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8A52ED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A9C47A2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874DD4D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65ACFCD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E3EF720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1D2E4D0" w14:textId="77777777" w:rsidR="000C3731" w:rsidRDefault="000C373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E22BEE1" w14:textId="77777777" w:rsidR="0084171F" w:rsidRP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660170B0" w14:textId="77777777" w:rsidR="0084171F" w:rsidRP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604CFD8E" w14:textId="77777777" w:rsidR="0084171F" w:rsidRP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04A826D4" w14:textId="2D7EA6F6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978E914" w14:textId="797180BD" w:rsidR="003167AE" w:rsidRDefault="0084171F" w:rsidP="0084171F">
      <w:pPr>
        <w:tabs>
          <w:tab w:val="center" w:pos="4677"/>
          <w:tab w:val="right" w:pos="9355"/>
        </w:tabs>
        <w:ind w:right="-17" w:firstLine="567"/>
        <w:jc w:val="both"/>
      </w:pPr>
      <w:r>
        <w:tab/>
        <w:t xml:space="preserve">Враховуючи звернення </w:t>
      </w:r>
      <w:r w:rsidR="00B51D29">
        <w:t xml:space="preserve">комунального підприємства «Інститут розвитку Кременчука» </w:t>
      </w:r>
      <w:r w:rsidR="0049338C">
        <w:t xml:space="preserve">Кременчуцької міської ради Кременчуцького району Полтавської області </w:t>
      </w:r>
      <w:r>
        <w:t xml:space="preserve">від </w:t>
      </w:r>
      <w:r w:rsidR="000C3731">
        <w:t>16</w:t>
      </w:r>
      <w:r w:rsidR="00B51D29">
        <w:t>.</w:t>
      </w:r>
      <w:r w:rsidR="000C3731">
        <w:t>11</w:t>
      </w:r>
      <w:r>
        <w:t>.2022 №</w:t>
      </w:r>
      <w:r w:rsidR="00F25B8F">
        <w:t> </w:t>
      </w:r>
      <w:r w:rsidR="0049338C">
        <w:t>0</w:t>
      </w:r>
      <w:r w:rsidR="00B51D29">
        <w:t>3</w:t>
      </w:r>
      <w:r w:rsidR="001C4F25">
        <w:t>/</w:t>
      </w:r>
      <w:r w:rsidR="00B51D29">
        <w:t>1</w:t>
      </w:r>
      <w:r w:rsidR="000C3731">
        <w:t>9</w:t>
      </w:r>
      <w:r w:rsidR="00B51D29">
        <w:t>3</w:t>
      </w:r>
      <w:r>
        <w:t>, керуючись рішенням</w:t>
      </w:r>
      <w:r w:rsidR="001D11A1">
        <w:t>и</w:t>
      </w:r>
      <w:r>
        <w:t xml:space="preserve"> Кременчуцької міської ради Кременчуцького району Полтавської області </w:t>
      </w:r>
      <w:r w:rsidR="001D11A1">
        <w:t xml:space="preserve">від </w:t>
      </w:r>
      <w:r w:rsidR="000C3731">
        <w:t>11</w:t>
      </w:r>
      <w:r w:rsidR="00414E1C">
        <w:t xml:space="preserve"> ли</w:t>
      </w:r>
      <w:r w:rsidR="000C3731">
        <w:t xml:space="preserve">стопада </w:t>
      </w:r>
      <w:bookmarkStart w:id="0" w:name="_GoBack"/>
      <w:bookmarkEnd w:id="0"/>
      <w:r w:rsidR="00414E1C">
        <w:t xml:space="preserve">2022 року  «Про затвердження Програми розвитку інформаційно-аналітичної системи «Безпечна громада» у Кременчуцькій міській територіальній громаді на 2022-2024 роки в новій редакції» </w:t>
      </w:r>
      <w:r w:rsidR="001D11A1">
        <w:t xml:space="preserve">та </w:t>
      </w:r>
      <w:r>
        <w:t>від 22</w:t>
      </w:r>
      <w:r w:rsidR="00DB648A">
        <w:t> </w:t>
      </w:r>
      <w:r>
        <w:t xml:space="preserve">березня 2022 року «Про створення Стабілізаційного Фонду в новій редакції», </w:t>
      </w:r>
      <w:proofErr w:type="spellStart"/>
      <w:r>
        <w:t>ст.ст</w:t>
      </w:r>
      <w:proofErr w:type="spellEnd"/>
      <w:r>
        <w:t>.</w:t>
      </w:r>
      <w:r w:rsidR="00DB648A">
        <w:t> </w:t>
      </w:r>
      <w:r>
        <w:t>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7AE8484" w14:textId="4AA23A42" w:rsidR="003167AE" w:rsidRPr="0084171F" w:rsidRDefault="0084171F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57EFD89B" w14:textId="430B2E39" w:rsidR="00906D54" w:rsidRPr="00B57BB5" w:rsidRDefault="0084171F" w:rsidP="00906D54">
      <w:pPr>
        <w:tabs>
          <w:tab w:val="left" w:pos="567"/>
        </w:tabs>
        <w:jc w:val="both"/>
        <w:rPr>
          <w:color w:val="000000" w:themeColor="text1"/>
          <w:szCs w:val="28"/>
        </w:rPr>
      </w:pPr>
      <w:r>
        <w:tab/>
        <w:t>1.</w:t>
      </w:r>
      <w:r w:rsidR="00DB648A">
        <w:t> </w:t>
      </w:r>
      <w:r>
        <w:t>Виділити</w:t>
      </w:r>
      <w:r w:rsidR="003167AE">
        <w:t xml:space="preserve"> </w:t>
      </w:r>
      <w:r>
        <w:t xml:space="preserve">з Стабілізаційного Фонду Кременчуцької міської територіальної громади кошти в сумі </w:t>
      </w:r>
      <w:r w:rsidR="000C3731">
        <w:t>245 000</w:t>
      </w:r>
      <w:r w:rsidR="003167AE">
        <w:t xml:space="preserve"> грн </w:t>
      </w:r>
      <w:r>
        <w:t>(</w:t>
      </w:r>
      <w:r w:rsidR="000C3731">
        <w:t>двісті сорок п</w:t>
      </w:r>
      <w:r w:rsidR="000C3731" w:rsidRPr="000C3731">
        <w:t>’</w:t>
      </w:r>
      <w:r w:rsidR="000C3731">
        <w:t xml:space="preserve">ять тисяч гривень) </w:t>
      </w:r>
      <w:r>
        <w:t xml:space="preserve">виконавчому комітету Кременчуцької міської ради Кременчуцького району Полтавської області </w:t>
      </w:r>
      <w:r w:rsidR="00793E79">
        <w:t xml:space="preserve">по </w:t>
      </w:r>
      <w:r w:rsidR="00B80D3B" w:rsidRPr="00B80D3B">
        <w:t>КПКВКМБ 021</w:t>
      </w:r>
      <w:r w:rsidR="00192705" w:rsidRPr="00192705">
        <w:t>7693</w:t>
      </w:r>
      <w:r w:rsidR="00B80D3B" w:rsidRPr="00B80D3B">
        <w:t xml:space="preserve"> «</w:t>
      </w:r>
      <w:r w:rsidR="00A04712">
        <w:rPr>
          <w:rStyle w:val="rvts11"/>
        </w:rPr>
        <w:t>Інші заходи, пов'язані з економічною діяльністю</w:t>
      </w:r>
      <w:r w:rsidR="00B80D3B" w:rsidRPr="00B80D3B">
        <w:rPr>
          <w:szCs w:val="28"/>
        </w:rPr>
        <w:t>»</w:t>
      </w:r>
      <w:r w:rsidR="00793E79">
        <w:rPr>
          <w:szCs w:val="28"/>
        </w:rPr>
        <w:t xml:space="preserve"> </w:t>
      </w:r>
      <w:r w:rsidR="00F84365">
        <w:rPr>
          <w:szCs w:val="28"/>
        </w:rPr>
        <w:t xml:space="preserve">для </w:t>
      </w:r>
      <w:r w:rsidR="00F84365">
        <w:t xml:space="preserve">комунального підприємства «Інститут розвитку Кременчука» Кременчуцької міської ради Кременчуцького району Полтавської області </w:t>
      </w:r>
      <w:r w:rsidR="005346D5">
        <w:rPr>
          <w:szCs w:val="28"/>
        </w:rPr>
        <w:t xml:space="preserve">на придбання </w:t>
      </w:r>
      <w:r w:rsidR="00F84365">
        <w:rPr>
          <w:szCs w:val="28"/>
        </w:rPr>
        <w:t xml:space="preserve">обладнання </w:t>
      </w:r>
      <w:r w:rsidR="000C3731">
        <w:rPr>
          <w:szCs w:val="28"/>
        </w:rPr>
        <w:t>для</w:t>
      </w:r>
      <w:r w:rsidR="000C3731" w:rsidRPr="000C3731">
        <w:rPr>
          <w:szCs w:val="28"/>
        </w:rPr>
        <w:t xml:space="preserve"> </w:t>
      </w:r>
      <w:r w:rsidR="00F84365">
        <w:rPr>
          <w:szCs w:val="28"/>
        </w:rPr>
        <w:t>вузл</w:t>
      </w:r>
      <w:r w:rsidR="000C3731">
        <w:rPr>
          <w:szCs w:val="28"/>
        </w:rPr>
        <w:t>а централізованої системи відеоспостереження  панорамного спостереження.</w:t>
      </w:r>
      <w:bookmarkStart w:id="1" w:name="_Hlk103085257"/>
      <w:r w:rsidR="00906D54">
        <w:rPr>
          <w:color w:val="000000" w:themeColor="text1"/>
          <w:szCs w:val="28"/>
        </w:rPr>
        <w:t xml:space="preserve"> </w:t>
      </w:r>
    </w:p>
    <w:bookmarkEnd w:id="1"/>
    <w:p w14:paraId="08F2805B" w14:textId="18BB84A9" w:rsidR="0084171F" w:rsidRDefault="0084171F" w:rsidP="0084171F">
      <w:pPr>
        <w:tabs>
          <w:tab w:val="center" w:pos="4677"/>
          <w:tab w:val="right" w:pos="9355"/>
        </w:tabs>
        <w:ind w:right="-17" w:firstLine="567"/>
        <w:jc w:val="both"/>
      </w:pPr>
      <w:r>
        <w:tab/>
        <w:t>2.</w:t>
      </w:r>
      <w:r w:rsidR="00DB648A">
        <w:t> </w:t>
      </w:r>
      <w: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>
        <w:t>Неіленко</w:t>
      </w:r>
      <w:proofErr w:type="spellEnd"/>
      <w:r>
        <w:t xml:space="preserve"> Т.Г. </w:t>
      </w:r>
      <w:proofErr w:type="spellStart"/>
      <w:r>
        <w:t>внести</w:t>
      </w:r>
      <w:proofErr w:type="spellEnd"/>
      <w:r>
        <w:t xml:space="preserve"> зміни до розпису місцевого бюджету на 2022 рік та перерахувати кошти на рахунок виконавчого комітету Кременчуцької міської ради Кременчуцького району Полтавської області згідно з кошторисними призначеннями.</w:t>
      </w:r>
    </w:p>
    <w:p w14:paraId="5A32DC14" w14:textId="076D5CA1" w:rsidR="0084171F" w:rsidRDefault="0084171F" w:rsidP="0084171F">
      <w:pPr>
        <w:tabs>
          <w:tab w:val="center" w:pos="4677"/>
          <w:tab w:val="right" w:pos="9355"/>
        </w:tabs>
        <w:ind w:right="-17" w:firstLine="567"/>
        <w:jc w:val="both"/>
      </w:pPr>
      <w:r>
        <w:tab/>
        <w:t>3.</w:t>
      </w:r>
      <w:r w:rsidR="00DB648A">
        <w:t> </w:t>
      </w:r>
      <w:r>
        <w:t xml:space="preserve">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>
        <w:t>внести</w:t>
      </w:r>
      <w:proofErr w:type="spellEnd"/>
      <w:r>
        <w:t xml:space="preserve"> зміни до паспорт</w:t>
      </w:r>
      <w:r w:rsidR="00631209">
        <w:t>а</w:t>
      </w:r>
      <w:r>
        <w:t xml:space="preserve"> бюджетної програми на 2022 рік та перерахувати кошти </w:t>
      </w:r>
      <w:r w:rsidR="00D549AE">
        <w:t xml:space="preserve">комунальному підприємству «Інститут розвитку Кременчука» Кременчуцької міської ради Кременчуцького району Полтавської області </w:t>
      </w:r>
      <w:r>
        <w:t xml:space="preserve">згідно з </w:t>
      </w:r>
      <w:r w:rsidR="00D549AE">
        <w:t xml:space="preserve">кошторисними призначеннями. </w:t>
      </w:r>
    </w:p>
    <w:p w14:paraId="6C31CDDE" w14:textId="5CBE86DC" w:rsidR="0084171F" w:rsidRDefault="00DB648A" w:rsidP="0084171F">
      <w:pPr>
        <w:tabs>
          <w:tab w:val="center" w:pos="4677"/>
          <w:tab w:val="right" w:pos="9355"/>
        </w:tabs>
        <w:ind w:right="-17" w:firstLine="567"/>
        <w:jc w:val="both"/>
      </w:pPr>
      <w:r>
        <w:lastRenderedPageBreak/>
        <w:tab/>
        <w:t>4. </w:t>
      </w:r>
      <w:r w:rsidR="0084171F">
        <w:t>Рішення затвердити на черговій сесії Кременчуцької міської ради Кременчуцького району Полтавської області.</w:t>
      </w:r>
    </w:p>
    <w:p w14:paraId="4DB3BF59" w14:textId="3506BA55" w:rsidR="0084171F" w:rsidRDefault="00DB648A" w:rsidP="0084171F">
      <w:pPr>
        <w:tabs>
          <w:tab w:val="center" w:pos="4677"/>
          <w:tab w:val="right" w:pos="9355"/>
        </w:tabs>
        <w:ind w:right="-17" w:firstLine="567"/>
        <w:jc w:val="both"/>
      </w:pPr>
      <w:r>
        <w:tab/>
        <w:t>5. </w:t>
      </w:r>
      <w:r w:rsidR="0084171F">
        <w:t xml:space="preserve">Контроль за виконанням рішення покласти на першого заступника міського голови </w:t>
      </w:r>
      <w:proofErr w:type="spellStart"/>
      <w:r w:rsidR="0084171F">
        <w:t>Пелипенка</w:t>
      </w:r>
      <w:proofErr w:type="spellEnd"/>
      <w:r w:rsidR="0084171F">
        <w:t xml:space="preserve"> В.М. </w:t>
      </w:r>
    </w:p>
    <w:p w14:paraId="03C0A35C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047B4BA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9ECEECE" w14:textId="79287B50" w:rsidR="0084171F" w:rsidRP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01922743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EF8E152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600134F" w14:textId="4BF179DE" w:rsidR="00D4183D" w:rsidRDefault="00D4183D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D4183D" w:rsidSect="00BC6EA9">
      <w:footerReference w:type="default" r:id="rId8"/>
      <w:pgSz w:w="11906" w:h="16838"/>
      <w:pgMar w:top="1134" w:right="567" w:bottom="1134" w:left="1701" w:header="709" w:footer="7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CE7558" w14:textId="77777777" w:rsidR="00D45F8E" w:rsidRDefault="00D45F8E">
      <w:r>
        <w:separator/>
      </w:r>
    </w:p>
  </w:endnote>
  <w:endnote w:type="continuationSeparator" w:id="0">
    <w:p w14:paraId="08B3BEE1" w14:textId="77777777" w:rsidR="00D45F8E" w:rsidRDefault="00D4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2D6C0" w14:textId="77777777" w:rsidR="00843E28" w:rsidRPr="00651679" w:rsidRDefault="00AA7513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4D353893" w14:textId="77777777" w:rsidR="00843E28" w:rsidRPr="00651679" w:rsidRDefault="00AA7513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DC83B6B" w14:textId="77777777" w:rsidR="00843E28" w:rsidRPr="00651679" w:rsidRDefault="00D45F8E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559C2D72" w14:textId="77777777" w:rsidR="00843E28" w:rsidRPr="00651679" w:rsidRDefault="00AA7513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63884362" w14:textId="77777777" w:rsidR="00843E28" w:rsidRPr="00651679" w:rsidRDefault="00AA7513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123574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123574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7D8DDFB0" w14:textId="77777777" w:rsidR="00843E28" w:rsidRPr="00EE6338" w:rsidRDefault="00D45F8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5FF9E9" w14:textId="77777777" w:rsidR="00D45F8E" w:rsidRDefault="00D45F8E">
      <w:r>
        <w:separator/>
      </w:r>
    </w:p>
  </w:footnote>
  <w:footnote w:type="continuationSeparator" w:id="0">
    <w:p w14:paraId="79E44834" w14:textId="77777777" w:rsidR="00D45F8E" w:rsidRDefault="00D45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03996"/>
    <w:rsid w:val="00007473"/>
    <w:rsid w:val="000124B5"/>
    <w:rsid w:val="00014870"/>
    <w:rsid w:val="00064965"/>
    <w:rsid w:val="000732CB"/>
    <w:rsid w:val="000B754D"/>
    <w:rsid w:val="000C3731"/>
    <w:rsid w:val="000C5D31"/>
    <w:rsid w:val="000C6AB0"/>
    <w:rsid w:val="00111E12"/>
    <w:rsid w:val="001165C8"/>
    <w:rsid w:val="00123574"/>
    <w:rsid w:val="00135320"/>
    <w:rsid w:val="00160B0A"/>
    <w:rsid w:val="001800D7"/>
    <w:rsid w:val="001901F6"/>
    <w:rsid w:val="00192705"/>
    <w:rsid w:val="001A0D36"/>
    <w:rsid w:val="001A250C"/>
    <w:rsid w:val="001A298A"/>
    <w:rsid w:val="001C4F25"/>
    <w:rsid w:val="001D11A1"/>
    <w:rsid w:val="001D635F"/>
    <w:rsid w:val="00207C49"/>
    <w:rsid w:val="002716A3"/>
    <w:rsid w:val="002A1CF4"/>
    <w:rsid w:val="003125D8"/>
    <w:rsid w:val="003167AE"/>
    <w:rsid w:val="00344CF0"/>
    <w:rsid w:val="00352E80"/>
    <w:rsid w:val="00353356"/>
    <w:rsid w:val="00376FE8"/>
    <w:rsid w:val="003C7EDF"/>
    <w:rsid w:val="00414E1C"/>
    <w:rsid w:val="004372B8"/>
    <w:rsid w:val="00457A90"/>
    <w:rsid w:val="0049338C"/>
    <w:rsid w:val="00523112"/>
    <w:rsid w:val="0053035F"/>
    <w:rsid w:val="00530723"/>
    <w:rsid w:val="00533A9A"/>
    <w:rsid w:val="005346D5"/>
    <w:rsid w:val="00540829"/>
    <w:rsid w:val="00560FAD"/>
    <w:rsid w:val="00565F56"/>
    <w:rsid w:val="00566ED9"/>
    <w:rsid w:val="005762A4"/>
    <w:rsid w:val="00595909"/>
    <w:rsid w:val="005E549F"/>
    <w:rsid w:val="00631209"/>
    <w:rsid w:val="006755DA"/>
    <w:rsid w:val="00675D68"/>
    <w:rsid w:val="006911F2"/>
    <w:rsid w:val="006B731C"/>
    <w:rsid w:val="00703F6F"/>
    <w:rsid w:val="00720025"/>
    <w:rsid w:val="00727173"/>
    <w:rsid w:val="00727872"/>
    <w:rsid w:val="007357FD"/>
    <w:rsid w:val="00745592"/>
    <w:rsid w:val="007558F1"/>
    <w:rsid w:val="00770CCB"/>
    <w:rsid w:val="0078502B"/>
    <w:rsid w:val="00793E79"/>
    <w:rsid w:val="007B3CA6"/>
    <w:rsid w:val="007B4DAA"/>
    <w:rsid w:val="007F4642"/>
    <w:rsid w:val="007F5653"/>
    <w:rsid w:val="007F5EDE"/>
    <w:rsid w:val="007F69DF"/>
    <w:rsid w:val="00802C11"/>
    <w:rsid w:val="00813CEC"/>
    <w:rsid w:val="0084171F"/>
    <w:rsid w:val="00850E53"/>
    <w:rsid w:val="008A1243"/>
    <w:rsid w:val="008B75CD"/>
    <w:rsid w:val="008D1208"/>
    <w:rsid w:val="008D30FE"/>
    <w:rsid w:val="008E2526"/>
    <w:rsid w:val="00905E73"/>
    <w:rsid w:val="00906D54"/>
    <w:rsid w:val="00906EB8"/>
    <w:rsid w:val="00911BA0"/>
    <w:rsid w:val="009340D5"/>
    <w:rsid w:val="009376D2"/>
    <w:rsid w:val="00942687"/>
    <w:rsid w:val="00942CD7"/>
    <w:rsid w:val="00945B47"/>
    <w:rsid w:val="0096458F"/>
    <w:rsid w:val="00966AE1"/>
    <w:rsid w:val="00980D44"/>
    <w:rsid w:val="00991549"/>
    <w:rsid w:val="009A0AEF"/>
    <w:rsid w:val="009A59B9"/>
    <w:rsid w:val="009C07C3"/>
    <w:rsid w:val="009C2007"/>
    <w:rsid w:val="009C6D0A"/>
    <w:rsid w:val="009E2234"/>
    <w:rsid w:val="00A04712"/>
    <w:rsid w:val="00A33D4D"/>
    <w:rsid w:val="00A41322"/>
    <w:rsid w:val="00A538A0"/>
    <w:rsid w:val="00A55B3A"/>
    <w:rsid w:val="00A82AF1"/>
    <w:rsid w:val="00A9494A"/>
    <w:rsid w:val="00AA7513"/>
    <w:rsid w:val="00AB5CD2"/>
    <w:rsid w:val="00AB7951"/>
    <w:rsid w:val="00AC07DC"/>
    <w:rsid w:val="00AD1931"/>
    <w:rsid w:val="00AD6304"/>
    <w:rsid w:val="00B15B7E"/>
    <w:rsid w:val="00B352D2"/>
    <w:rsid w:val="00B51D29"/>
    <w:rsid w:val="00B66A86"/>
    <w:rsid w:val="00B80D3B"/>
    <w:rsid w:val="00BC6EA9"/>
    <w:rsid w:val="00C01D90"/>
    <w:rsid w:val="00C0742C"/>
    <w:rsid w:val="00C243BB"/>
    <w:rsid w:val="00C31242"/>
    <w:rsid w:val="00C55EAD"/>
    <w:rsid w:val="00C67B20"/>
    <w:rsid w:val="00C72ABB"/>
    <w:rsid w:val="00C96A96"/>
    <w:rsid w:val="00CB26D5"/>
    <w:rsid w:val="00CE1D75"/>
    <w:rsid w:val="00CF372A"/>
    <w:rsid w:val="00D03DD5"/>
    <w:rsid w:val="00D27DA4"/>
    <w:rsid w:val="00D4183D"/>
    <w:rsid w:val="00D45F8E"/>
    <w:rsid w:val="00D5239A"/>
    <w:rsid w:val="00D549AE"/>
    <w:rsid w:val="00D86D1A"/>
    <w:rsid w:val="00DB499E"/>
    <w:rsid w:val="00DB648A"/>
    <w:rsid w:val="00DD2B33"/>
    <w:rsid w:val="00DF2BC4"/>
    <w:rsid w:val="00E112EE"/>
    <w:rsid w:val="00E20175"/>
    <w:rsid w:val="00E436C6"/>
    <w:rsid w:val="00E5274E"/>
    <w:rsid w:val="00E866EE"/>
    <w:rsid w:val="00EB1E04"/>
    <w:rsid w:val="00EB74AA"/>
    <w:rsid w:val="00ED32D9"/>
    <w:rsid w:val="00EF2C16"/>
    <w:rsid w:val="00F04A50"/>
    <w:rsid w:val="00F04AD6"/>
    <w:rsid w:val="00F21525"/>
    <w:rsid w:val="00F25B8F"/>
    <w:rsid w:val="00F450B1"/>
    <w:rsid w:val="00F82CE0"/>
    <w:rsid w:val="00F84130"/>
    <w:rsid w:val="00F84365"/>
    <w:rsid w:val="00F93283"/>
    <w:rsid w:val="00FE5642"/>
    <w:rsid w:val="00FF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BCE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A9494A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A9494A"/>
  </w:style>
  <w:style w:type="paragraph" w:styleId="a6">
    <w:name w:val="Balloon Text"/>
    <w:basedOn w:val="a"/>
    <w:link w:val="a7"/>
    <w:uiPriority w:val="99"/>
    <w:semiHidden/>
    <w:unhideWhenUsed/>
    <w:rsid w:val="00ED32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D32D9"/>
    <w:rPr>
      <w:rFonts w:ascii="Tahoma" w:eastAsia="MS Mincho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124B5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0124B5"/>
    <w:rPr>
      <w:rFonts w:ascii="Times New Roman" w:eastAsia="MS Mincho" w:hAnsi="Times New Roman" w:cs="Times New Roman"/>
      <w:sz w:val="28"/>
      <w:szCs w:val="24"/>
      <w:lang w:eastAsia="ru-RU"/>
    </w:rPr>
  </w:style>
  <w:style w:type="character" w:customStyle="1" w:styleId="rvts11">
    <w:name w:val="rvts11"/>
    <w:basedOn w:val="a0"/>
    <w:rsid w:val="00A047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A9494A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A9494A"/>
  </w:style>
  <w:style w:type="paragraph" w:styleId="a6">
    <w:name w:val="Balloon Text"/>
    <w:basedOn w:val="a"/>
    <w:link w:val="a7"/>
    <w:uiPriority w:val="99"/>
    <w:semiHidden/>
    <w:unhideWhenUsed/>
    <w:rsid w:val="00ED32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D32D9"/>
    <w:rPr>
      <w:rFonts w:ascii="Tahoma" w:eastAsia="MS Mincho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124B5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0124B5"/>
    <w:rPr>
      <w:rFonts w:ascii="Times New Roman" w:eastAsia="MS Mincho" w:hAnsi="Times New Roman" w:cs="Times New Roman"/>
      <w:sz w:val="28"/>
      <w:szCs w:val="24"/>
      <w:lang w:eastAsia="ru-RU"/>
    </w:rPr>
  </w:style>
  <w:style w:type="character" w:customStyle="1" w:styleId="rvts11">
    <w:name w:val="rvts11"/>
    <w:basedOn w:val="a0"/>
    <w:rsid w:val="00A04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AD111-CB51-41B4-A7DE-184EED57D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1566</Words>
  <Characters>894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5</cp:revision>
  <cp:lastPrinted>2022-11-29T11:59:00Z</cp:lastPrinted>
  <dcterms:created xsi:type="dcterms:W3CDTF">2022-11-29T11:46:00Z</dcterms:created>
  <dcterms:modified xsi:type="dcterms:W3CDTF">2022-11-29T11:59:00Z</dcterms:modified>
</cp:coreProperties>
</file>