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9717D4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6654E"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545900" w:rsidRDefault="0054590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771FA">
        <w:rPr>
          <w:b/>
          <w:sz w:val="28"/>
          <w:szCs w:val="28"/>
          <w:lang w:val="uk-UA"/>
        </w:rPr>
        <w:tab/>
      </w:r>
      <w:r w:rsidR="00046333" w:rsidRPr="00046333">
        <w:rPr>
          <w:b/>
          <w:sz w:val="28"/>
          <w:szCs w:val="28"/>
          <w:lang w:val="uk-UA"/>
        </w:rPr>
        <w:tab/>
      </w:r>
      <w:r w:rsidR="00046333"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9E0B17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90BBC" w:rsidRDefault="00FC071C" w:rsidP="0074714D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 w:rsidR="00390BBC"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коштів – Департаменту </w:t>
      </w:r>
      <w:proofErr w:type="spellStart"/>
      <w:r w:rsidRPr="00F35A0E">
        <w:rPr>
          <w:b/>
          <w:color w:val="000000" w:themeColor="text1"/>
          <w:sz w:val="28"/>
          <w:szCs w:val="28"/>
          <w:lang w:val="uk-UA"/>
        </w:rPr>
        <w:t>житлово-</w:t>
      </w:r>
      <w:proofErr w:type="spellEnd"/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комунального господарства Кременчуцької </w:t>
      </w:r>
    </w:p>
    <w:p w:rsidR="00FC071C" w:rsidRDefault="0074714D" w:rsidP="00C0294C">
      <w:pPr>
        <w:tabs>
          <w:tab w:val="left" w:pos="1134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міської ради Кременчуцького району </w:t>
      </w:r>
    </w:p>
    <w:p w:rsidR="0074714D" w:rsidRPr="005F62EF" w:rsidRDefault="0074714D" w:rsidP="00C0294C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3644A4">
        <w:rPr>
          <w:color w:val="000000" w:themeColor="text1"/>
          <w:sz w:val="28"/>
          <w:szCs w:val="28"/>
          <w:lang w:val="uk-UA"/>
        </w:rPr>
        <w:t xml:space="preserve"> та </w:t>
      </w:r>
      <w:r w:rsidR="003644A4">
        <w:rPr>
          <w:sz w:val="28"/>
          <w:szCs w:val="28"/>
          <w:lang w:val="uk-UA"/>
        </w:rPr>
        <w:t xml:space="preserve">виконання зобов’язань, які склалися у </w:t>
      </w:r>
      <w:r w:rsidR="00146600">
        <w:rPr>
          <w:sz w:val="28"/>
          <w:szCs w:val="28"/>
          <w:lang w:val="uk-UA"/>
        </w:rPr>
        <w:t>2020 році</w:t>
      </w:r>
      <w:r w:rsidR="003644A4">
        <w:rPr>
          <w:sz w:val="28"/>
          <w:szCs w:val="28"/>
          <w:lang w:val="uk-UA"/>
        </w:rPr>
        <w:t>, та не були профінансовані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5F41AA">
        <w:rPr>
          <w:color w:val="000000" w:themeColor="text1"/>
          <w:sz w:val="28"/>
          <w:szCs w:val="28"/>
          <w:lang w:val="uk-UA"/>
        </w:rPr>
        <w:t>еруючись ст.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3644A4">
        <w:rPr>
          <w:color w:val="000000" w:themeColor="text1"/>
          <w:sz w:val="28"/>
          <w:szCs w:val="28"/>
          <w:lang w:val="uk-UA"/>
        </w:rPr>
        <w:t xml:space="preserve">48,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5F41AA">
        <w:rPr>
          <w:color w:val="000000" w:themeColor="text1"/>
          <w:sz w:val="28"/>
          <w:szCs w:val="28"/>
          <w:lang w:val="uk-UA"/>
        </w:rPr>
        <w:t>ст.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533166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9072B1" w:rsidRPr="003C189D" w:rsidRDefault="009072B1" w:rsidP="009072B1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Зменшити бюджетні асигнування загального фонду по КПКВКМБ 1216030 «</w:t>
      </w:r>
      <w:r w:rsidRPr="00CD692A">
        <w:rPr>
          <w:rFonts w:eastAsia="Arial Unicode MS"/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» на суму 50 370,00 </w:t>
      </w:r>
      <w:proofErr w:type="spellStart"/>
      <w:r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, виділених на утримання міських кладовищ </w:t>
      </w:r>
      <w:r w:rsidRPr="002E1995">
        <w:rPr>
          <w:rFonts w:eastAsia="Arial Unicode MS"/>
          <w:color w:val="000000" w:themeColor="text1"/>
          <w:sz w:val="28"/>
          <w:szCs w:val="28"/>
          <w:lang w:val="uk-UA"/>
        </w:rPr>
        <w:t xml:space="preserve">Кременчуцької міської територіальної громади 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>для комунального підприємства «</w:t>
      </w:r>
      <w:r>
        <w:rPr>
          <w:sz w:val="28"/>
          <w:szCs w:val="28"/>
          <w:lang w:val="uk-UA"/>
        </w:rPr>
        <w:t>Спеціалізований комбінат ритуальних послуг» Кременчуцької міської ради Кременчуцького району Полтавської області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>.</w:t>
      </w:r>
    </w:p>
    <w:p w:rsidR="004334EE" w:rsidRDefault="004334EE" w:rsidP="009072B1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9072B1">
        <w:rPr>
          <w:color w:val="000000" w:themeColor="text1"/>
          <w:sz w:val="28"/>
          <w:szCs w:val="28"/>
          <w:lang w:val="uk-UA"/>
        </w:rPr>
        <w:lastRenderedPageBreak/>
        <w:t xml:space="preserve">Зменшити бюджетні асигнування спеціального фонду (бюджет розвитку) </w:t>
      </w:r>
      <w:r w:rsidR="00983C2A" w:rsidRPr="009072B1">
        <w:rPr>
          <w:color w:val="000000" w:themeColor="text1"/>
          <w:sz w:val="28"/>
          <w:szCs w:val="28"/>
          <w:lang w:val="uk-UA"/>
        </w:rPr>
        <w:t xml:space="preserve">по </w:t>
      </w:r>
      <w:r w:rsidRPr="009072B1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9072B1">
        <w:rPr>
          <w:sz w:val="28"/>
          <w:szCs w:val="28"/>
          <w:lang w:val="uk-UA"/>
        </w:rPr>
        <w:t>121</w:t>
      </w:r>
      <w:r w:rsidR="006F7C99" w:rsidRPr="009072B1">
        <w:rPr>
          <w:sz w:val="28"/>
          <w:szCs w:val="28"/>
          <w:lang w:val="uk-UA"/>
        </w:rPr>
        <w:t>7670</w:t>
      </w:r>
      <w:r w:rsidRPr="009072B1">
        <w:rPr>
          <w:sz w:val="28"/>
          <w:szCs w:val="28"/>
          <w:lang w:val="uk-UA"/>
        </w:rPr>
        <w:t xml:space="preserve"> «</w:t>
      </w:r>
      <w:r w:rsidR="006F7C99" w:rsidRPr="009072B1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Pr="009072B1">
        <w:rPr>
          <w:sz w:val="28"/>
          <w:szCs w:val="28"/>
          <w:lang w:val="uk-UA"/>
        </w:rPr>
        <w:t>» на суму</w:t>
      </w:r>
      <w:r w:rsidRPr="009072B1">
        <w:rPr>
          <w:color w:val="FF0000"/>
          <w:sz w:val="28"/>
          <w:szCs w:val="28"/>
          <w:lang w:val="uk-UA"/>
        </w:rPr>
        <w:t xml:space="preserve"> </w:t>
      </w:r>
      <w:r w:rsidR="006F7C99" w:rsidRPr="009072B1">
        <w:rPr>
          <w:sz w:val="28"/>
          <w:szCs w:val="28"/>
          <w:lang w:val="uk-UA"/>
        </w:rPr>
        <w:t>2 400 000</w:t>
      </w:r>
      <w:r w:rsidR="001E3FE5" w:rsidRPr="009072B1">
        <w:rPr>
          <w:rStyle w:val="rvts11"/>
          <w:sz w:val="28"/>
          <w:szCs w:val="28"/>
          <w:lang w:val="uk-UA"/>
        </w:rPr>
        <w:t xml:space="preserve">,00 </w:t>
      </w:r>
      <w:proofErr w:type="spellStart"/>
      <w:r w:rsidR="001E3FE5" w:rsidRPr="009072B1">
        <w:rPr>
          <w:rStyle w:val="rvts11"/>
          <w:sz w:val="28"/>
          <w:szCs w:val="28"/>
          <w:lang w:val="uk-UA"/>
        </w:rPr>
        <w:t>грн</w:t>
      </w:r>
      <w:proofErr w:type="spellEnd"/>
      <w:r w:rsidR="001E3FE5" w:rsidRPr="009072B1">
        <w:rPr>
          <w:rStyle w:val="rvts11"/>
          <w:sz w:val="28"/>
          <w:szCs w:val="28"/>
          <w:lang w:val="uk-UA"/>
        </w:rPr>
        <w:t xml:space="preserve">, </w:t>
      </w:r>
      <w:r w:rsidR="00464C62" w:rsidRPr="009072B1">
        <w:rPr>
          <w:rStyle w:val="rvts11"/>
          <w:sz w:val="28"/>
          <w:szCs w:val="28"/>
          <w:lang w:val="uk-UA"/>
        </w:rPr>
        <w:t>виділених на</w:t>
      </w:r>
      <w:r w:rsidR="006F7C99" w:rsidRPr="009072B1">
        <w:rPr>
          <w:rStyle w:val="rvts11"/>
          <w:sz w:val="28"/>
          <w:szCs w:val="28"/>
          <w:lang w:val="uk-UA"/>
        </w:rPr>
        <w:t xml:space="preserve"> внески </w:t>
      </w:r>
      <w:r w:rsidR="006F7C99" w:rsidRPr="009072B1">
        <w:rPr>
          <w:sz w:val="28"/>
          <w:szCs w:val="28"/>
          <w:shd w:val="clear" w:color="auto" w:fill="FFFFFF"/>
        </w:rPr>
        <w:t xml:space="preserve">до статутного </w:t>
      </w:r>
      <w:proofErr w:type="spellStart"/>
      <w:r w:rsidR="006F7C99" w:rsidRPr="009072B1">
        <w:rPr>
          <w:sz w:val="28"/>
          <w:szCs w:val="28"/>
          <w:shd w:val="clear" w:color="auto" w:fill="FFFFFF"/>
        </w:rPr>
        <w:t>капіталу</w:t>
      </w:r>
      <w:proofErr w:type="spellEnd"/>
      <w:r w:rsidR="006F7C99" w:rsidRPr="009072B1">
        <w:rPr>
          <w:sz w:val="28"/>
          <w:szCs w:val="28"/>
          <w:shd w:val="clear" w:color="auto" w:fill="FFFFFF"/>
        </w:rPr>
        <w:t xml:space="preserve"> </w:t>
      </w:r>
      <w:r w:rsidR="006F7C99" w:rsidRPr="009072B1">
        <w:rPr>
          <w:sz w:val="28"/>
          <w:szCs w:val="28"/>
          <w:shd w:val="clear" w:color="auto" w:fill="FFFFFF"/>
          <w:lang w:val="uk-UA"/>
        </w:rPr>
        <w:t>КП «</w:t>
      </w:r>
      <w:r w:rsidR="00BC48E6">
        <w:rPr>
          <w:rStyle w:val="rvts11"/>
          <w:sz w:val="28"/>
          <w:szCs w:val="28"/>
          <w:lang w:val="uk-UA"/>
        </w:rPr>
        <w:t>Кременчуцьке комунальне автотранспортне підприємство 1628</w:t>
      </w:r>
      <w:r w:rsidR="006F7C99" w:rsidRPr="009072B1">
        <w:rPr>
          <w:sz w:val="28"/>
          <w:szCs w:val="28"/>
          <w:shd w:val="clear" w:color="auto" w:fill="FFFFFF"/>
          <w:lang w:val="uk-UA"/>
        </w:rPr>
        <w:t>»</w:t>
      </w:r>
      <w:r w:rsidR="00BC48E6">
        <w:rPr>
          <w:sz w:val="28"/>
          <w:szCs w:val="28"/>
          <w:shd w:val="clear" w:color="auto" w:fill="FFFFFF"/>
          <w:lang w:val="uk-UA"/>
        </w:rPr>
        <w:t xml:space="preserve"> </w:t>
      </w:r>
      <w:r w:rsidR="006F7C99" w:rsidRPr="009072B1">
        <w:rPr>
          <w:sz w:val="28"/>
          <w:szCs w:val="28"/>
          <w:shd w:val="clear" w:color="auto" w:fill="FFFFFF"/>
          <w:lang w:val="uk-UA"/>
        </w:rPr>
        <w:t xml:space="preserve"> </w:t>
      </w:r>
      <w:r w:rsidR="006F7C99" w:rsidRPr="009072B1">
        <w:rPr>
          <w:sz w:val="28"/>
          <w:szCs w:val="28"/>
          <w:shd w:val="clear" w:color="auto" w:fill="FFFFFF"/>
        </w:rPr>
        <w:t xml:space="preserve">на </w:t>
      </w:r>
      <w:proofErr w:type="spellStart"/>
      <w:r w:rsidR="006F7C99" w:rsidRPr="009072B1">
        <w:rPr>
          <w:sz w:val="28"/>
          <w:szCs w:val="28"/>
          <w:shd w:val="clear" w:color="auto" w:fill="FFFFFF"/>
        </w:rPr>
        <w:t>погашення</w:t>
      </w:r>
      <w:proofErr w:type="spellEnd"/>
      <w:r w:rsidR="006F7C99" w:rsidRPr="009072B1">
        <w:rPr>
          <w:sz w:val="28"/>
          <w:szCs w:val="28"/>
          <w:shd w:val="clear" w:color="auto" w:fill="FFFFFF"/>
        </w:rPr>
        <w:t xml:space="preserve"> </w:t>
      </w:r>
      <w:proofErr w:type="spellStart"/>
      <w:r w:rsidR="006F7C99" w:rsidRPr="009072B1">
        <w:rPr>
          <w:sz w:val="28"/>
          <w:szCs w:val="28"/>
          <w:shd w:val="clear" w:color="auto" w:fill="FFFFFF"/>
        </w:rPr>
        <w:t>позики</w:t>
      </w:r>
      <w:proofErr w:type="spellEnd"/>
      <w:r w:rsidR="00BC48E6">
        <w:rPr>
          <w:sz w:val="28"/>
          <w:szCs w:val="28"/>
          <w:shd w:val="clear" w:color="auto" w:fill="FFFFFF"/>
        </w:rPr>
        <w:t xml:space="preserve"> </w:t>
      </w:r>
      <w:r w:rsidR="00BC48E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9072B1">
        <w:rPr>
          <w:sz w:val="28"/>
          <w:szCs w:val="28"/>
          <w:lang w:val="uk-UA"/>
        </w:rPr>
        <w:t>.</w:t>
      </w:r>
    </w:p>
    <w:p w:rsidR="009072B1" w:rsidRPr="003C189D" w:rsidRDefault="009072B1" w:rsidP="00DA337A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Збільшити бюджетні асигнування загального фонду по КПКВКМБ 1213242 «</w:t>
      </w:r>
      <w:r w:rsidR="00DA337A" w:rsidRPr="00DA337A">
        <w:rPr>
          <w:rFonts w:eastAsia="Arial Unicode MS"/>
          <w:color w:val="000000" w:themeColor="text1"/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» на суму </w:t>
      </w:r>
      <w:r w:rsidR="00DA337A">
        <w:rPr>
          <w:rFonts w:eastAsia="Arial Unicode MS"/>
          <w:color w:val="000000" w:themeColor="text1"/>
          <w:sz w:val="28"/>
          <w:szCs w:val="28"/>
          <w:lang w:val="uk-UA"/>
        </w:rPr>
        <w:t xml:space="preserve">18 977,00 </w:t>
      </w:r>
      <w:proofErr w:type="spellStart"/>
      <w:r w:rsidR="00DA337A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DA337A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на </w:t>
      </w:r>
      <w:r w:rsidR="00C0763C">
        <w:rPr>
          <w:rFonts w:eastAsia="Arial Unicode MS"/>
          <w:color w:val="000000" w:themeColor="text1"/>
          <w:sz w:val="28"/>
          <w:szCs w:val="28"/>
          <w:lang w:val="uk-UA"/>
        </w:rPr>
        <w:t>перевезення</w:t>
      </w:r>
      <w:r w:rsidR="00DA337A">
        <w:rPr>
          <w:rFonts w:eastAsia="Arial Unicode MS"/>
          <w:color w:val="000000" w:themeColor="text1"/>
          <w:sz w:val="28"/>
          <w:szCs w:val="28"/>
          <w:lang w:val="uk-UA"/>
        </w:rPr>
        <w:t xml:space="preserve"> померлих осіб </w:t>
      </w:r>
      <w:r w:rsidR="00C65FC1">
        <w:rPr>
          <w:rFonts w:eastAsia="Arial Unicode MS"/>
          <w:color w:val="000000" w:themeColor="text1"/>
          <w:sz w:val="28"/>
          <w:szCs w:val="28"/>
          <w:lang w:val="uk-UA"/>
        </w:rPr>
        <w:t>без певного місця проживання, одиноких громадян, знайдених трупів людей до закладів судмедексперти</w:t>
      </w:r>
      <w:bookmarkStart w:id="0" w:name="_GoBack"/>
      <w:bookmarkEnd w:id="0"/>
      <w:r w:rsidR="00C65FC1">
        <w:rPr>
          <w:rFonts w:eastAsia="Arial Unicode MS"/>
          <w:color w:val="000000" w:themeColor="text1"/>
          <w:sz w:val="28"/>
          <w:szCs w:val="28"/>
          <w:lang w:val="uk-UA"/>
        </w:rPr>
        <w:t xml:space="preserve">зи та в сумі 31 393,00 </w:t>
      </w:r>
      <w:proofErr w:type="spellStart"/>
      <w:r w:rsidR="00C65FC1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C65FC1">
        <w:rPr>
          <w:rFonts w:eastAsia="Arial Unicode MS"/>
          <w:color w:val="000000" w:themeColor="text1"/>
          <w:sz w:val="28"/>
          <w:szCs w:val="28"/>
          <w:lang w:val="uk-UA"/>
        </w:rPr>
        <w:t xml:space="preserve"> н</w:t>
      </w:r>
      <w:r w:rsidR="00C0763C">
        <w:rPr>
          <w:rFonts w:eastAsia="Arial Unicode MS"/>
          <w:color w:val="000000" w:themeColor="text1"/>
          <w:sz w:val="28"/>
          <w:szCs w:val="28"/>
          <w:lang w:val="uk-UA"/>
        </w:rPr>
        <w:t xml:space="preserve">а поховання </w:t>
      </w:r>
      <w:r w:rsidR="00C65FC1">
        <w:rPr>
          <w:rFonts w:eastAsia="Arial Unicode MS"/>
          <w:color w:val="000000" w:themeColor="text1"/>
          <w:sz w:val="28"/>
          <w:szCs w:val="28"/>
          <w:lang w:val="uk-UA"/>
        </w:rPr>
        <w:t>померлих осіб без певного місця проживання, одиноких громадян, знайдених трупів людей</w:t>
      </w:r>
      <w:r w:rsidRPr="002E1995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>для комунального підприємства «</w:t>
      </w:r>
      <w:r>
        <w:rPr>
          <w:sz w:val="28"/>
          <w:szCs w:val="28"/>
          <w:lang w:val="uk-UA"/>
        </w:rPr>
        <w:t>Спеціалізований комбінат ритуальних послуг» Кременчуцької міської ради Кременчуцького району Полтавської області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>.</w:t>
      </w:r>
    </w:p>
    <w:p w:rsidR="001D35AB" w:rsidRPr="003C189D" w:rsidRDefault="00DA3C41" w:rsidP="00EE58F3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rStyle w:val="rvts11"/>
          <w:sz w:val="28"/>
          <w:szCs w:val="28"/>
          <w:lang w:val="uk-UA"/>
        </w:rPr>
      </w:pPr>
      <w:r w:rsidRPr="003C189D">
        <w:rPr>
          <w:sz w:val="28"/>
          <w:szCs w:val="28"/>
          <w:lang w:val="uk-UA"/>
        </w:rPr>
        <w:t>З</w:t>
      </w:r>
      <w:r w:rsidR="00390BBC" w:rsidRPr="003C189D">
        <w:rPr>
          <w:sz w:val="28"/>
          <w:szCs w:val="28"/>
          <w:lang w:val="uk-UA"/>
        </w:rPr>
        <w:t>біль</w:t>
      </w:r>
      <w:r w:rsidRPr="003C189D">
        <w:rPr>
          <w:sz w:val="28"/>
          <w:szCs w:val="28"/>
          <w:lang w:val="uk-UA"/>
        </w:rPr>
        <w:t xml:space="preserve">шити бюджетні асигнування </w:t>
      </w:r>
      <w:r w:rsidR="006F7C99">
        <w:rPr>
          <w:sz w:val="28"/>
          <w:szCs w:val="28"/>
          <w:lang w:val="uk-UA"/>
        </w:rPr>
        <w:t>заг</w:t>
      </w:r>
      <w:r w:rsidRPr="003C189D">
        <w:rPr>
          <w:sz w:val="28"/>
          <w:szCs w:val="28"/>
          <w:lang w:val="uk-UA"/>
        </w:rPr>
        <w:t xml:space="preserve">ального фонду </w:t>
      </w:r>
      <w:r w:rsidR="00983C2A" w:rsidRPr="003C189D">
        <w:rPr>
          <w:sz w:val="28"/>
          <w:szCs w:val="28"/>
          <w:lang w:val="uk-UA"/>
        </w:rPr>
        <w:t xml:space="preserve">по </w:t>
      </w:r>
      <w:r w:rsidRPr="003C189D">
        <w:rPr>
          <w:sz w:val="28"/>
          <w:szCs w:val="28"/>
          <w:lang w:val="uk-UA"/>
        </w:rPr>
        <w:t>КПКВКМБ 121</w:t>
      </w:r>
      <w:r w:rsidR="006F7C99">
        <w:rPr>
          <w:sz w:val="28"/>
          <w:szCs w:val="28"/>
          <w:lang w:val="uk-UA"/>
        </w:rPr>
        <w:t>6090</w:t>
      </w:r>
      <w:r w:rsidRPr="003C189D">
        <w:rPr>
          <w:sz w:val="28"/>
          <w:szCs w:val="28"/>
          <w:lang w:val="uk-UA"/>
        </w:rPr>
        <w:t xml:space="preserve"> «</w:t>
      </w:r>
      <w:r w:rsidR="006F7C99" w:rsidRPr="004334EE">
        <w:rPr>
          <w:color w:val="000000"/>
          <w:sz w:val="28"/>
          <w:szCs w:val="28"/>
          <w:shd w:val="clear" w:color="auto" w:fill="FFFFFF"/>
          <w:lang w:val="uk-UA"/>
        </w:rPr>
        <w:t xml:space="preserve">Інша діяльність у сфері </w:t>
      </w:r>
      <w:r w:rsidR="006F7C99" w:rsidRPr="002A7EAE">
        <w:rPr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Pr="003C189D">
        <w:rPr>
          <w:sz w:val="28"/>
          <w:szCs w:val="28"/>
          <w:lang w:val="uk-UA"/>
        </w:rPr>
        <w:t xml:space="preserve">» на суму </w:t>
      </w:r>
      <w:r w:rsidR="006F7C99">
        <w:rPr>
          <w:sz w:val="28"/>
          <w:szCs w:val="28"/>
          <w:lang w:val="uk-UA"/>
        </w:rPr>
        <w:t>2 400 000</w:t>
      </w:r>
      <w:r w:rsidR="00390BBC" w:rsidRPr="003C189D">
        <w:rPr>
          <w:sz w:val="28"/>
          <w:szCs w:val="28"/>
          <w:lang w:val="uk-UA"/>
        </w:rPr>
        <w:t xml:space="preserve">,00 </w:t>
      </w:r>
      <w:proofErr w:type="spellStart"/>
      <w:r w:rsidR="00390BBC" w:rsidRPr="003C189D">
        <w:rPr>
          <w:sz w:val="28"/>
          <w:szCs w:val="28"/>
          <w:lang w:val="uk-UA"/>
        </w:rPr>
        <w:t>грн</w:t>
      </w:r>
      <w:proofErr w:type="spellEnd"/>
      <w:r w:rsidR="00390BBC" w:rsidRPr="003C189D">
        <w:rPr>
          <w:sz w:val="28"/>
          <w:szCs w:val="28"/>
          <w:lang w:val="uk-UA"/>
        </w:rPr>
        <w:t xml:space="preserve"> </w:t>
      </w:r>
      <w:r w:rsidR="00F708C8" w:rsidRPr="003C189D">
        <w:rPr>
          <w:sz w:val="28"/>
          <w:szCs w:val="28"/>
          <w:lang w:val="uk-UA"/>
        </w:rPr>
        <w:t xml:space="preserve">на </w:t>
      </w:r>
      <w:r w:rsidR="00146600">
        <w:rPr>
          <w:sz w:val="28"/>
          <w:szCs w:val="28"/>
          <w:lang w:val="uk-UA"/>
        </w:rPr>
        <w:t xml:space="preserve">виконання зобов’язань, які склалися у 2020 році та не були профінансовані, а саме на </w:t>
      </w:r>
      <w:r w:rsidR="006F7C99">
        <w:rPr>
          <w:sz w:val="28"/>
          <w:szCs w:val="28"/>
          <w:lang w:val="uk-UA"/>
        </w:rPr>
        <w:t>погашення позики для комунального підприємства «Кременчуцьке КАТП 1628» Кременчуцької міської ради Кременчуцького району Полтавської області</w:t>
      </w:r>
      <w:r w:rsidR="001D35AB" w:rsidRPr="003C189D">
        <w:rPr>
          <w:rStyle w:val="rvts11"/>
          <w:sz w:val="28"/>
          <w:szCs w:val="28"/>
          <w:lang w:val="uk-UA"/>
        </w:rPr>
        <w:t>.</w:t>
      </w:r>
    </w:p>
    <w:p w:rsidR="00DD5901" w:rsidRPr="006F7C99" w:rsidRDefault="00314A9E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3C189D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ради Кременчуцького району Полтавської області (</w:t>
      </w:r>
      <w:proofErr w:type="spellStart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внести відповідні зміни до розпису бю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джету Кременчуцької міської </w:t>
      </w:r>
      <w:r w:rsidRPr="006A7347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6F7C99" w:rsidRPr="00DA337A" w:rsidRDefault="006F7C99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</w:pPr>
      <w:r w:rsidRPr="006A7347">
        <w:rPr>
          <w:rFonts w:ascii="Times New Roman" w:hAnsi="Times New Roman"/>
          <w:sz w:val="28"/>
          <w:szCs w:val="28"/>
          <w:lang w:val="uk-UA"/>
        </w:rPr>
        <w:t xml:space="preserve">Зменшити передачу </w:t>
      </w:r>
      <w:r w:rsidRPr="00DA337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коштів із загального фонду до спеціального фонду (бюджет розвитку) на суму </w:t>
      </w:r>
      <w:r w:rsidR="00DA337A" w:rsidRPr="00DA337A">
        <w:rPr>
          <w:rFonts w:ascii="Times New Roman" w:hAnsi="Times New Roman"/>
          <w:color w:val="000000" w:themeColor="text1"/>
          <w:sz w:val="28"/>
          <w:szCs w:val="28"/>
          <w:lang w:val="uk-UA"/>
        </w:rPr>
        <w:t>2 400 000,00</w:t>
      </w:r>
      <w:r w:rsidRPr="00DA337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грн</w:t>
      </w:r>
      <w:r w:rsidR="009D206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D5901" w:rsidRPr="0058506C" w:rsidRDefault="004E4344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розпорядник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</w:t>
      </w:r>
      <w:r w:rsidRPr="005850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коштів внести зміни до паспортів бюджетних програм</w:t>
      </w:r>
      <w:r w:rsidR="009D0EF8" w:rsidRPr="0058506C">
        <w:rPr>
          <w:rFonts w:ascii="Times New Roman" w:hAnsi="Times New Roman"/>
          <w:sz w:val="28"/>
          <w:szCs w:val="28"/>
          <w:lang w:val="uk-UA"/>
        </w:rPr>
        <w:t>.</w:t>
      </w:r>
      <w:r w:rsidR="00DD5901" w:rsidRPr="005850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901" w:rsidRPr="00DD5901" w:rsidRDefault="005913DC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сесії Кременчуцької міської ради Кременчуцького району Полтавської області. </w:t>
      </w:r>
    </w:p>
    <w:p w:rsidR="00DD5901" w:rsidRPr="00DD5901" w:rsidRDefault="005C4C83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DD5901" w:rsidRDefault="00323731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DD5901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DD590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DD5901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2655D5" w:rsidRPr="00BF3993" w:rsidRDefault="002655D5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FC" w:rsidRDefault="00DF62FC">
      <w:r>
        <w:separator/>
      </w:r>
    </w:p>
  </w:endnote>
  <w:endnote w:type="continuationSeparator" w:id="0">
    <w:p w:rsidR="00DF62FC" w:rsidRDefault="00DF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</w:t>
    </w:r>
    <w:r w:rsidR="005F41AA">
      <w:rPr>
        <w:b/>
        <w:sz w:val="20"/>
        <w:szCs w:val="20"/>
        <w:lang w:val="uk-UA"/>
      </w:rPr>
      <w:t>___</w:t>
    </w:r>
    <w:r>
      <w:rPr>
        <w:b/>
        <w:sz w:val="20"/>
        <w:szCs w:val="20"/>
        <w:lang w:val="uk-UA"/>
      </w:rPr>
      <w:t xml:space="preserve">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BC48E6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BC48E6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FC" w:rsidRDefault="00DF62FC">
      <w:r>
        <w:separator/>
      </w:r>
    </w:p>
  </w:footnote>
  <w:footnote w:type="continuationSeparator" w:id="0">
    <w:p w:rsidR="00DF62FC" w:rsidRDefault="00DF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862CA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3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83A7DCD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8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27"/>
  </w:num>
  <w:num w:numId="19">
    <w:abstractNumId w:val="22"/>
  </w:num>
  <w:num w:numId="20">
    <w:abstractNumId w:val="4"/>
  </w:num>
  <w:num w:numId="21">
    <w:abstractNumId w:val="24"/>
  </w:num>
  <w:num w:numId="22">
    <w:abstractNumId w:val="8"/>
  </w:num>
  <w:num w:numId="23">
    <w:abstractNumId w:val="2"/>
  </w:num>
  <w:num w:numId="24">
    <w:abstractNumId w:val="28"/>
  </w:num>
  <w:num w:numId="25">
    <w:abstractNumId w:val="26"/>
  </w:num>
  <w:num w:numId="26">
    <w:abstractNumId w:val="20"/>
  </w:num>
  <w:num w:numId="27">
    <w:abstractNumId w:val="17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6F3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09F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679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8B"/>
    <w:rsid w:val="000C24C5"/>
    <w:rsid w:val="000C27B4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3B3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77F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00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14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6E1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5B7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5AB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3FE5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A7F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306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2DF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097"/>
    <w:rsid w:val="00265426"/>
    <w:rsid w:val="002655D5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18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A7EAE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77D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4D2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7B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995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DD6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CFD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14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4A4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BBC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552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89D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B55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07F5B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CDB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4EE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C62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15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A0C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344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1913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166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8F"/>
    <w:rsid w:val="00545799"/>
    <w:rsid w:val="00545900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448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74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005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06C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99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138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5F84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7DC"/>
    <w:rsid w:val="005F3C36"/>
    <w:rsid w:val="005F3C98"/>
    <w:rsid w:val="005F3D9B"/>
    <w:rsid w:val="005F3F1A"/>
    <w:rsid w:val="005F40E8"/>
    <w:rsid w:val="005F41AA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99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841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45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3AD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2EA5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8A6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347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789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C99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969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5EC9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E35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14D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032"/>
    <w:rsid w:val="00784646"/>
    <w:rsid w:val="007849E5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14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595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4DC"/>
    <w:rsid w:val="007C55C3"/>
    <w:rsid w:val="007C56D8"/>
    <w:rsid w:val="007C5A32"/>
    <w:rsid w:val="007C5A69"/>
    <w:rsid w:val="007C5D24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3E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2D0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46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1F3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453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5F48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5D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A26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2B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EAB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5B7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1D"/>
    <w:rsid w:val="00943D78"/>
    <w:rsid w:val="009440A9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3E1E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7D4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2A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4F3A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C6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6A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22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43C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238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03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12F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160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503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0C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3FB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0B7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4FC6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6C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37A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48E6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A09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4BFD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94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63C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85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94"/>
    <w:rsid w:val="00C308F9"/>
    <w:rsid w:val="00C30C38"/>
    <w:rsid w:val="00C30C71"/>
    <w:rsid w:val="00C30E6E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6ED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5FC1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1FA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D4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B69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505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2A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4F"/>
    <w:rsid w:val="00CF4E83"/>
    <w:rsid w:val="00CF5019"/>
    <w:rsid w:val="00CF5038"/>
    <w:rsid w:val="00CF543C"/>
    <w:rsid w:val="00CF557E"/>
    <w:rsid w:val="00CF5F3B"/>
    <w:rsid w:val="00CF6434"/>
    <w:rsid w:val="00CF6607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0FE3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070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905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6F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7A"/>
    <w:rsid w:val="00DA3381"/>
    <w:rsid w:val="00DA3570"/>
    <w:rsid w:val="00DA3C41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1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2FC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470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6E5D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BDC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3C80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3A85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981"/>
    <w:rsid w:val="00E86AEC"/>
    <w:rsid w:val="00E86B80"/>
    <w:rsid w:val="00E86BDB"/>
    <w:rsid w:val="00E86CFE"/>
    <w:rsid w:val="00E871CC"/>
    <w:rsid w:val="00E8773D"/>
    <w:rsid w:val="00E87A33"/>
    <w:rsid w:val="00E87D6F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1B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D1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8F3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0C85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638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CE9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8C8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48C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1C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5D0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FCB1-F0B7-4DEF-AB79-2C341F19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5449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15</cp:revision>
  <cp:lastPrinted>2021-11-11T05:09:00Z</cp:lastPrinted>
  <dcterms:created xsi:type="dcterms:W3CDTF">2020-07-02T05:23:00Z</dcterms:created>
  <dcterms:modified xsi:type="dcterms:W3CDTF">2021-11-11T05:09:00Z</dcterms:modified>
</cp:coreProperties>
</file>