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8154B4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4414F1">
              <w:rPr>
                <w:b/>
                <w:lang w:val="uk-UA"/>
              </w:rPr>
              <w:t>2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3F42E7">
              <w:rPr>
                <w:b/>
                <w:lang w:val="uk-UA"/>
              </w:rPr>
              <w:t>2</w:t>
            </w:r>
            <w:r w:rsidR="004414F1">
              <w:rPr>
                <w:b/>
                <w:lang w:val="uk-UA"/>
              </w:rPr>
              <w:t>2</w:t>
            </w:r>
            <w:r w:rsidR="0085045C" w:rsidRPr="00DE311F">
              <w:rPr>
                <w:b/>
                <w:color w:val="FF0000"/>
                <w:lang w:val="uk-UA"/>
              </w:rPr>
              <w:t xml:space="preserve"> </w:t>
            </w:r>
            <w:r w:rsidR="004414F1">
              <w:rPr>
                <w:b/>
                <w:color w:val="000000"/>
                <w:lang w:val="uk-UA"/>
              </w:rPr>
              <w:t>червня</w:t>
            </w:r>
            <w:r w:rsidR="002F7575" w:rsidRPr="001555B6">
              <w:rPr>
                <w:b/>
                <w:color w:val="000000"/>
                <w:lang w:val="uk-UA"/>
              </w:rPr>
              <w:t xml:space="preserve"> 202</w:t>
            </w:r>
            <w:r w:rsidR="00141D0C">
              <w:rPr>
                <w:b/>
                <w:color w:val="000000"/>
                <w:lang w:val="uk-UA"/>
              </w:rPr>
              <w:t>1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A719A3" w:rsidP="000D706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9A3">
        <w:rPr>
          <w:rFonts w:ascii="Times New Roman" w:hAnsi="Times New Roman"/>
          <w:sz w:val="28"/>
          <w:szCs w:val="28"/>
          <w:lang w:val="uk-UA"/>
        </w:rPr>
        <w:t>У зв’язку з кар</w:t>
      </w:r>
      <w:r w:rsidR="00D1615D">
        <w:rPr>
          <w:rFonts w:ascii="Times New Roman" w:hAnsi="Times New Roman"/>
          <w:sz w:val="28"/>
          <w:szCs w:val="28"/>
          <w:lang w:val="uk-UA"/>
        </w:rPr>
        <w:t>антинними обмеженнями засідання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0D706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04.202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1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594A2F" w:rsidRPr="000D706D" w:rsidRDefault="00EC4D2F" w:rsidP="003F42E7">
      <w:pPr>
        <w:pStyle w:val="aa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3F42E7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7C30C4" w:rsidRPr="003A5DDD" w:rsidRDefault="007C30C4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відділу  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3F42E7" w:rsidRPr="003F42E7" w:rsidRDefault="003F42E7" w:rsidP="00A23939">
      <w:pPr>
        <w:jc w:val="both"/>
        <w:rPr>
          <w:color w:val="000000"/>
          <w:sz w:val="20"/>
          <w:szCs w:val="20"/>
          <w:lang w:val="uk-UA"/>
        </w:rPr>
      </w:pPr>
    </w:p>
    <w:p w:rsidR="003A5DDD" w:rsidRDefault="00C1689D" w:rsidP="009D342D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</w:t>
      </w:r>
      <w:r w:rsidR="009F4EDF">
        <w:rPr>
          <w:color w:val="000000"/>
          <w:sz w:val="28"/>
          <w:szCs w:val="28"/>
          <w:lang w:val="uk-UA"/>
        </w:rPr>
        <w:t>Галузинська І</w:t>
      </w:r>
      <w:r w:rsidR="00140885">
        <w:rPr>
          <w:color w:val="000000"/>
          <w:sz w:val="28"/>
          <w:szCs w:val="28"/>
          <w:lang w:val="uk-UA"/>
        </w:rPr>
        <w:t xml:space="preserve">нна </w:t>
      </w:r>
      <w:r w:rsidR="009F4EDF">
        <w:rPr>
          <w:color w:val="000000"/>
          <w:sz w:val="28"/>
          <w:szCs w:val="28"/>
          <w:lang w:val="uk-UA"/>
        </w:rPr>
        <w:t>Є</w:t>
      </w:r>
      <w:r w:rsidR="009D342D">
        <w:rPr>
          <w:color w:val="000000"/>
          <w:sz w:val="28"/>
          <w:szCs w:val="28"/>
          <w:lang w:val="uk-UA"/>
        </w:rPr>
        <w:t>вгені</w:t>
      </w:r>
      <w:r w:rsidR="00594A2F">
        <w:rPr>
          <w:color w:val="000000"/>
          <w:sz w:val="28"/>
          <w:szCs w:val="28"/>
          <w:lang w:val="uk-UA"/>
        </w:rPr>
        <w:t>вна.</w:t>
      </w:r>
      <w:r w:rsidR="00140885">
        <w:rPr>
          <w:color w:val="000000"/>
          <w:sz w:val="28"/>
          <w:szCs w:val="28"/>
          <w:lang w:val="uk-UA"/>
        </w:rPr>
        <w:t xml:space="preserve"> </w:t>
      </w:r>
    </w:p>
    <w:p w:rsidR="000065A6" w:rsidRPr="007D34F0" w:rsidRDefault="000065A6" w:rsidP="009D342D">
      <w:pPr>
        <w:jc w:val="both"/>
        <w:rPr>
          <w:b/>
          <w:color w:val="000000"/>
          <w:sz w:val="20"/>
          <w:szCs w:val="20"/>
          <w:lang w:val="uk-UA"/>
        </w:rPr>
      </w:pPr>
    </w:p>
    <w:p w:rsidR="003B07A0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BA5D29" w:rsidRDefault="00BA5D29" w:rsidP="00C87DA1">
      <w:pPr>
        <w:jc w:val="both"/>
        <w:rPr>
          <w:b/>
          <w:sz w:val="10"/>
          <w:szCs w:val="10"/>
          <w:lang w:val="uk-UA"/>
        </w:rPr>
      </w:pPr>
    </w:p>
    <w:p w:rsidR="004B5A54" w:rsidRPr="003A5DDD" w:rsidRDefault="004B5A54" w:rsidP="00C87DA1">
      <w:pPr>
        <w:jc w:val="both"/>
        <w:rPr>
          <w:b/>
          <w:sz w:val="10"/>
          <w:szCs w:val="10"/>
          <w:lang w:val="uk-UA"/>
        </w:rPr>
      </w:pPr>
    </w:p>
    <w:p w:rsidR="009D342D" w:rsidRPr="009D342D" w:rsidRDefault="003B07A0" w:rsidP="009D342D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заступник начальника</w:t>
      </w:r>
      <w:r w:rsidR="009D342D" w:rsidRPr="009D342D">
        <w:rPr>
          <w:b/>
          <w:sz w:val="28"/>
          <w:szCs w:val="28"/>
          <w:lang w:val="uk-UA"/>
        </w:rPr>
        <w:t xml:space="preserve"> </w:t>
      </w:r>
      <w:r w:rsidR="005A2094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управління-</w:t>
      </w:r>
      <w:r w:rsidR="005A2094">
        <w:rPr>
          <w:sz w:val="28"/>
          <w:szCs w:val="28"/>
          <w:lang w:val="uk-UA"/>
        </w:rPr>
        <w:t>началь-</w:t>
      </w:r>
      <w:r w:rsidR="009D342D">
        <w:rPr>
          <w:sz w:val="28"/>
          <w:szCs w:val="28"/>
          <w:lang w:val="uk-UA"/>
        </w:rPr>
        <w:t xml:space="preserve"> </w:t>
      </w:r>
    </w:p>
    <w:p w:rsid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ник   відділу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закупівель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r w:rsidR="005A2094">
        <w:rPr>
          <w:sz w:val="28"/>
          <w:szCs w:val="28"/>
          <w:lang w:val="uk-UA"/>
        </w:rPr>
        <w:t>управ-</w:t>
      </w:r>
    </w:p>
    <w:p w:rsidR="005A2094" w:rsidRPr="009D342D" w:rsidRDefault="005A2094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ління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:rsidR="009D342D" w:rsidRP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lastRenderedPageBreak/>
        <w:t xml:space="preserve">                                 </w:t>
      </w:r>
      <w:r w:rsidR="005A2094"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 w:rsidR="005A2094"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:rsidR="009D342D" w:rsidRPr="009D342D" w:rsidRDefault="009D342D" w:rsidP="005A209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 w:rsidR="005A2094"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 w:rsidR="005A2094"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5A2094">
        <w:rPr>
          <w:sz w:val="28"/>
          <w:szCs w:val="28"/>
          <w:lang w:val="uk-UA"/>
        </w:rPr>
        <w:t xml:space="preserve">   </w:t>
      </w:r>
    </w:p>
    <w:p w:rsidR="009D342D" w:rsidRDefault="005A2094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5A2094" w:rsidRPr="00BA5D29" w:rsidRDefault="005A2094" w:rsidP="009D342D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Бельченко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Сергій Леонідович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:rsidR="005A2094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таційного  підприємства  «Автозаводське»</w:t>
      </w:r>
    </w:p>
    <w:p w:rsidR="005A2094" w:rsidRDefault="005A2094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 Кременчуць-</w:t>
      </w:r>
    </w:p>
    <w:p w:rsidR="00BC486A" w:rsidRDefault="005A2094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кого району Полтавської області;</w:t>
      </w:r>
    </w:p>
    <w:p w:rsidR="00BA5D29" w:rsidRPr="00BA5D29" w:rsidRDefault="00BA5D29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BA5D29" w:rsidRDefault="00BA5D29" w:rsidP="00BA5D29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Божкова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гос-Валентина Миколаївна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прозрахункового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ного 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«Автозаводське»  Кре-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міської ради Кременчуцького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:rsidR="005240C4" w:rsidRPr="00BA5D29" w:rsidRDefault="005240C4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5240C4" w:rsidRPr="00BA5D29" w:rsidRDefault="005240C4" w:rsidP="005240C4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5240C4" w:rsidRPr="005240C4" w:rsidRDefault="005240C4" w:rsidP="005240C4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5240C4" w:rsidRPr="005240C4" w:rsidRDefault="005240C4" w:rsidP="005240C4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B8744D" w:rsidRPr="00BA5D29" w:rsidRDefault="00B8744D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BC486A" w:rsidRDefault="00BC486A" w:rsidP="005240C4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486A" w:rsidRPr="00E40A54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ри  </w:t>
      </w:r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BA5D29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менчуцької  міської ради Кременчуцького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86A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44D" w:rsidRPr="00E023F5" w:rsidRDefault="00BC486A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3B07A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Кійло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5E15">
        <w:rPr>
          <w:rFonts w:ascii="Times New Roman" w:hAnsi="Times New Roman"/>
          <w:sz w:val="28"/>
          <w:szCs w:val="28"/>
          <w:lang w:val="uk-UA"/>
        </w:rPr>
        <w:t>госпрозрахунко</w:t>
      </w:r>
      <w:r w:rsidR="005240C4">
        <w:rPr>
          <w:rFonts w:ascii="Times New Roman" w:hAnsi="Times New Roman"/>
          <w:sz w:val="28"/>
          <w:szCs w:val="28"/>
          <w:lang w:val="uk-UA"/>
        </w:rPr>
        <w:t>-</w:t>
      </w:r>
      <w:r w:rsidR="00485E15"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07A0" w:rsidRPr="00E40A54" w:rsidRDefault="003B07A0" w:rsidP="00AF49C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во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>експлуатаційного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підпри-</w:t>
      </w:r>
    </w:p>
    <w:p w:rsidR="00BA5D29" w:rsidRDefault="003B07A0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єства    </w:t>
      </w:r>
      <w:r w:rsidR="00485E15">
        <w:rPr>
          <w:rFonts w:ascii="Times New Roman" w:hAnsi="Times New Roman"/>
          <w:sz w:val="28"/>
          <w:szCs w:val="28"/>
          <w:lang w:val="uk-UA"/>
        </w:rPr>
        <w:t>«Автозаводське»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A5D29">
        <w:rPr>
          <w:rFonts w:ascii="Times New Roman" w:hAnsi="Times New Roman"/>
          <w:sz w:val="28"/>
          <w:szCs w:val="28"/>
          <w:lang w:val="uk-UA"/>
        </w:rPr>
        <w:t>Кременчуцької</w:t>
      </w:r>
    </w:p>
    <w:p w:rsidR="00BA5D29" w:rsidRDefault="00BA5D29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</w:p>
    <w:p w:rsidR="00B8744D" w:rsidRDefault="00BA5D29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</w:t>
      </w:r>
      <w:r w:rsidR="00485E15">
        <w:rPr>
          <w:rFonts w:ascii="Times New Roman" w:hAnsi="Times New Roman"/>
          <w:sz w:val="28"/>
          <w:szCs w:val="28"/>
          <w:lang w:val="uk-UA"/>
        </w:rPr>
        <w:t>;</w:t>
      </w:r>
      <w:r w:rsidR="003B07A0"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56C8" w:rsidRPr="00E023F5" w:rsidRDefault="003B07A0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A5D29"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330DAB" w:rsidRDefault="00330DAB" w:rsidP="00330DAB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2A7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відділу   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Pr="00E40A54" w:rsidRDefault="00330DAB" w:rsidP="00AF49C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житлового   фонду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</w:t>
      </w:r>
      <w:r w:rsidR="00AF49C1">
        <w:rPr>
          <w:rFonts w:ascii="Times New Roman" w:hAnsi="Times New Roman"/>
          <w:sz w:val="28"/>
          <w:szCs w:val="28"/>
          <w:lang w:val="uk-UA"/>
        </w:rPr>
        <w:t>лі</w:t>
      </w:r>
      <w:r>
        <w:rPr>
          <w:rFonts w:ascii="Times New Roman" w:hAnsi="Times New Roman"/>
          <w:sz w:val="28"/>
          <w:szCs w:val="28"/>
          <w:lang w:val="uk-UA"/>
        </w:rPr>
        <w:t xml:space="preserve">тики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житлово-</w:t>
      </w:r>
      <w:r w:rsidR="002256C8">
        <w:rPr>
          <w:rFonts w:ascii="Times New Roman" w:hAnsi="Times New Roman"/>
          <w:sz w:val="28"/>
          <w:szCs w:val="28"/>
          <w:lang w:val="uk-UA"/>
        </w:rPr>
        <w:t>кому-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наль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ного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Default="00330DAB" w:rsidP="00AF49C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ради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30DAB" w:rsidRPr="00E40A54" w:rsidRDefault="00330DAB" w:rsidP="00330DAB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тавської </w:t>
      </w:r>
      <w:r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4414F1" w:rsidRDefault="00485E15" w:rsidP="004414F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4A6C20" w:rsidRPr="001046B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A6C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B07A0" w:rsidRPr="001046B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</w:p>
    <w:p w:rsidR="004414F1" w:rsidRDefault="004414F1" w:rsidP="004414F1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Окунь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/>
          <w:sz w:val="28"/>
          <w:szCs w:val="28"/>
          <w:lang w:val="uk-UA"/>
        </w:rPr>
        <w:t>станом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414F1" w:rsidRDefault="004414F1" w:rsidP="004414F1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благоустрою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Кре-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414F1" w:rsidRDefault="004414F1" w:rsidP="004414F1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  </w:t>
      </w:r>
      <w:r w:rsidRPr="001046B9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 Кременчуцького  ра-</w:t>
      </w:r>
    </w:p>
    <w:p w:rsidR="004414F1" w:rsidRDefault="004414F1" w:rsidP="004414F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йону  Полтавської області;</w:t>
      </w:r>
    </w:p>
    <w:p w:rsidR="004414F1" w:rsidRPr="00E023F5" w:rsidRDefault="004414F1" w:rsidP="004414F1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4414F1" w:rsidRDefault="004414F1" w:rsidP="004414F1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Шинкаренко                                        -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директора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>-</w:t>
      </w:r>
    </w:p>
    <w:p w:rsidR="004414F1" w:rsidRDefault="004414F1" w:rsidP="004414F1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  Миколаївна                            менту    </w:t>
      </w:r>
      <w:r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   </w:t>
      </w:r>
      <w:r w:rsidRPr="000065A6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земельних</w:t>
      </w:r>
    </w:p>
    <w:p w:rsidR="004414F1" w:rsidRDefault="004414F1" w:rsidP="004414F1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0065A6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проектів 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актів</w:t>
      </w:r>
    </w:p>
    <w:p w:rsidR="004414F1" w:rsidRDefault="004414F1" w:rsidP="004414F1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b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>органу    місцевого  самоврядування  юри-</w:t>
      </w:r>
    </w:p>
    <w:p w:rsidR="004414F1" w:rsidRDefault="004414F1" w:rsidP="004414F1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дичного  </w:t>
      </w:r>
      <w:r w:rsidRPr="000065A6">
        <w:rPr>
          <w:sz w:val="28"/>
          <w:szCs w:val="28"/>
          <w:lang w:val="uk-UA"/>
        </w:rPr>
        <w:t xml:space="preserve">департаменту виконавчого </w:t>
      </w:r>
      <w:r>
        <w:rPr>
          <w:sz w:val="28"/>
          <w:szCs w:val="28"/>
          <w:lang w:val="uk-UA"/>
        </w:rPr>
        <w:t xml:space="preserve"> комі-       </w:t>
      </w:r>
    </w:p>
    <w:p w:rsidR="004414F1" w:rsidRDefault="004414F1" w:rsidP="004414F1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0065A6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Кременчуцької  міської  ради Кремен-</w:t>
      </w:r>
    </w:p>
    <w:p w:rsidR="004414F1" w:rsidRDefault="004414F1" w:rsidP="004414F1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0065A6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</w:t>
      </w:r>
    </w:p>
    <w:p w:rsidR="004414F1" w:rsidRDefault="004414F1" w:rsidP="007145B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390FD9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390FD9">
        <w:rPr>
          <w:sz w:val="28"/>
          <w:szCs w:val="28"/>
          <w:lang w:val="uk-UA"/>
        </w:rPr>
        <w:t>заступник голови комісії.</w:t>
      </w:r>
    </w:p>
    <w:p w:rsidR="00594A2F" w:rsidRPr="003F42E7" w:rsidRDefault="00594A2F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3048C2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</w:t>
      </w:r>
      <w:r w:rsidR="00E023F5"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(у відпустці)</w:t>
      </w:r>
      <w:r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:</w:t>
      </w:r>
    </w:p>
    <w:p w:rsidR="004414F1" w:rsidRDefault="004414F1" w:rsidP="004A6C20">
      <w:pPr>
        <w:pStyle w:val="aa"/>
        <w:tabs>
          <w:tab w:val="left" w:pos="4253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4414F1" w:rsidRDefault="004414F1" w:rsidP="004414F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-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головний </w:t>
      </w:r>
      <w:r w:rsidRPr="001046B9">
        <w:rPr>
          <w:rFonts w:ascii="Times New Roman" w:hAnsi="Times New Roman"/>
          <w:sz w:val="28"/>
          <w:szCs w:val="28"/>
          <w:lang w:val="uk-UA"/>
        </w:rPr>
        <w:t>спеціалі</w:t>
      </w:r>
      <w:r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414F1" w:rsidRDefault="004414F1" w:rsidP="004414F1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  в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иконавчого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414F1" w:rsidRDefault="004414F1" w:rsidP="004414F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чуцької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046B9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  Кременчуцького</w:t>
      </w:r>
    </w:p>
    <w:p w:rsidR="004414F1" w:rsidRDefault="004414F1" w:rsidP="004414F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 Полтавської  області.</w:t>
      </w:r>
    </w:p>
    <w:p w:rsidR="004414F1" w:rsidRPr="00E023F5" w:rsidRDefault="004414F1" w:rsidP="00D479C5">
      <w:pPr>
        <w:tabs>
          <w:tab w:val="left" w:pos="3969"/>
          <w:tab w:val="left" w:pos="4678"/>
          <w:tab w:val="left" w:pos="4820"/>
        </w:tabs>
        <w:jc w:val="both"/>
        <w:rPr>
          <w:sz w:val="20"/>
          <w:szCs w:val="20"/>
          <w:lang w:val="uk-UA"/>
        </w:rPr>
      </w:pPr>
    </w:p>
    <w:p w:rsidR="006D3587" w:rsidRDefault="006D3587" w:rsidP="006D3587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6D3587" w:rsidRDefault="006D3587" w:rsidP="006D3587">
      <w:pPr>
        <w:rPr>
          <w:b/>
          <w:sz w:val="10"/>
          <w:szCs w:val="10"/>
          <w:lang w:val="uk-UA"/>
        </w:rPr>
      </w:pPr>
    </w:p>
    <w:p w:rsidR="006D3587" w:rsidRPr="00D1615D" w:rsidRDefault="006D3587" w:rsidP="006D3587">
      <w:pPr>
        <w:rPr>
          <w:b/>
          <w:sz w:val="10"/>
          <w:szCs w:val="10"/>
          <w:lang w:val="uk-UA"/>
        </w:rPr>
      </w:pPr>
    </w:p>
    <w:p w:rsidR="006D3587" w:rsidRDefault="006D3587" w:rsidP="007C30C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F4BBD">
        <w:rPr>
          <w:color w:val="000000"/>
          <w:sz w:val="28"/>
          <w:szCs w:val="28"/>
          <w:lang w:val="uk-UA"/>
        </w:rPr>
        <w:t xml:space="preserve">Щербіна О.О. - начальник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390FD9" w:rsidRPr="00B74635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603200" w:rsidRDefault="00137140" w:rsidP="007C30C4">
      <w:pPr>
        <w:pStyle w:val="aa"/>
        <w:tabs>
          <w:tab w:val="left" w:pos="567"/>
          <w:tab w:val="left" w:pos="851"/>
        </w:tabs>
        <w:rPr>
          <w:rFonts w:ascii="Times New Roman" w:hAnsi="Times New Roman"/>
          <w:sz w:val="20"/>
          <w:szCs w:val="20"/>
          <w:lang w:val="uk-UA"/>
        </w:rPr>
      </w:pPr>
    </w:p>
    <w:p w:rsidR="000D779F" w:rsidRPr="00603200" w:rsidRDefault="000D779F" w:rsidP="007C30C4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3200">
        <w:rPr>
          <w:rFonts w:ascii="Times New Roman" w:hAnsi="Times New Roman"/>
          <w:sz w:val="28"/>
          <w:szCs w:val="28"/>
          <w:lang w:val="uk-UA"/>
        </w:rPr>
        <w:t xml:space="preserve">Визначення  додаткової умови продажу  об’єкта  приватизації.    </w:t>
      </w:r>
    </w:p>
    <w:p w:rsidR="000D779F" w:rsidRPr="005F1422" w:rsidRDefault="000D779F" w:rsidP="000D779F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6B5C3E">
        <w:rPr>
          <w:rFonts w:ascii="Times New Roman" w:hAnsi="Times New Roman"/>
          <w:sz w:val="28"/>
          <w:szCs w:val="28"/>
          <w:lang w:val="uk-UA"/>
        </w:rPr>
        <w:t>Загальні умови продажу об’єкт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B5C3E"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>
        <w:rPr>
          <w:rFonts w:ascii="Times New Roman" w:hAnsi="Times New Roman"/>
          <w:sz w:val="28"/>
          <w:szCs w:val="28"/>
          <w:lang w:val="uk-UA"/>
        </w:rPr>
        <w:t>на електронному аукціоні (нежитлової будівлі по вул. Редутній, 8-Б, літ. А</w:t>
      </w:r>
      <w:r w:rsidR="000D706D" w:rsidRPr="000D706D">
        <w:rPr>
          <w:rFonts w:ascii="Times New Roman" w:hAnsi="Times New Roman"/>
          <w:color w:val="000000" w:themeColor="text1"/>
          <w:sz w:val="28"/>
          <w:szCs w:val="28"/>
          <w:lang w:val="uk-UA"/>
        </w:rPr>
        <w:t>,а,а1</w:t>
      </w:r>
      <w:r>
        <w:rPr>
          <w:rFonts w:ascii="Times New Roman" w:hAnsi="Times New Roman"/>
          <w:sz w:val="28"/>
          <w:szCs w:val="28"/>
          <w:lang w:val="uk-UA"/>
        </w:rPr>
        <w:t xml:space="preserve">) визначені примірним договором купівлі-продажу об’єктів приватизації, </w:t>
      </w:r>
      <w:r w:rsidRPr="006B5C3E">
        <w:rPr>
          <w:rFonts w:ascii="Times New Roman" w:hAnsi="Times New Roman"/>
          <w:sz w:val="28"/>
          <w:szCs w:val="28"/>
          <w:lang w:val="uk-UA"/>
        </w:rPr>
        <w:t>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6B5C3E">
        <w:rPr>
          <w:rFonts w:ascii="Times New Roman" w:hAnsi="Times New Roman"/>
          <w:sz w:val="28"/>
          <w:szCs w:val="28"/>
          <w:lang w:val="uk-UA"/>
        </w:rPr>
        <w:t xml:space="preserve"> рішенням Кременчуцької міської ради від 23.04.202</w:t>
      </w:r>
      <w:r>
        <w:rPr>
          <w:rFonts w:ascii="Times New Roman" w:hAnsi="Times New Roman"/>
          <w:sz w:val="28"/>
          <w:szCs w:val="28"/>
          <w:lang w:val="uk-UA"/>
        </w:rPr>
        <w:t xml:space="preserve">0 «Про затвердження примірних </w:t>
      </w:r>
      <w:r w:rsidRPr="006B5C3E">
        <w:rPr>
          <w:rFonts w:ascii="Times New Roman" w:hAnsi="Times New Roman"/>
          <w:sz w:val="28"/>
          <w:szCs w:val="28"/>
          <w:lang w:val="uk-UA"/>
        </w:rPr>
        <w:t>догово</w:t>
      </w:r>
      <w:r>
        <w:rPr>
          <w:rFonts w:ascii="Times New Roman" w:hAnsi="Times New Roman"/>
          <w:sz w:val="28"/>
          <w:szCs w:val="28"/>
          <w:lang w:val="uk-UA"/>
        </w:rPr>
        <w:t xml:space="preserve">рів купівлі-продажу об’єктів приватизації, які належать до  комунальної </w:t>
      </w:r>
      <w:r w:rsidRPr="006B5C3E">
        <w:rPr>
          <w:rFonts w:ascii="Times New Roman" w:hAnsi="Times New Roman"/>
          <w:sz w:val="28"/>
          <w:szCs w:val="28"/>
          <w:lang w:val="uk-UA"/>
        </w:rPr>
        <w:t>вла</w:t>
      </w:r>
      <w:r>
        <w:rPr>
          <w:rFonts w:ascii="Times New Roman" w:hAnsi="Times New Roman"/>
          <w:sz w:val="28"/>
          <w:szCs w:val="28"/>
          <w:lang w:val="uk-UA"/>
        </w:rPr>
        <w:t xml:space="preserve">сності територіальної громади </w:t>
      </w:r>
      <w:r w:rsidRPr="006B5C3E">
        <w:rPr>
          <w:rFonts w:ascii="Times New Roman" w:hAnsi="Times New Roman"/>
          <w:sz w:val="28"/>
          <w:szCs w:val="28"/>
          <w:lang w:val="uk-UA"/>
        </w:rPr>
        <w:t>міста Кременчука»</w:t>
      </w:r>
      <w:r w:rsidR="00A245C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протоколом аукціонної комісії від 07.07.2020 № 4, затвердженим рішенням виконавчого комітету Кременчуцької міської ради Кременчуцького району Полтавської області 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від 07.08.2020 № 1116.</w:t>
      </w:r>
    </w:p>
    <w:p w:rsidR="000D779F" w:rsidRPr="00603200" w:rsidRDefault="000D779F" w:rsidP="007C30C4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3200">
        <w:rPr>
          <w:rFonts w:ascii="Times New Roman" w:hAnsi="Times New Roman"/>
          <w:sz w:val="28"/>
          <w:szCs w:val="28"/>
          <w:lang w:val="uk-UA"/>
        </w:rPr>
        <w:lastRenderedPageBreak/>
        <w:t>Об’єкт, який підлягає приватизації шляхом продажу на електронному аукціоні:</w:t>
      </w:r>
    </w:p>
    <w:p w:rsidR="000D779F" w:rsidRPr="000D779F" w:rsidRDefault="000D779F" w:rsidP="000D779F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552"/>
        <w:gridCol w:w="1134"/>
        <w:gridCol w:w="2835"/>
      </w:tblGrid>
      <w:tr w:rsidR="000D779F" w:rsidRPr="00D52BF6" w:rsidTr="000D779F">
        <w:trPr>
          <w:trHeight w:val="20"/>
        </w:trPr>
        <w:tc>
          <w:tcPr>
            <w:tcW w:w="675" w:type="dxa"/>
          </w:tcPr>
          <w:p w:rsidR="000D779F" w:rsidRPr="000D779F" w:rsidRDefault="000D779F" w:rsidP="000D779F">
            <w:pPr>
              <w:rPr>
                <w:b/>
              </w:rPr>
            </w:pPr>
            <w:r>
              <w:rPr>
                <w:b/>
                <w:lang w:val="uk-UA"/>
              </w:rPr>
              <w:t xml:space="preserve">  </w:t>
            </w:r>
            <w:r w:rsidRPr="000D779F">
              <w:rPr>
                <w:b/>
              </w:rPr>
              <w:t>№</w:t>
            </w:r>
          </w:p>
          <w:p w:rsidR="000D779F" w:rsidRPr="000D779F" w:rsidRDefault="000D779F" w:rsidP="000D779F">
            <w:pPr>
              <w:jc w:val="center"/>
              <w:rPr>
                <w:b/>
              </w:rPr>
            </w:pPr>
            <w:r w:rsidRPr="000D779F">
              <w:rPr>
                <w:b/>
              </w:rPr>
              <w:t>п/п</w:t>
            </w:r>
          </w:p>
        </w:tc>
        <w:tc>
          <w:tcPr>
            <w:tcW w:w="2410" w:type="dxa"/>
            <w:vAlign w:val="center"/>
          </w:tcPr>
          <w:p w:rsidR="000D779F" w:rsidRPr="000D779F" w:rsidRDefault="000D779F" w:rsidP="000D779F">
            <w:pPr>
              <w:jc w:val="center"/>
              <w:rPr>
                <w:b/>
              </w:rPr>
            </w:pPr>
          </w:p>
          <w:p w:rsidR="000D779F" w:rsidRPr="000D779F" w:rsidRDefault="000D779F" w:rsidP="000D779F">
            <w:pPr>
              <w:jc w:val="center"/>
              <w:rPr>
                <w:b/>
              </w:rPr>
            </w:pPr>
            <w:r w:rsidRPr="000D779F">
              <w:rPr>
                <w:b/>
              </w:rPr>
              <w:t>Назва об’єкта</w:t>
            </w:r>
          </w:p>
          <w:p w:rsidR="000D779F" w:rsidRPr="000D779F" w:rsidRDefault="000D779F" w:rsidP="000D779F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0D779F" w:rsidRPr="000D779F" w:rsidRDefault="000D779F" w:rsidP="000D779F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D779F">
              <w:rPr>
                <w:b/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1134" w:type="dxa"/>
            <w:vAlign w:val="center"/>
          </w:tcPr>
          <w:p w:rsidR="000D779F" w:rsidRPr="000D779F" w:rsidRDefault="000D779F" w:rsidP="000D779F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D779F">
              <w:rPr>
                <w:b/>
                <w:color w:val="000000"/>
                <w:sz w:val="24"/>
                <w:szCs w:val="24"/>
              </w:rPr>
              <w:t>Площа</w:t>
            </w:r>
          </w:p>
        </w:tc>
        <w:tc>
          <w:tcPr>
            <w:tcW w:w="2835" w:type="dxa"/>
            <w:vAlign w:val="center"/>
          </w:tcPr>
          <w:p w:rsidR="000D779F" w:rsidRPr="000D779F" w:rsidRDefault="000D779F" w:rsidP="000D779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79F">
              <w:rPr>
                <w:rFonts w:ascii="Times New Roman" w:hAnsi="Times New Roman"/>
                <w:b/>
                <w:sz w:val="24"/>
                <w:szCs w:val="24"/>
              </w:rPr>
              <w:t>Статус (передано в</w:t>
            </w:r>
          </w:p>
          <w:p w:rsidR="000D779F" w:rsidRPr="000D779F" w:rsidRDefault="000D779F" w:rsidP="000D779F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D779F">
              <w:rPr>
                <w:b/>
                <w:sz w:val="24"/>
                <w:szCs w:val="24"/>
              </w:rPr>
              <w:t>користування, вільне)</w:t>
            </w:r>
          </w:p>
        </w:tc>
      </w:tr>
      <w:tr w:rsidR="000D779F" w:rsidRPr="00D52BF6" w:rsidTr="000D779F">
        <w:trPr>
          <w:trHeight w:val="20"/>
        </w:trPr>
        <w:tc>
          <w:tcPr>
            <w:tcW w:w="675" w:type="dxa"/>
          </w:tcPr>
          <w:p w:rsidR="000D779F" w:rsidRPr="00D52BF6" w:rsidRDefault="000D779F" w:rsidP="000D779F">
            <w:pPr>
              <w:spacing w:line="240" w:lineRule="atLeast"/>
            </w:pPr>
            <w:r>
              <w:t>1</w:t>
            </w:r>
          </w:p>
        </w:tc>
        <w:tc>
          <w:tcPr>
            <w:tcW w:w="2410" w:type="dxa"/>
          </w:tcPr>
          <w:p w:rsidR="000D779F" w:rsidRPr="008D0594" w:rsidRDefault="000D779F" w:rsidP="000D779F">
            <w:pPr>
              <w:spacing w:line="240" w:lineRule="atLeast"/>
            </w:pPr>
            <w:r w:rsidRPr="008D0594">
              <w:t xml:space="preserve">Нежитлова будівля, </w:t>
            </w:r>
          </w:p>
          <w:p w:rsidR="000D779F" w:rsidRPr="008D0594" w:rsidRDefault="000D779F" w:rsidP="000D779F">
            <w:pPr>
              <w:spacing w:line="240" w:lineRule="atLeast"/>
            </w:pPr>
            <w:r w:rsidRPr="008D0594">
              <w:t>літ</w:t>
            </w:r>
            <w:r w:rsidRPr="000D779F">
              <w:rPr>
                <w:color w:val="000000" w:themeColor="text1"/>
              </w:rPr>
              <w:t>. А,а,а1</w:t>
            </w:r>
            <w:r w:rsidRPr="008D0594">
              <w:t xml:space="preserve">              </w:t>
            </w:r>
          </w:p>
        </w:tc>
        <w:tc>
          <w:tcPr>
            <w:tcW w:w="2552" w:type="dxa"/>
          </w:tcPr>
          <w:p w:rsidR="000D779F" w:rsidRDefault="000D779F" w:rsidP="000D779F">
            <w:pPr>
              <w:spacing w:line="240" w:lineRule="atLeast"/>
            </w:pPr>
            <w:r>
              <w:t xml:space="preserve">м. Кременчук, </w:t>
            </w:r>
          </w:p>
          <w:p w:rsidR="000D779F" w:rsidRPr="00E33D82" w:rsidRDefault="000D779F" w:rsidP="000D779F">
            <w:pPr>
              <w:spacing w:line="240" w:lineRule="atLeast"/>
            </w:pPr>
            <w:r>
              <w:t>вул. Редутна, буд. 8-Б</w:t>
            </w:r>
          </w:p>
        </w:tc>
        <w:tc>
          <w:tcPr>
            <w:tcW w:w="1134" w:type="dxa"/>
          </w:tcPr>
          <w:p w:rsidR="000D779F" w:rsidRPr="00E33D82" w:rsidRDefault="000D779F" w:rsidP="000D779F">
            <w:pPr>
              <w:spacing w:line="240" w:lineRule="atLeast"/>
              <w:jc w:val="center"/>
            </w:pPr>
            <w:r w:rsidRPr="008D0594">
              <w:t>240,7 кв.м</w:t>
            </w:r>
          </w:p>
        </w:tc>
        <w:tc>
          <w:tcPr>
            <w:tcW w:w="2835" w:type="dxa"/>
          </w:tcPr>
          <w:p w:rsidR="000D779F" w:rsidRPr="000D779F" w:rsidRDefault="000D779F" w:rsidP="000D77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779F">
              <w:rPr>
                <w:rFonts w:ascii="Times New Roman" w:hAnsi="Times New Roman"/>
                <w:sz w:val="24"/>
                <w:szCs w:val="24"/>
              </w:rPr>
              <w:t>В позичці ТОВ «Місто для людей Кременчук»</w:t>
            </w:r>
          </w:p>
        </w:tc>
      </w:tr>
    </w:tbl>
    <w:p w:rsidR="000D779F" w:rsidRPr="0048479A" w:rsidRDefault="000D779F" w:rsidP="000D779F">
      <w:pPr>
        <w:pStyle w:val="aa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74760" w:rsidRPr="00603200" w:rsidRDefault="000D779F" w:rsidP="00800828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779F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779F">
        <w:rPr>
          <w:rFonts w:ascii="Times New Roman" w:hAnsi="Times New Roman"/>
          <w:sz w:val="28"/>
          <w:szCs w:val="28"/>
        </w:rPr>
        <w:t>інформаційн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0D779F">
        <w:rPr>
          <w:rFonts w:ascii="Times New Roman" w:hAnsi="Times New Roman"/>
          <w:sz w:val="28"/>
          <w:szCs w:val="28"/>
        </w:rPr>
        <w:t>повідомлен</w:t>
      </w:r>
      <w:r w:rsidRPr="000D779F">
        <w:rPr>
          <w:rFonts w:ascii="Times New Roman" w:hAnsi="Times New Roman"/>
          <w:sz w:val="28"/>
          <w:szCs w:val="28"/>
          <w:lang w:val="uk-UA"/>
        </w:rPr>
        <w:t>ня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03200">
        <w:rPr>
          <w:rFonts w:ascii="Times New Roman" w:hAnsi="Times New Roman"/>
          <w:sz w:val="28"/>
          <w:szCs w:val="28"/>
        </w:rPr>
        <w:t>про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D779F">
        <w:rPr>
          <w:rFonts w:ascii="Times New Roman" w:hAnsi="Times New Roman"/>
          <w:sz w:val="28"/>
          <w:szCs w:val="28"/>
        </w:rPr>
        <w:t xml:space="preserve">продаж </w:t>
      </w:r>
      <w:r w:rsidRPr="000D779F">
        <w:rPr>
          <w:rFonts w:ascii="Times New Roman" w:hAnsi="Times New Roman"/>
          <w:sz w:val="28"/>
          <w:szCs w:val="28"/>
          <w:lang w:val="uk-UA"/>
        </w:rPr>
        <w:t xml:space="preserve"> вище</w:t>
      </w:r>
      <w:r>
        <w:rPr>
          <w:rFonts w:ascii="Times New Roman" w:hAnsi="Times New Roman"/>
          <w:sz w:val="28"/>
          <w:szCs w:val="28"/>
          <w:lang w:val="uk-UA"/>
        </w:rPr>
        <w:t>зазначе</w:t>
      </w:r>
      <w:r w:rsidR="0060320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ного </w:t>
      </w:r>
      <w:r w:rsidRPr="000D779F">
        <w:rPr>
          <w:rFonts w:ascii="Times New Roman" w:hAnsi="Times New Roman"/>
          <w:sz w:val="28"/>
          <w:szCs w:val="28"/>
          <w:lang w:val="uk-UA"/>
        </w:rPr>
        <w:t>об’єкта приватизації, яке буде оприлюднюватись в ЕТС «ПРОЗОРРО.ПРОДАЖІ».</w:t>
      </w:r>
    </w:p>
    <w:p w:rsidR="008F73E8" w:rsidRPr="009A5F27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E5377D" w:rsidRDefault="00E5377D" w:rsidP="00604CA1">
      <w:pPr>
        <w:jc w:val="both"/>
        <w:rPr>
          <w:b/>
          <w:i/>
          <w:sz w:val="10"/>
          <w:szCs w:val="10"/>
          <w:lang w:val="uk-UA"/>
        </w:rPr>
      </w:pP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8D7457" w:rsidRDefault="008E4B07" w:rsidP="00603200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479C5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60320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і це надає право вважати засідання комісії правомочним. </w:t>
      </w:r>
    </w:p>
    <w:p w:rsidR="00603200" w:rsidRDefault="009A3F28" w:rsidP="00603200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розгляд порядку денного засідання аукціонної комісії </w:t>
      </w:r>
      <w:r w:rsidR="00603200">
        <w:rPr>
          <w:rFonts w:ascii="Times New Roman" w:hAnsi="Times New Roman"/>
          <w:sz w:val="28"/>
          <w:szCs w:val="28"/>
          <w:lang w:val="uk-UA"/>
        </w:rPr>
        <w:t>представлено       1 об</w:t>
      </w:r>
      <w:r w:rsidR="00A245C1">
        <w:rPr>
          <w:rFonts w:ascii="Times New Roman" w:hAnsi="Times New Roman"/>
          <w:sz w:val="28"/>
          <w:szCs w:val="28"/>
          <w:lang w:val="uk-UA"/>
        </w:rPr>
        <w:t>’єкт, вартість та умови продажу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 якого вже розглядалися на засіданні аукціонної комісії 07.07.2020 року і були затверджені рішенням </w:t>
      </w:r>
      <w:r w:rsidR="001D2D2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виконавчого комітету від 07.08.2020 № 1116,  а саме: нежитлової будівлі по </w:t>
      </w:r>
      <w:r w:rsidR="001D2D2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вул. Редутній, буд. 8-Б (літ. </w:t>
      </w:r>
      <w:r w:rsidR="000D706D">
        <w:rPr>
          <w:rFonts w:ascii="Times New Roman" w:hAnsi="Times New Roman"/>
          <w:sz w:val="28"/>
          <w:szCs w:val="28"/>
          <w:lang w:val="uk-UA"/>
        </w:rPr>
        <w:t>А</w:t>
      </w:r>
      <w:r w:rsidR="000D706D" w:rsidRPr="000D706D">
        <w:rPr>
          <w:rFonts w:ascii="Times New Roman" w:hAnsi="Times New Roman"/>
          <w:color w:val="000000" w:themeColor="text1"/>
          <w:sz w:val="28"/>
          <w:szCs w:val="28"/>
          <w:lang w:val="uk-UA"/>
        </w:rPr>
        <w:t>,а,а1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). Але цей об’єкт згідно з пропозицією комунального підприємства «Кременчукводоканал» Кременчуцької міської ради Кременчуцького району Полтавської області потребує  розгляду та затвердження </w:t>
      </w:r>
      <w:r w:rsidR="00A245C1">
        <w:rPr>
          <w:rFonts w:ascii="Times New Roman" w:hAnsi="Times New Roman"/>
          <w:sz w:val="28"/>
          <w:szCs w:val="28"/>
          <w:lang w:val="uk-UA"/>
        </w:rPr>
        <w:t>аукціонною комісією д</w:t>
      </w:r>
      <w:r w:rsidR="00603200">
        <w:rPr>
          <w:rFonts w:ascii="Times New Roman" w:hAnsi="Times New Roman"/>
          <w:sz w:val="28"/>
          <w:szCs w:val="28"/>
          <w:lang w:val="uk-UA"/>
        </w:rPr>
        <w:t>одаткових умов продажу.</w:t>
      </w:r>
    </w:p>
    <w:p w:rsidR="00603200" w:rsidRPr="009F5475" w:rsidRDefault="00603200" w:rsidP="009F5475">
      <w:pPr>
        <w:pStyle w:val="aa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>Членам комісії було запропоновано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розглянути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два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 питання порядку денного: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03200">
        <w:rPr>
          <w:rFonts w:ascii="Times New Roman" w:hAnsi="Times New Roman"/>
          <w:sz w:val="28"/>
          <w:szCs w:val="28"/>
          <w:lang w:val="uk-UA"/>
        </w:rPr>
        <w:t>изначення  додаткової умови продажу  об’єкта  приватизації</w:t>
      </w:r>
      <w:r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C73C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 w:rsidR="00A245C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розроблення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інформаційн</w:t>
      </w:r>
      <w:r w:rsidR="00A245C1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повідомлення про прод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аж об’єкта на електронному аукціоні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E4B07">
        <w:rPr>
          <w:color w:val="000000"/>
          <w:sz w:val="28"/>
          <w:szCs w:val="28"/>
          <w:lang w:val="uk-UA"/>
        </w:rPr>
        <w:t xml:space="preserve"> </w:t>
      </w:r>
      <w:r w:rsidRPr="00603200">
        <w:rPr>
          <w:rFonts w:ascii="Times New Roman" w:hAnsi="Times New Roman"/>
          <w:bCs/>
          <w:iCs/>
          <w:sz w:val="28"/>
          <w:szCs w:val="28"/>
          <w:lang w:val="uk-UA"/>
        </w:rPr>
        <w:t xml:space="preserve">Для розгляду комісії </w:t>
      </w:r>
      <w:r w:rsidR="001D2D2C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заздалегідь в електронному вигляді були </w:t>
      </w:r>
      <w:r w:rsidRPr="00603200">
        <w:rPr>
          <w:rFonts w:ascii="Times New Roman" w:hAnsi="Times New Roman"/>
          <w:bCs/>
          <w:iCs/>
          <w:sz w:val="28"/>
          <w:szCs w:val="28"/>
          <w:lang w:val="uk-UA"/>
        </w:rPr>
        <w:t>надані наступні матеріали:</w:t>
      </w:r>
    </w:p>
    <w:p w:rsidR="00603200" w:rsidRDefault="009F5475" w:rsidP="00603200">
      <w:pPr>
        <w:pStyle w:val="aa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Сканована копія листа комунального підприємства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 «Кременчукводо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603200">
        <w:rPr>
          <w:rFonts w:ascii="Times New Roman" w:hAnsi="Times New Roman"/>
          <w:sz w:val="28"/>
          <w:szCs w:val="28"/>
          <w:lang w:val="uk-UA"/>
        </w:rPr>
        <w:t xml:space="preserve">канал» Кременчуцької міської ради Кременчуцького району Полтавської області від 08.06.2021 № 23/3825. </w:t>
      </w:r>
    </w:p>
    <w:p w:rsidR="00603200" w:rsidRPr="009F5475" w:rsidRDefault="00603200" w:rsidP="00603200">
      <w:pPr>
        <w:pStyle w:val="aa"/>
        <w:ind w:left="720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03200" w:rsidRPr="009F5475" w:rsidRDefault="00603200" w:rsidP="00603200">
      <w:pPr>
        <w:pStyle w:val="aa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Інформаційне повідомлення про продаж вищезазначеного об’єкта на електронному аукціоні з новими умовами</w:t>
      </w:r>
      <w:r w:rsidR="00A245C1">
        <w:rPr>
          <w:rFonts w:ascii="Times New Roman" w:hAnsi="Times New Roman"/>
          <w:sz w:val="28"/>
          <w:szCs w:val="28"/>
          <w:lang w:val="uk-UA"/>
        </w:rPr>
        <w:t xml:space="preserve"> (розроблене Управлінням міського майна Кременчуцької міської ради Кременчуцького району Полтавської області)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245C1" w:rsidRDefault="009F5475" w:rsidP="0048479A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ленам комісії до засідання було запропоновано надати до Управління міського майна </w:t>
      </w:r>
      <w:r w:rsidR="001D2D2C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</w:t>
      </w:r>
      <w:r w:rsidR="001D2D2C">
        <w:rPr>
          <w:rFonts w:ascii="Times New Roman" w:hAnsi="Times New Roman"/>
          <w:sz w:val="28"/>
          <w:szCs w:val="28"/>
          <w:lang w:val="uk-UA"/>
        </w:rPr>
        <w:lastRenderedPageBreak/>
        <w:t xml:space="preserve">Полтавської області 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>письмові пропозиції з питань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>ення під час засідання комісії.</w:t>
      </w:r>
    </w:p>
    <w:p w:rsidR="001A6165" w:rsidRPr="0048479A" w:rsidRDefault="00324CF1" w:rsidP="0048479A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Default="00274760" w:rsidP="00EC667E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першому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282A03" w:rsidRPr="0048479A" w:rsidRDefault="00282A03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1D2D2C" w:rsidRPr="001D2D2C" w:rsidRDefault="001A6165" w:rsidP="001D2D2C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D2D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відділу  та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контролю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за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ради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област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і повідомила, </w:t>
      </w:r>
      <w:r w:rsidR="001D2D2C">
        <w:rPr>
          <w:rFonts w:ascii="Times New Roman" w:hAnsi="Times New Roman"/>
          <w:sz w:val="28"/>
          <w:szCs w:val="28"/>
          <w:lang w:val="uk-UA"/>
        </w:rPr>
        <w:t>щ</w:t>
      </w:r>
      <w:r w:rsidR="001D2D2C" w:rsidRPr="00810A1D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1D2D2C">
        <w:rPr>
          <w:rFonts w:ascii="Times New Roman" w:hAnsi="Times New Roman"/>
          <w:sz w:val="28"/>
          <w:szCs w:val="28"/>
          <w:lang w:val="uk-UA"/>
        </w:rPr>
        <w:t>до Управління міського майна</w:t>
      </w:r>
      <w:r w:rsidR="003D3FA3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1D2D2C">
        <w:rPr>
          <w:rFonts w:ascii="Times New Roman" w:hAnsi="Times New Roman"/>
          <w:sz w:val="28"/>
          <w:szCs w:val="28"/>
          <w:lang w:val="uk-UA"/>
        </w:rPr>
        <w:t xml:space="preserve">, як до органу приватизації, надійшло звернення </w:t>
      </w:r>
      <w:r w:rsidR="00F7291C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«Кременчукводоканал» Кременчуцької міської ради Кременчуцького району Полтавської області        </w:t>
      </w:r>
      <w:r w:rsidR="001D2D2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729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D2C">
        <w:rPr>
          <w:rFonts w:ascii="Times New Roman" w:hAnsi="Times New Roman"/>
          <w:sz w:val="28"/>
          <w:szCs w:val="28"/>
          <w:lang w:val="uk-UA"/>
        </w:rPr>
        <w:t>08.06.2021 № 3825 стосовно  включення додаткових умов приватизації по об’єкт</w:t>
      </w:r>
      <w:r w:rsidR="000E454B">
        <w:rPr>
          <w:rFonts w:ascii="Times New Roman" w:hAnsi="Times New Roman"/>
          <w:sz w:val="28"/>
          <w:szCs w:val="28"/>
          <w:lang w:val="uk-UA"/>
        </w:rPr>
        <w:t>ах</w:t>
      </w:r>
      <w:r w:rsidR="001D2D2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D2C" w:rsidRPr="001D2D2C">
        <w:rPr>
          <w:rFonts w:ascii="Times New Roman" w:hAnsi="Times New Roman"/>
          <w:sz w:val="28"/>
          <w:szCs w:val="28"/>
          <w:lang w:val="uk-UA"/>
        </w:rPr>
        <w:t>-  нежитлових будівлях по вул. Редутній, 8-Б  (літ. А</w:t>
      </w:r>
      <w:r w:rsidR="000D706D" w:rsidRPr="000D706D">
        <w:rPr>
          <w:rFonts w:ascii="Times New Roman" w:hAnsi="Times New Roman"/>
          <w:color w:val="000000" w:themeColor="text1"/>
          <w:sz w:val="28"/>
          <w:szCs w:val="28"/>
          <w:lang w:val="uk-UA"/>
        </w:rPr>
        <w:t>,а,а1</w:t>
      </w:r>
      <w:r w:rsidR="0048479A">
        <w:rPr>
          <w:rFonts w:ascii="Times New Roman" w:hAnsi="Times New Roman"/>
          <w:sz w:val="28"/>
          <w:szCs w:val="28"/>
          <w:lang w:val="uk-UA"/>
        </w:rPr>
        <w:t>;</w:t>
      </w:r>
      <w:r w:rsidR="00F729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D2C" w:rsidRPr="001D2D2C">
        <w:rPr>
          <w:rFonts w:ascii="Times New Roman" w:hAnsi="Times New Roman"/>
          <w:sz w:val="28"/>
          <w:szCs w:val="28"/>
          <w:lang w:val="uk-UA"/>
        </w:rPr>
        <w:t>Б</w:t>
      </w:r>
      <w:r w:rsidR="004847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479A" w:rsidRPr="0048479A">
        <w:rPr>
          <w:rFonts w:ascii="Times New Roman" w:hAnsi="Times New Roman"/>
          <w:sz w:val="28"/>
          <w:szCs w:val="28"/>
        </w:rPr>
        <w:t>б-б3</w:t>
      </w:r>
      <w:r w:rsidR="001D2D2C" w:rsidRPr="001D2D2C">
        <w:rPr>
          <w:rFonts w:ascii="Times New Roman" w:hAnsi="Times New Roman"/>
          <w:sz w:val="28"/>
          <w:szCs w:val="28"/>
          <w:lang w:val="uk-UA"/>
        </w:rPr>
        <w:t>).</w:t>
      </w:r>
    </w:p>
    <w:p w:rsidR="001D2D2C" w:rsidRPr="00B311C1" w:rsidRDefault="001D2D2C" w:rsidP="001D2D2C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теперішній час вказані будівлі знаходяться в позичці у ТОВ «Місто для людей Кременчук» за договором позички</w:t>
      </w:r>
      <w:r w:rsidRPr="00810A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10A1D">
        <w:rPr>
          <w:rFonts w:ascii="Times New Roman" w:hAnsi="Times New Roman"/>
          <w:color w:val="000000" w:themeColor="text1"/>
          <w:sz w:val="28"/>
          <w:szCs w:val="28"/>
        </w:rPr>
        <w:t>який діє до 20.01.2022 включно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Будівля літ. А</w:t>
      </w:r>
      <w:r w:rsidR="003D3FA3">
        <w:rPr>
          <w:rFonts w:ascii="Times New Roman" w:hAnsi="Times New Roman"/>
          <w:sz w:val="28"/>
          <w:szCs w:val="28"/>
          <w:lang w:val="uk-UA"/>
        </w:rPr>
        <w:t>,а,а1</w:t>
      </w:r>
      <w:r>
        <w:rPr>
          <w:rFonts w:ascii="Times New Roman" w:hAnsi="Times New Roman"/>
          <w:sz w:val="28"/>
          <w:szCs w:val="28"/>
          <w:lang w:val="uk-UA"/>
        </w:rPr>
        <w:t xml:space="preserve"> не підключена до мереж централізованого водопостачання             комунального під</w:t>
      </w:r>
      <w:r w:rsidR="00F7291C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 xml:space="preserve">иємства «Кременчукводоканал» Кременчуцької міської ради Кременчуцького району Полтавської області, в будівлі літ. </w:t>
      </w:r>
      <w:r w:rsidR="0048479A" w:rsidRPr="001D2D2C">
        <w:rPr>
          <w:rFonts w:ascii="Times New Roman" w:hAnsi="Times New Roman"/>
          <w:sz w:val="28"/>
          <w:szCs w:val="28"/>
          <w:lang w:val="uk-UA"/>
        </w:rPr>
        <w:t>Б</w:t>
      </w:r>
      <w:r w:rsidR="004847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479A" w:rsidRPr="0048479A">
        <w:rPr>
          <w:rFonts w:ascii="Times New Roman" w:hAnsi="Times New Roman"/>
          <w:sz w:val="28"/>
          <w:szCs w:val="28"/>
        </w:rPr>
        <w:t>б-б3</w:t>
      </w:r>
      <w:r>
        <w:rPr>
          <w:rFonts w:ascii="Times New Roman" w:hAnsi="Times New Roman"/>
          <w:sz w:val="28"/>
          <w:szCs w:val="28"/>
          <w:lang w:val="uk-UA"/>
        </w:rPr>
        <w:t xml:space="preserve"> водопостачання не передбачено. Фактичне користування будівлі літ. А</w:t>
      </w:r>
      <w:r w:rsidR="003D3FA3">
        <w:rPr>
          <w:rFonts w:ascii="Times New Roman" w:hAnsi="Times New Roman"/>
          <w:sz w:val="28"/>
          <w:szCs w:val="28"/>
          <w:lang w:val="uk-UA"/>
        </w:rPr>
        <w:t>,а,а1</w:t>
      </w:r>
      <w:r>
        <w:rPr>
          <w:rFonts w:ascii="Times New Roman" w:hAnsi="Times New Roman"/>
          <w:sz w:val="28"/>
          <w:szCs w:val="28"/>
          <w:lang w:val="uk-UA"/>
        </w:rPr>
        <w:t xml:space="preserve"> водою здійснюється через системи постачання холодної води житлового будинку № 5 по вул. Набережній  у місті Кременчуці. У вказаному будинку нещодавно створено ОСББ «Набережний - 5», яке розірвало угоду надання послуги з управління багатоквартирним будинком з ТОВ «Місто для людей Кременчук» і розпочало самостійне господарювання. З метою недопущення спірних ситуацій пропонується включити до умов приватизації об’єкта вимоги щодо обов’язкового приєднання мереж холодного водопостачання нежитлової  будівлі літ. </w:t>
      </w:r>
      <w:r w:rsidR="000D706D">
        <w:rPr>
          <w:rFonts w:ascii="Times New Roman" w:hAnsi="Times New Roman"/>
          <w:sz w:val="28"/>
          <w:szCs w:val="28"/>
          <w:lang w:val="uk-UA"/>
        </w:rPr>
        <w:t>А</w:t>
      </w:r>
      <w:r w:rsidR="000D706D" w:rsidRPr="000D706D">
        <w:rPr>
          <w:rFonts w:ascii="Times New Roman" w:hAnsi="Times New Roman"/>
          <w:color w:val="000000" w:themeColor="text1"/>
          <w:sz w:val="28"/>
          <w:szCs w:val="28"/>
          <w:lang w:val="uk-UA"/>
        </w:rPr>
        <w:t>,а,а1</w:t>
      </w:r>
      <w:r>
        <w:rPr>
          <w:rFonts w:ascii="Times New Roman" w:hAnsi="Times New Roman"/>
          <w:sz w:val="28"/>
          <w:szCs w:val="28"/>
          <w:lang w:val="uk-UA"/>
        </w:rPr>
        <w:t xml:space="preserve"> до централізованих мереж </w:t>
      </w:r>
      <w:r w:rsidR="00A245C1">
        <w:rPr>
          <w:rFonts w:ascii="Times New Roman" w:hAnsi="Times New Roman"/>
          <w:sz w:val="28"/>
          <w:szCs w:val="28"/>
          <w:lang w:val="uk-UA"/>
        </w:rPr>
        <w:t xml:space="preserve">водопостачання </w:t>
      </w:r>
      <w:r>
        <w:rPr>
          <w:rFonts w:ascii="Times New Roman" w:hAnsi="Times New Roman"/>
          <w:sz w:val="28"/>
          <w:szCs w:val="28"/>
          <w:lang w:val="uk-UA"/>
        </w:rPr>
        <w:t>комунального підприємства «Кременчукводоканал»</w:t>
      </w:r>
      <w:r w:rsidRPr="001D2D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області. </w:t>
      </w:r>
      <w:r w:rsidRPr="00B311C1">
        <w:rPr>
          <w:rFonts w:ascii="Times New Roman" w:hAnsi="Times New Roman"/>
          <w:sz w:val="28"/>
          <w:szCs w:val="28"/>
          <w:lang w:val="uk-UA"/>
        </w:rPr>
        <w:t>Ця умова у разі погодження буде включена як до інформаційн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B311C1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>
        <w:rPr>
          <w:rFonts w:ascii="Times New Roman" w:hAnsi="Times New Roman"/>
          <w:sz w:val="28"/>
          <w:szCs w:val="28"/>
          <w:lang w:val="uk-UA"/>
        </w:rPr>
        <w:t>ня,</w:t>
      </w:r>
      <w:r w:rsidRPr="00B311C1">
        <w:rPr>
          <w:rFonts w:ascii="Times New Roman" w:hAnsi="Times New Roman"/>
          <w:sz w:val="28"/>
          <w:szCs w:val="28"/>
          <w:lang w:val="uk-UA"/>
        </w:rPr>
        <w:t xml:space="preserve"> так і до договор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311C1">
        <w:rPr>
          <w:rFonts w:ascii="Times New Roman" w:hAnsi="Times New Roman"/>
          <w:sz w:val="28"/>
          <w:szCs w:val="28"/>
          <w:lang w:val="uk-UA"/>
        </w:rPr>
        <w:t xml:space="preserve"> купівлі-продажу нежитлов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B311C1">
        <w:rPr>
          <w:rFonts w:ascii="Times New Roman" w:hAnsi="Times New Roman"/>
          <w:sz w:val="28"/>
          <w:szCs w:val="28"/>
          <w:lang w:val="uk-UA"/>
        </w:rPr>
        <w:t xml:space="preserve"> будів</w:t>
      </w:r>
      <w:r>
        <w:rPr>
          <w:rFonts w:ascii="Times New Roman" w:hAnsi="Times New Roman"/>
          <w:sz w:val="28"/>
          <w:szCs w:val="28"/>
          <w:lang w:val="uk-UA"/>
        </w:rPr>
        <w:t>лі</w:t>
      </w:r>
      <w:r w:rsidRPr="00B311C1">
        <w:rPr>
          <w:rFonts w:ascii="Times New Roman" w:hAnsi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11C1">
        <w:rPr>
          <w:rFonts w:ascii="Times New Roman" w:hAnsi="Times New Roman"/>
          <w:sz w:val="28"/>
          <w:szCs w:val="28"/>
          <w:lang w:val="uk-UA"/>
        </w:rPr>
        <w:t>вул. Редутній, 8-Б (літ.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706D">
        <w:rPr>
          <w:rFonts w:ascii="Times New Roman" w:hAnsi="Times New Roman"/>
          <w:sz w:val="28"/>
          <w:szCs w:val="28"/>
          <w:lang w:val="uk-UA"/>
        </w:rPr>
        <w:t>А</w:t>
      </w:r>
      <w:r w:rsidR="000D706D" w:rsidRPr="000D706D">
        <w:rPr>
          <w:rFonts w:ascii="Times New Roman" w:hAnsi="Times New Roman"/>
          <w:color w:val="000000" w:themeColor="text1"/>
          <w:sz w:val="28"/>
          <w:szCs w:val="28"/>
          <w:lang w:val="uk-UA"/>
        </w:rPr>
        <w:t>,а,а1</w:t>
      </w:r>
      <w:r w:rsidRPr="00B311C1">
        <w:rPr>
          <w:rFonts w:ascii="Times New Roman" w:hAnsi="Times New Roman"/>
          <w:sz w:val="28"/>
          <w:szCs w:val="28"/>
          <w:lang w:val="uk-UA"/>
        </w:rPr>
        <w:t>).</w:t>
      </w:r>
    </w:p>
    <w:p w:rsidR="000663F9" w:rsidRPr="000663F9" w:rsidRDefault="000663F9" w:rsidP="001D2D2C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Питань, п</w:t>
      </w:r>
      <w:r w:rsidRPr="00D7419F">
        <w:rPr>
          <w:rFonts w:ascii="Times New Roman" w:hAnsi="Times New Roman"/>
          <w:sz w:val="28"/>
          <w:szCs w:val="28"/>
          <w:lang w:val="uk-UA"/>
        </w:rPr>
        <w:t>ропозицій</w:t>
      </w:r>
      <w:r>
        <w:rPr>
          <w:rFonts w:ascii="Times New Roman" w:hAnsi="Times New Roman"/>
          <w:sz w:val="28"/>
          <w:szCs w:val="28"/>
          <w:lang w:val="uk-UA"/>
        </w:rPr>
        <w:t xml:space="preserve">, зауважень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від членів комісії по першому питанню порядку денного як в письмовій формі,  так і в усній  формі до Управління міського майна Кременчуцької міської ради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  <w:lang w:val="uk-UA"/>
        </w:rPr>
        <w:t>Полтавської області не надходило.</w:t>
      </w:r>
    </w:p>
    <w:p w:rsidR="000663F9" w:rsidRDefault="000663F9" w:rsidP="00F7291C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</w:t>
      </w:r>
      <w:r w:rsidR="00B06DF5">
        <w:rPr>
          <w:rFonts w:ascii="Times New Roman" w:hAnsi="Times New Roman"/>
          <w:sz w:val="28"/>
          <w:szCs w:val="28"/>
          <w:lang w:val="uk-UA"/>
        </w:rPr>
        <w:t>першого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291C">
        <w:rPr>
          <w:rFonts w:ascii="Times New Roman" w:hAnsi="Times New Roman"/>
          <w:sz w:val="28"/>
          <w:szCs w:val="28"/>
          <w:lang w:val="uk-UA"/>
        </w:rPr>
        <w:t>в цілому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16452" w:rsidRPr="002765FB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r w:rsidRPr="00D7419F">
        <w:rPr>
          <w:rFonts w:ascii="Times New Roman" w:hAnsi="Times New Roman"/>
          <w:sz w:val="28"/>
          <w:szCs w:val="28"/>
        </w:rPr>
        <w:t>За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- одноголосно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Проти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>-</w:t>
      </w:r>
      <w:r w:rsidRPr="00D7419F">
        <w:rPr>
          <w:rFonts w:ascii="Times New Roman" w:hAnsi="Times New Roman"/>
          <w:sz w:val="28"/>
          <w:szCs w:val="28"/>
        </w:rPr>
        <w:t xml:space="preserve">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C02830" w:rsidRDefault="00316452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5C1">
        <w:rPr>
          <w:rFonts w:ascii="Times New Roman" w:hAnsi="Times New Roman"/>
          <w:sz w:val="28"/>
          <w:szCs w:val="28"/>
          <w:lang w:val="uk-UA"/>
        </w:rPr>
        <w:t>Рішення прийнято</w:t>
      </w:r>
    </w:p>
    <w:p w:rsidR="008F73E8" w:rsidRPr="008F73E8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7291C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F7291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7291C" w:rsidRPr="00F7291C" w:rsidRDefault="00F7291C" w:rsidP="00EC667E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7291C" w:rsidRDefault="00F7291C" w:rsidP="00F7291C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6D0">
        <w:rPr>
          <w:rFonts w:ascii="Times New Roman" w:hAnsi="Times New Roman"/>
          <w:sz w:val="28"/>
          <w:szCs w:val="28"/>
          <w:lang w:val="uk-UA"/>
        </w:rPr>
        <w:t>Погодити додаткову умову продажу на електронн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F306D0">
        <w:rPr>
          <w:rFonts w:ascii="Times New Roman" w:hAnsi="Times New Roman"/>
          <w:sz w:val="28"/>
          <w:szCs w:val="28"/>
          <w:lang w:val="uk-UA"/>
        </w:rPr>
        <w:t xml:space="preserve"> аукціон</w:t>
      </w:r>
      <w:r>
        <w:rPr>
          <w:rFonts w:ascii="Times New Roman" w:hAnsi="Times New Roman"/>
          <w:sz w:val="28"/>
          <w:szCs w:val="28"/>
          <w:lang w:val="uk-UA"/>
        </w:rPr>
        <w:t>і   об’єкта</w:t>
      </w:r>
      <w:r w:rsidRPr="00F306D0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власності, 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F306D0">
        <w:rPr>
          <w:rFonts w:ascii="Times New Roman" w:hAnsi="Times New Roman"/>
          <w:sz w:val="28"/>
          <w:szCs w:val="28"/>
          <w:lang w:val="uk-UA"/>
        </w:rPr>
        <w:t xml:space="preserve"> підляга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F306D0">
        <w:rPr>
          <w:rFonts w:ascii="Times New Roman" w:hAnsi="Times New Roman"/>
          <w:sz w:val="28"/>
          <w:szCs w:val="28"/>
          <w:lang w:val="uk-UA"/>
        </w:rPr>
        <w:t xml:space="preserve"> приватизації шляхом продажу на аукціоні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B311C1">
        <w:rPr>
          <w:rFonts w:ascii="Times New Roman" w:hAnsi="Times New Roman"/>
          <w:sz w:val="28"/>
          <w:szCs w:val="28"/>
          <w:lang w:val="uk-UA"/>
        </w:rPr>
        <w:t>будів</w:t>
      </w:r>
      <w:r>
        <w:rPr>
          <w:rFonts w:ascii="Times New Roman" w:hAnsi="Times New Roman"/>
          <w:sz w:val="28"/>
          <w:szCs w:val="28"/>
          <w:lang w:val="uk-UA"/>
        </w:rPr>
        <w:t>лі</w:t>
      </w:r>
      <w:r w:rsidRPr="00B311C1">
        <w:rPr>
          <w:rFonts w:ascii="Times New Roman" w:hAnsi="Times New Roman"/>
          <w:sz w:val="28"/>
          <w:szCs w:val="28"/>
          <w:lang w:val="uk-UA"/>
        </w:rPr>
        <w:t xml:space="preserve"> по вул. Редутній, 8-Б (літ.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11C1">
        <w:rPr>
          <w:rFonts w:ascii="Times New Roman" w:hAnsi="Times New Roman"/>
          <w:sz w:val="28"/>
          <w:szCs w:val="28"/>
          <w:lang w:val="uk-UA"/>
        </w:rPr>
        <w:t>А</w:t>
      </w:r>
      <w:r w:rsidR="000D706D" w:rsidRPr="000D706D">
        <w:rPr>
          <w:rFonts w:ascii="Times New Roman" w:hAnsi="Times New Roman"/>
          <w:color w:val="000000" w:themeColor="text1"/>
          <w:sz w:val="28"/>
          <w:szCs w:val="28"/>
          <w:lang w:val="uk-UA"/>
        </w:rPr>
        <w:t>,а,а1</w:t>
      </w:r>
      <w:r w:rsidRPr="00B311C1">
        <w:rPr>
          <w:rFonts w:ascii="Times New Roman" w:hAnsi="Times New Roman"/>
          <w:sz w:val="28"/>
          <w:szCs w:val="28"/>
          <w:lang w:val="uk-UA"/>
        </w:rPr>
        <w:t>),</w:t>
      </w:r>
      <w:r w:rsidRPr="0042463F">
        <w:rPr>
          <w:rFonts w:ascii="Times New Roman" w:hAnsi="Times New Roman"/>
          <w:sz w:val="28"/>
          <w:szCs w:val="28"/>
          <w:lang w:val="uk-UA"/>
        </w:rPr>
        <w:t xml:space="preserve"> запропоновано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4246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54B">
        <w:rPr>
          <w:rFonts w:ascii="Times New Roman" w:hAnsi="Times New Roman"/>
          <w:sz w:val="28"/>
          <w:szCs w:val="28"/>
          <w:lang w:val="uk-UA"/>
        </w:rPr>
        <w:t>комунальним підприємством</w:t>
      </w:r>
      <w:r>
        <w:rPr>
          <w:rFonts w:ascii="Times New Roman" w:hAnsi="Times New Roman"/>
          <w:sz w:val="28"/>
          <w:szCs w:val="28"/>
          <w:lang w:val="uk-UA"/>
        </w:rPr>
        <w:t xml:space="preserve"> «Кременчукводоканал» Кременчуцької міської ради Кременчуцької міської ради Кременчуцького району Полтавської області, а саме:</w:t>
      </w:r>
    </w:p>
    <w:p w:rsidR="00A6604A" w:rsidRPr="00695102" w:rsidRDefault="00F7291C" w:rsidP="006951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291C">
        <w:rPr>
          <w:color w:val="000000" w:themeColor="text1"/>
          <w:sz w:val="28"/>
          <w:szCs w:val="28"/>
          <w:lang w:val="uk-UA"/>
        </w:rPr>
        <w:t xml:space="preserve">«Покупцю після придбання об’єкта приватизації здійснити його приєднання до мереж централізованого водопостачання комунального підприємства «Кременчукводоканал» Кременчуцької міської ради Кременчуцького району Полтавської області у термін до 3-х місяців з дати підписання акта приймання-передачі об’єкта приватизації та надати до Управління міського майна Кременчуцької міської ради Кременчуцького району Полтавської області підтверджуючі документи».  </w:t>
      </w:r>
    </w:p>
    <w:p w:rsidR="00EC667E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5539AF" w:rsidRPr="001D506F" w:rsidRDefault="005539AF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E87B09" w:rsidRPr="00D7419F" w:rsidRDefault="00E87B09" w:rsidP="00E87B09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 xml:space="preserve">По </w:t>
      </w:r>
      <w:r w:rsidR="00035BDD">
        <w:rPr>
          <w:rFonts w:ascii="Times New Roman" w:hAnsi="Times New Roman"/>
          <w:i/>
          <w:sz w:val="28"/>
          <w:szCs w:val="28"/>
          <w:lang w:val="uk-UA"/>
        </w:rPr>
        <w:t>другому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 xml:space="preserve">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AD76B4" w:rsidRPr="0067228A" w:rsidRDefault="00AD76B4" w:rsidP="00E87B09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 xml:space="preserve">СЛУХАЛИ: </w:t>
      </w:r>
    </w:p>
    <w:p w:rsidR="00EC667E" w:rsidRPr="00D7419F" w:rsidRDefault="00EC667E" w:rsidP="00EC667E">
      <w:pPr>
        <w:pStyle w:val="aa"/>
        <w:ind w:left="72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EC667E" w:rsidRPr="000D706D" w:rsidRDefault="000E1E32" w:rsidP="000D706D">
      <w:pPr>
        <w:jc w:val="both"/>
        <w:rPr>
          <w:color w:val="FF0000"/>
          <w:lang w:val="uk-UA"/>
        </w:rPr>
      </w:pP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відділу  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Pr="00D7419F">
        <w:rPr>
          <w:sz w:val="28"/>
          <w:szCs w:val="28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област</w:t>
      </w:r>
      <w:r w:rsidRPr="00D7419F">
        <w:rPr>
          <w:sz w:val="28"/>
          <w:szCs w:val="28"/>
          <w:lang w:val="uk-UA"/>
        </w:rPr>
        <w:t>і повідомила</w:t>
      </w:r>
      <w:r w:rsidR="00EC667E" w:rsidRPr="00D7419F">
        <w:rPr>
          <w:sz w:val="28"/>
          <w:lang w:val="uk-UA"/>
        </w:rPr>
        <w:t>,</w:t>
      </w:r>
      <w:r w:rsidR="000907EA">
        <w:rPr>
          <w:sz w:val="28"/>
        </w:rPr>
        <w:t xml:space="preserve"> </w:t>
      </w:r>
      <w:r w:rsidR="000907EA">
        <w:rPr>
          <w:sz w:val="28"/>
          <w:lang w:val="uk-UA"/>
        </w:rPr>
        <w:t>щ</w:t>
      </w:r>
      <w:r w:rsidR="00AC7EA5" w:rsidRPr="00AC7EA5">
        <w:rPr>
          <w:sz w:val="28"/>
        </w:rPr>
        <w:t>о</w:t>
      </w:r>
      <w:r w:rsidR="00EC667E" w:rsidRPr="00D7419F">
        <w:rPr>
          <w:sz w:val="28"/>
          <w:lang w:val="uk-UA"/>
        </w:rPr>
        <w:t xml:space="preserve"> </w:t>
      </w:r>
      <w:r w:rsidR="00AC7EA5">
        <w:rPr>
          <w:sz w:val="28"/>
          <w:szCs w:val="28"/>
          <w:lang w:val="uk-UA"/>
        </w:rPr>
        <w:t>т</w:t>
      </w:r>
      <w:r w:rsidR="00AC7EA5" w:rsidRPr="003D7CF4">
        <w:rPr>
          <w:sz w:val="28"/>
          <w:szCs w:val="28"/>
          <w:lang w:val="uk-UA"/>
        </w:rPr>
        <w:t>екст інформаційн</w:t>
      </w:r>
      <w:r w:rsidR="00035BDD">
        <w:rPr>
          <w:sz w:val="28"/>
          <w:szCs w:val="28"/>
          <w:lang w:val="uk-UA"/>
        </w:rPr>
        <w:t>ого</w:t>
      </w:r>
      <w:r w:rsidR="00AC7EA5" w:rsidRPr="003D7CF4">
        <w:rPr>
          <w:sz w:val="28"/>
          <w:szCs w:val="28"/>
          <w:lang w:val="uk-UA"/>
        </w:rPr>
        <w:t xml:space="preserve"> повідомлен</w:t>
      </w:r>
      <w:r w:rsidR="00035BDD">
        <w:rPr>
          <w:sz w:val="28"/>
          <w:szCs w:val="28"/>
          <w:lang w:val="uk-UA"/>
        </w:rPr>
        <w:t>ня</w:t>
      </w:r>
      <w:r w:rsidR="00AC7EA5">
        <w:rPr>
          <w:sz w:val="28"/>
          <w:szCs w:val="28"/>
          <w:lang w:val="uk-UA"/>
        </w:rPr>
        <w:t xml:space="preserve"> </w:t>
      </w:r>
      <w:r w:rsidR="00B06DF5">
        <w:rPr>
          <w:sz w:val="28"/>
          <w:szCs w:val="28"/>
          <w:lang w:val="uk-UA"/>
        </w:rPr>
        <w:t>по</w:t>
      </w:r>
      <w:r w:rsidR="00AC7EA5">
        <w:rPr>
          <w:sz w:val="28"/>
          <w:szCs w:val="28"/>
          <w:lang w:val="uk-UA"/>
        </w:rPr>
        <w:t xml:space="preserve"> об’єкт</w:t>
      </w:r>
      <w:r w:rsidR="00035BDD">
        <w:rPr>
          <w:sz w:val="28"/>
          <w:szCs w:val="28"/>
          <w:lang w:val="uk-UA"/>
        </w:rPr>
        <w:t>у</w:t>
      </w:r>
      <w:r w:rsidR="00AC7EA5">
        <w:rPr>
          <w:sz w:val="28"/>
          <w:szCs w:val="28"/>
          <w:lang w:val="uk-UA"/>
        </w:rPr>
        <w:t xml:space="preserve"> </w:t>
      </w:r>
      <w:r w:rsidR="00553655">
        <w:rPr>
          <w:sz w:val="28"/>
          <w:szCs w:val="28"/>
          <w:lang w:val="uk-UA"/>
        </w:rPr>
        <w:t>приватизації</w:t>
      </w:r>
      <w:r w:rsidR="00035BDD">
        <w:rPr>
          <w:sz w:val="28"/>
          <w:szCs w:val="28"/>
          <w:lang w:val="uk-UA"/>
        </w:rPr>
        <w:t>-</w:t>
      </w:r>
      <w:r w:rsidR="00035BDD" w:rsidRPr="00035BDD">
        <w:rPr>
          <w:sz w:val="28"/>
          <w:szCs w:val="28"/>
          <w:lang w:val="uk-UA"/>
        </w:rPr>
        <w:t xml:space="preserve"> </w:t>
      </w:r>
      <w:r w:rsidR="00035BDD" w:rsidRPr="00B311C1">
        <w:rPr>
          <w:sz w:val="28"/>
          <w:szCs w:val="28"/>
          <w:lang w:val="uk-UA"/>
        </w:rPr>
        <w:t>будів</w:t>
      </w:r>
      <w:r w:rsidR="00035BDD">
        <w:rPr>
          <w:sz w:val="28"/>
          <w:szCs w:val="28"/>
          <w:lang w:val="uk-UA"/>
        </w:rPr>
        <w:t>лі</w:t>
      </w:r>
      <w:r w:rsidR="00035BDD" w:rsidRPr="00B311C1">
        <w:rPr>
          <w:sz w:val="28"/>
          <w:szCs w:val="28"/>
          <w:lang w:val="uk-UA"/>
        </w:rPr>
        <w:t xml:space="preserve"> по вул. Редутній, 8-Б (літ.</w:t>
      </w:r>
      <w:r w:rsidR="00035BDD">
        <w:rPr>
          <w:sz w:val="28"/>
          <w:szCs w:val="28"/>
          <w:lang w:val="uk-UA"/>
        </w:rPr>
        <w:t xml:space="preserve"> </w:t>
      </w:r>
      <w:r w:rsidR="00035BDD" w:rsidRPr="00B311C1">
        <w:rPr>
          <w:sz w:val="28"/>
          <w:szCs w:val="28"/>
          <w:lang w:val="uk-UA"/>
        </w:rPr>
        <w:t>А</w:t>
      </w:r>
      <w:r w:rsidR="000D706D" w:rsidRPr="000D706D">
        <w:rPr>
          <w:color w:val="000000" w:themeColor="text1"/>
          <w:sz w:val="28"/>
          <w:szCs w:val="28"/>
          <w:lang w:val="uk-UA"/>
        </w:rPr>
        <w:t>,а,а1</w:t>
      </w:r>
      <w:r w:rsidR="00035BDD" w:rsidRPr="00B311C1">
        <w:rPr>
          <w:sz w:val="28"/>
          <w:szCs w:val="28"/>
          <w:lang w:val="uk-UA"/>
        </w:rPr>
        <w:t>)</w:t>
      </w:r>
      <w:r w:rsidR="00553655">
        <w:rPr>
          <w:sz w:val="28"/>
          <w:szCs w:val="28"/>
          <w:lang w:val="uk-UA"/>
        </w:rPr>
        <w:t xml:space="preserve"> </w:t>
      </w:r>
      <w:r w:rsidR="00AC7EA5">
        <w:rPr>
          <w:sz w:val="28"/>
          <w:szCs w:val="28"/>
          <w:lang w:val="uk-UA"/>
        </w:rPr>
        <w:t xml:space="preserve">було розроблено Управлінням міського майна Кременчуцької міської ради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="00AC7EA5">
        <w:rPr>
          <w:sz w:val="28"/>
          <w:szCs w:val="28"/>
          <w:lang w:val="uk-UA"/>
        </w:rPr>
        <w:t xml:space="preserve">Полтавської області відповідно до </w:t>
      </w:r>
      <w:r w:rsidR="00AC7EA5" w:rsidRPr="003D7CF4">
        <w:rPr>
          <w:sz w:val="28"/>
          <w:szCs w:val="28"/>
          <w:lang w:val="uk-UA"/>
        </w:rPr>
        <w:t xml:space="preserve">Порядку проведення електронних аукціонів для </w:t>
      </w:r>
      <w:r w:rsidR="0048479A">
        <w:rPr>
          <w:sz w:val="28"/>
          <w:szCs w:val="28"/>
          <w:lang w:val="uk-UA"/>
        </w:rPr>
        <w:t>продажу</w:t>
      </w:r>
      <w:r w:rsidR="005539AF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 xml:space="preserve">об’єктів малої приватизації та визначення додаткових </w:t>
      </w:r>
      <w:r w:rsidR="0048479A">
        <w:rPr>
          <w:sz w:val="28"/>
          <w:szCs w:val="28"/>
          <w:lang w:val="uk-UA"/>
        </w:rPr>
        <w:t xml:space="preserve">               </w:t>
      </w:r>
      <w:r w:rsidR="00AC7EA5" w:rsidRPr="003D7CF4">
        <w:rPr>
          <w:sz w:val="28"/>
          <w:szCs w:val="28"/>
          <w:lang w:val="uk-UA"/>
        </w:rPr>
        <w:t>умов продажу, затвердженого постановою К</w:t>
      </w:r>
      <w:r w:rsidR="00B06DF5">
        <w:rPr>
          <w:sz w:val="28"/>
          <w:szCs w:val="28"/>
          <w:lang w:val="uk-UA"/>
        </w:rPr>
        <w:t xml:space="preserve">абінету </w:t>
      </w:r>
      <w:r w:rsidR="00AC7EA5" w:rsidRPr="003D7CF4">
        <w:rPr>
          <w:sz w:val="28"/>
          <w:szCs w:val="28"/>
          <w:lang w:val="uk-UA"/>
        </w:rPr>
        <w:t>М</w:t>
      </w:r>
      <w:r w:rsidR="00B06DF5">
        <w:rPr>
          <w:sz w:val="28"/>
          <w:szCs w:val="28"/>
          <w:lang w:val="uk-UA"/>
        </w:rPr>
        <w:t>іністрів України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4B5A54">
        <w:rPr>
          <w:sz w:val="28"/>
          <w:szCs w:val="28"/>
          <w:lang w:val="uk-UA"/>
        </w:rPr>
        <w:t xml:space="preserve"> </w:t>
      </w:r>
      <w:r w:rsidR="0048479A">
        <w:rPr>
          <w:sz w:val="28"/>
          <w:szCs w:val="28"/>
          <w:lang w:val="uk-UA"/>
        </w:rPr>
        <w:t xml:space="preserve">                    від</w:t>
      </w:r>
      <w:r w:rsidR="004B5A54">
        <w:rPr>
          <w:sz w:val="28"/>
          <w:szCs w:val="28"/>
          <w:lang w:val="uk-UA"/>
        </w:rPr>
        <w:t xml:space="preserve"> </w:t>
      </w:r>
      <w:r w:rsidR="0048479A">
        <w:rPr>
          <w:sz w:val="28"/>
          <w:szCs w:val="28"/>
          <w:lang w:val="uk-UA"/>
        </w:rPr>
        <w:t xml:space="preserve">24.04.2019 № 361, </w:t>
      </w:r>
      <w:r w:rsidR="00AC7EA5" w:rsidRPr="003D7CF4">
        <w:rPr>
          <w:sz w:val="28"/>
          <w:szCs w:val="28"/>
          <w:lang w:val="uk-UA"/>
        </w:rPr>
        <w:t>З</w:t>
      </w:r>
      <w:r w:rsidR="00B06DF5">
        <w:rPr>
          <w:sz w:val="28"/>
          <w:szCs w:val="28"/>
          <w:lang w:val="uk-UA"/>
        </w:rPr>
        <w:t xml:space="preserve">акону </w:t>
      </w:r>
      <w:r w:rsidR="00AC7EA5" w:rsidRPr="003D7CF4">
        <w:rPr>
          <w:sz w:val="28"/>
          <w:szCs w:val="28"/>
          <w:lang w:val="uk-UA"/>
        </w:rPr>
        <w:t>У</w:t>
      </w:r>
      <w:r w:rsidR="00B06DF5">
        <w:rPr>
          <w:sz w:val="28"/>
          <w:szCs w:val="28"/>
          <w:lang w:val="uk-UA"/>
        </w:rPr>
        <w:t>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AC7EA5" w:rsidRPr="00137140">
        <w:rPr>
          <w:color w:val="000000" w:themeColor="text1"/>
          <w:sz w:val="28"/>
          <w:szCs w:val="28"/>
          <w:lang w:val="uk-UA"/>
        </w:rPr>
        <w:t>«Про приватизацію  держа</w:t>
      </w:r>
      <w:r w:rsidR="008818F1" w:rsidRPr="00137140">
        <w:rPr>
          <w:color w:val="000000" w:themeColor="text1"/>
          <w:sz w:val="28"/>
          <w:szCs w:val="28"/>
          <w:lang w:val="uk-UA"/>
        </w:rPr>
        <w:t>вно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і комунально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</w:t>
      </w:r>
      <w:r w:rsidR="00553655" w:rsidRPr="00137140">
        <w:rPr>
          <w:color w:val="000000" w:themeColor="text1"/>
          <w:sz w:val="28"/>
          <w:szCs w:val="28"/>
          <w:lang w:val="uk-UA"/>
        </w:rPr>
        <w:t>майна</w:t>
      </w:r>
      <w:r w:rsidR="008818F1" w:rsidRPr="00137140">
        <w:rPr>
          <w:color w:val="000000" w:themeColor="text1"/>
          <w:sz w:val="28"/>
          <w:szCs w:val="28"/>
          <w:lang w:val="uk-UA"/>
        </w:rPr>
        <w:t>»</w:t>
      </w:r>
      <w:r w:rsidR="008818F1">
        <w:rPr>
          <w:sz w:val="28"/>
          <w:szCs w:val="28"/>
          <w:lang w:val="uk-UA"/>
        </w:rPr>
        <w:t xml:space="preserve"> та</w:t>
      </w:r>
      <w:r w:rsidR="00AC7EA5" w:rsidRPr="003D7CF4">
        <w:rPr>
          <w:sz w:val="28"/>
          <w:szCs w:val="28"/>
          <w:lang w:val="uk-UA"/>
        </w:rPr>
        <w:t xml:space="preserve"> умов примірного договору купівлі-продажу</w:t>
      </w:r>
      <w:r w:rsidR="008818F1">
        <w:rPr>
          <w:sz w:val="28"/>
          <w:szCs w:val="28"/>
          <w:lang w:val="uk-UA"/>
        </w:rPr>
        <w:t xml:space="preserve">. </w:t>
      </w:r>
      <w:r w:rsidR="00B10792">
        <w:rPr>
          <w:sz w:val="28"/>
          <w:szCs w:val="28"/>
          <w:lang w:val="uk-UA"/>
        </w:rPr>
        <w:t>І</w:t>
      </w:r>
      <w:r w:rsidR="00EC667E" w:rsidRPr="00D7419F">
        <w:rPr>
          <w:sz w:val="28"/>
          <w:lang w:val="uk-UA"/>
        </w:rPr>
        <w:t>нформаційн</w:t>
      </w:r>
      <w:r w:rsidR="005539AF">
        <w:rPr>
          <w:sz w:val="28"/>
          <w:lang w:val="uk-UA"/>
        </w:rPr>
        <w:t>е</w:t>
      </w:r>
      <w:r w:rsidR="00EC667E" w:rsidRPr="00D7419F">
        <w:rPr>
          <w:sz w:val="28"/>
          <w:lang w:val="uk-UA"/>
        </w:rPr>
        <w:t xml:space="preserve"> повідомлен</w:t>
      </w:r>
      <w:r w:rsidR="00B06DF5">
        <w:rPr>
          <w:sz w:val="28"/>
          <w:lang w:val="uk-UA"/>
        </w:rPr>
        <w:t>ня на зазначен</w:t>
      </w:r>
      <w:r w:rsidR="005539AF">
        <w:rPr>
          <w:sz w:val="28"/>
          <w:lang w:val="uk-UA"/>
        </w:rPr>
        <w:t>ий</w:t>
      </w:r>
      <w:r w:rsidR="00B06DF5">
        <w:rPr>
          <w:sz w:val="28"/>
          <w:lang w:val="uk-UA"/>
        </w:rPr>
        <w:t xml:space="preserve">  об’єкт </w:t>
      </w:r>
      <w:r w:rsidR="00553655">
        <w:rPr>
          <w:sz w:val="28"/>
          <w:lang w:val="uk-UA"/>
        </w:rPr>
        <w:t xml:space="preserve">приватизації </w:t>
      </w:r>
      <w:r w:rsidR="000907EA" w:rsidRPr="00D7419F">
        <w:rPr>
          <w:sz w:val="28"/>
          <w:lang w:val="uk-UA"/>
        </w:rPr>
        <w:t>бул</w:t>
      </w:r>
      <w:r w:rsidR="005539AF">
        <w:rPr>
          <w:sz w:val="28"/>
          <w:lang w:val="uk-UA"/>
        </w:rPr>
        <w:t>о</w:t>
      </w:r>
      <w:r w:rsidR="000907EA" w:rsidRPr="00D7419F">
        <w:rPr>
          <w:sz w:val="28"/>
          <w:lang w:val="uk-UA"/>
        </w:rPr>
        <w:t xml:space="preserve"> надан</w:t>
      </w:r>
      <w:r w:rsidR="005539AF">
        <w:rPr>
          <w:sz w:val="28"/>
          <w:lang w:val="uk-UA"/>
        </w:rPr>
        <w:t>о</w:t>
      </w:r>
      <w:r w:rsidR="000907EA" w:rsidRPr="00D7419F">
        <w:rPr>
          <w:sz w:val="28"/>
          <w:lang w:val="uk-UA"/>
        </w:rPr>
        <w:t xml:space="preserve"> </w:t>
      </w:r>
      <w:r w:rsidR="00DA2DFF">
        <w:rPr>
          <w:sz w:val="28"/>
          <w:lang w:val="uk-UA"/>
        </w:rPr>
        <w:t xml:space="preserve">членам комісії </w:t>
      </w:r>
      <w:r w:rsidR="00D215AE" w:rsidRPr="00D7419F">
        <w:rPr>
          <w:sz w:val="28"/>
          <w:lang w:val="uk-UA"/>
        </w:rPr>
        <w:t>в електронному вигляді</w:t>
      </w:r>
      <w:r w:rsidR="00BD65EB" w:rsidRPr="00D7419F">
        <w:rPr>
          <w:sz w:val="28"/>
          <w:lang w:val="uk-UA"/>
        </w:rPr>
        <w:t xml:space="preserve"> </w:t>
      </w:r>
      <w:r w:rsidR="00B06DF5">
        <w:rPr>
          <w:sz w:val="28"/>
          <w:lang w:val="uk-UA"/>
        </w:rPr>
        <w:t>заздалегідь</w:t>
      </w:r>
      <w:r w:rsidR="005539AF">
        <w:rPr>
          <w:sz w:val="28"/>
          <w:lang w:val="uk-UA"/>
        </w:rPr>
        <w:t>.</w:t>
      </w:r>
      <w:r w:rsidR="005539AF">
        <w:rPr>
          <w:sz w:val="28"/>
          <w:szCs w:val="28"/>
          <w:lang w:val="uk-UA"/>
        </w:rPr>
        <w:t xml:space="preserve"> До т</w:t>
      </w:r>
      <w:r w:rsidR="005539AF" w:rsidRPr="003D7CF4">
        <w:rPr>
          <w:sz w:val="28"/>
          <w:szCs w:val="28"/>
          <w:lang w:val="uk-UA"/>
        </w:rPr>
        <w:t>екст</w:t>
      </w:r>
      <w:r w:rsidR="005539AF">
        <w:rPr>
          <w:sz w:val="28"/>
          <w:szCs w:val="28"/>
          <w:lang w:val="uk-UA"/>
        </w:rPr>
        <w:t>у вже затвердженого</w:t>
      </w:r>
      <w:r w:rsidR="005539AF" w:rsidRPr="003D7CF4">
        <w:rPr>
          <w:sz w:val="28"/>
          <w:szCs w:val="28"/>
          <w:lang w:val="uk-UA"/>
        </w:rPr>
        <w:t xml:space="preserve"> інформаційн</w:t>
      </w:r>
      <w:r w:rsidR="005539AF">
        <w:rPr>
          <w:sz w:val="28"/>
          <w:szCs w:val="28"/>
          <w:lang w:val="uk-UA"/>
        </w:rPr>
        <w:t>ого</w:t>
      </w:r>
      <w:r w:rsidR="005539AF" w:rsidRPr="003D7CF4">
        <w:rPr>
          <w:sz w:val="28"/>
          <w:szCs w:val="28"/>
          <w:lang w:val="uk-UA"/>
        </w:rPr>
        <w:t xml:space="preserve"> повідомлен</w:t>
      </w:r>
      <w:r w:rsidR="005539AF">
        <w:rPr>
          <w:sz w:val="28"/>
          <w:szCs w:val="28"/>
          <w:lang w:val="uk-UA"/>
        </w:rPr>
        <w:t xml:space="preserve">ня щодо конкретного об’єкта Управлінням міського майна Кременчуцької міської ради Кременчуцького района Полтавської області було внесено запропоновані </w:t>
      </w:r>
      <w:r w:rsidR="000D706D">
        <w:rPr>
          <w:sz w:val="28"/>
          <w:szCs w:val="28"/>
          <w:lang w:val="uk-UA"/>
        </w:rPr>
        <w:t>комунальним підприємством</w:t>
      </w:r>
      <w:r w:rsidR="005539AF">
        <w:rPr>
          <w:sz w:val="28"/>
          <w:szCs w:val="28"/>
          <w:lang w:val="uk-UA"/>
        </w:rPr>
        <w:t xml:space="preserve"> «Кременчукводоканал»</w:t>
      </w:r>
      <w:r w:rsidR="000D706D">
        <w:rPr>
          <w:sz w:val="28"/>
          <w:szCs w:val="28"/>
          <w:lang w:val="uk-UA"/>
        </w:rPr>
        <w:t xml:space="preserve"> Кременчуцької міської ради </w:t>
      </w:r>
      <w:r w:rsidR="000D706D">
        <w:rPr>
          <w:sz w:val="28"/>
          <w:szCs w:val="28"/>
          <w:lang w:val="uk-UA"/>
        </w:rPr>
        <w:lastRenderedPageBreak/>
        <w:t>Кременчуцького району Полтавської області</w:t>
      </w:r>
      <w:r w:rsidR="005539AF">
        <w:rPr>
          <w:sz w:val="28"/>
          <w:szCs w:val="28"/>
          <w:lang w:val="uk-UA"/>
        </w:rPr>
        <w:t xml:space="preserve"> зміни, а саме: інформаційне повідомлення доповнено пунктом </w:t>
      </w:r>
      <w:r w:rsidR="005539AF" w:rsidRPr="000D706D">
        <w:rPr>
          <w:color w:val="000000" w:themeColor="text1"/>
          <w:sz w:val="28"/>
          <w:szCs w:val="28"/>
          <w:lang w:val="uk-UA"/>
        </w:rPr>
        <w:t>9 наступного змісту:</w:t>
      </w:r>
      <w:r w:rsidR="005539AF">
        <w:rPr>
          <w:color w:val="FF0000"/>
          <w:sz w:val="28"/>
          <w:szCs w:val="28"/>
          <w:lang w:val="uk-UA"/>
        </w:rPr>
        <w:t xml:space="preserve"> </w:t>
      </w:r>
      <w:r w:rsidR="005539AF" w:rsidRPr="000D706D">
        <w:rPr>
          <w:color w:val="000000" w:themeColor="text1"/>
          <w:sz w:val="28"/>
          <w:szCs w:val="28"/>
          <w:lang w:val="uk-UA"/>
        </w:rPr>
        <w:t>«Після придбання об’єкта приватизації здійснити його приєднання до мереж централізованого</w:t>
      </w:r>
      <w:r w:rsidR="000D706D" w:rsidRPr="000D706D">
        <w:rPr>
          <w:color w:val="000000" w:themeColor="text1"/>
          <w:sz w:val="28"/>
          <w:szCs w:val="28"/>
          <w:lang w:val="uk-UA"/>
        </w:rPr>
        <w:t xml:space="preserve"> водопостачання комунального підприємства</w:t>
      </w:r>
      <w:r w:rsidR="000D706D">
        <w:rPr>
          <w:color w:val="000000" w:themeColor="text1"/>
          <w:sz w:val="28"/>
          <w:szCs w:val="28"/>
          <w:lang w:val="uk-UA"/>
        </w:rPr>
        <w:t xml:space="preserve"> </w:t>
      </w:r>
      <w:r w:rsidR="005539AF" w:rsidRPr="000D706D">
        <w:rPr>
          <w:color w:val="000000" w:themeColor="text1"/>
          <w:sz w:val="28"/>
          <w:szCs w:val="28"/>
          <w:lang w:val="uk-UA"/>
        </w:rPr>
        <w:t>«Кременчукводоканал» Кременчуцької міської ради Кременчуцького району Полтавської області у термін до 3-х місяців з дати підписання акта приймання-передачі об’єкта приватизації та надати до Управління міського майна Кременчуцької міської ради Кременчуцького району Полтавської області підтверджуючі документи»</w:t>
      </w:r>
      <w:r w:rsidR="0048479A" w:rsidRPr="0048479A">
        <w:rPr>
          <w:color w:val="000000" w:themeColor="text1"/>
          <w:sz w:val="28"/>
          <w:szCs w:val="28"/>
          <w:lang w:val="uk-UA"/>
        </w:rPr>
        <w:t>.</w:t>
      </w:r>
      <w:r w:rsidR="005539AF" w:rsidRPr="000D706D">
        <w:rPr>
          <w:color w:val="000000" w:themeColor="text1"/>
          <w:lang w:val="uk-UA"/>
        </w:rPr>
        <w:t xml:space="preserve"> </w:t>
      </w:r>
      <w:r w:rsidR="005539AF" w:rsidRPr="000D706D">
        <w:rPr>
          <w:color w:val="000000" w:themeColor="text1"/>
          <w:sz w:val="28"/>
          <w:szCs w:val="28"/>
          <w:lang w:val="uk-UA"/>
        </w:rPr>
        <w:t>При цьому пункти 9-17 вже затвердженого інформаційного повідомлення вважати пунктами 10-18</w:t>
      </w:r>
      <w:r w:rsidR="005539AF" w:rsidRPr="000D706D">
        <w:rPr>
          <w:color w:val="000000" w:themeColor="text1"/>
          <w:lang w:val="uk-UA"/>
        </w:rPr>
        <w:t>.</w:t>
      </w:r>
    </w:p>
    <w:tbl>
      <w:tblPr>
        <w:tblW w:w="4964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564"/>
        <w:gridCol w:w="64"/>
      </w:tblGrid>
      <w:tr w:rsidR="00EC667E" w:rsidRPr="004414F1" w:rsidTr="00EC667E">
        <w:trPr>
          <w:tblCellSpacing w:w="15" w:type="dxa"/>
          <w:jc w:val="center"/>
        </w:trPr>
        <w:tc>
          <w:tcPr>
            <w:tcW w:w="4943" w:type="pct"/>
          </w:tcPr>
          <w:p w:rsidR="00F306D0" w:rsidRDefault="00F306D0" w:rsidP="00316452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ГОЛОСУВАЛИ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«За» - одноголосно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«Проти» – немає</w:t>
            </w:r>
          </w:p>
          <w:p w:rsidR="00316452" w:rsidRPr="00D7419F" w:rsidRDefault="00316452" w:rsidP="0031645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 - немає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Рішення прийнято</w:t>
            </w:r>
          </w:p>
          <w:p w:rsidR="00D173CD" w:rsidRDefault="00D173CD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055AAB" w:rsidRPr="00D7419F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F306D0" w:rsidRDefault="00E87B09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7419F">
              <w:rPr>
                <w:b/>
                <w:bCs/>
                <w:sz w:val="28"/>
                <w:szCs w:val="28"/>
                <w:lang w:val="uk-UA"/>
              </w:rPr>
              <w:t>ВИРІШИЛИ</w:t>
            </w:r>
            <w:r w:rsidR="00EC667E" w:rsidRPr="00D7419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055AAB" w:rsidRPr="00055AAB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2372DB" w:rsidRDefault="00EC667E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lang w:val="uk-UA"/>
              </w:rPr>
              <w:t xml:space="preserve">       </w:t>
            </w:r>
            <w:r w:rsidR="00D173CD" w:rsidRPr="00D7419F">
              <w:rPr>
                <w:lang w:val="uk-UA"/>
              </w:rPr>
              <w:t xml:space="preserve">   </w:t>
            </w:r>
            <w:r w:rsidR="00D7419F" w:rsidRPr="00D7419F">
              <w:rPr>
                <w:lang w:val="uk-UA"/>
              </w:rPr>
              <w:t xml:space="preserve">       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Погодити зміст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розроблен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повідомлен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 про продаж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об’є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>кта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приватизації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</w:t>
            </w:r>
            <w:r w:rsidR="000D706D" w:rsidRPr="00B311C1">
              <w:rPr>
                <w:rFonts w:ascii="Times New Roman" w:hAnsi="Times New Roman"/>
                <w:sz w:val="28"/>
                <w:szCs w:val="28"/>
                <w:lang w:val="uk-UA"/>
              </w:rPr>
              <w:t>будів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>лі</w:t>
            </w:r>
            <w:r w:rsidR="000D706D" w:rsidRPr="00B311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вул. Редутній, 8-Б (літ.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706D" w:rsidRPr="00B311C1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0D706D" w:rsidRPr="000D706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,а,а1</w:t>
            </w:r>
            <w:r w:rsidR="000D706D" w:rsidRPr="00B311C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, як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>е буде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оприлюднюватись Управлінням міського майна Кременчуцької міської ради </w:t>
            </w:r>
            <w:r w:rsidR="00881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Кременчуцького району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 (органом привати</w:t>
            </w:r>
            <w:r w:rsidR="00054E1C">
              <w:rPr>
                <w:rFonts w:ascii="Times New Roman" w:hAnsi="Times New Roman"/>
                <w:sz w:val="28"/>
                <w:szCs w:val="28"/>
                <w:lang w:val="uk-UA"/>
              </w:rPr>
              <w:t>зації) в ЕТС «ПРОЗОРРО.ПРОДАЖІ»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53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5812BF">
              <w:rPr>
                <w:rFonts w:ascii="Times New Roman" w:hAnsi="Times New Roman"/>
                <w:sz w:val="28"/>
                <w:szCs w:val="28"/>
                <w:lang w:val="uk-UA"/>
              </w:rPr>
              <w:t>додаток</w:t>
            </w:r>
            <w:r w:rsidR="00BC61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71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79F2" w:rsidRPr="0013714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 протоколу</w:t>
            </w:r>
            <w:r w:rsidR="000F7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706D">
              <w:rPr>
                <w:rFonts w:ascii="Times New Roman" w:hAnsi="Times New Roman"/>
                <w:sz w:val="28"/>
                <w:szCs w:val="28"/>
                <w:lang w:val="uk-UA"/>
              </w:rPr>
              <w:t>додається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05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52F3B" w:rsidRPr="00B52F3B" w:rsidRDefault="00B52F3B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" w:type="pct"/>
            <w:vAlign w:val="bottom"/>
            <w:hideMark/>
          </w:tcPr>
          <w:p w:rsidR="00EC667E" w:rsidRPr="00D53B4F" w:rsidRDefault="00EC667E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:rsidR="003B4384" w:rsidRDefault="003B4384" w:rsidP="00A245C1">
      <w:pPr>
        <w:pStyle w:val="aa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A245C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Тетяна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УК</w:t>
      </w:r>
    </w:p>
    <w:p w:rsidR="008F73E8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05C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52F3B" w:rsidRDefault="00B05C52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05C52" w:rsidRPr="00D7419F" w:rsidRDefault="003B4384" w:rsidP="00140885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Секретар         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A245C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Інна </w:t>
      </w:r>
      <w:r w:rsidR="00140885" w:rsidRPr="00D741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Г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АЛУЗИНСЬКА</w:t>
      </w:r>
    </w:p>
    <w:sectPr w:rsidR="00B05C52" w:rsidRPr="00D7419F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6D" w:rsidRDefault="00FC446D">
      <w:r>
        <w:separator/>
      </w:r>
    </w:p>
  </w:endnote>
  <w:endnote w:type="continuationSeparator" w:id="1">
    <w:p w:rsidR="00FC446D" w:rsidRDefault="00FC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8F73E8" w:rsidRPr="004F76E0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 w:rsidRPr="004F76E0">
      <w:rPr>
        <w:sz w:val="20"/>
        <w:szCs w:val="20"/>
        <w:lang w:val="uk-UA"/>
      </w:rPr>
      <w:t xml:space="preserve">№ </w:t>
    </w:r>
    <w:r w:rsidR="0048479A">
      <w:rPr>
        <w:sz w:val="20"/>
        <w:szCs w:val="20"/>
        <w:lang w:val="uk-UA"/>
      </w:rPr>
      <w:t>2</w:t>
    </w:r>
    <w:r w:rsidRPr="004F76E0">
      <w:rPr>
        <w:sz w:val="20"/>
        <w:szCs w:val="20"/>
        <w:lang w:val="uk-UA"/>
      </w:rPr>
      <w:t xml:space="preserve"> від 2</w:t>
    </w:r>
    <w:r w:rsidR="0048479A">
      <w:rPr>
        <w:sz w:val="20"/>
        <w:szCs w:val="20"/>
        <w:lang w:val="uk-UA"/>
      </w:rPr>
      <w:t>2</w:t>
    </w:r>
    <w:r w:rsidRPr="004F76E0">
      <w:rPr>
        <w:sz w:val="20"/>
        <w:szCs w:val="20"/>
        <w:lang w:val="uk-UA"/>
      </w:rPr>
      <w:t xml:space="preserve"> </w:t>
    </w:r>
    <w:r w:rsidR="0048479A">
      <w:rPr>
        <w:sz w:val="20"/>
        <w:szCs w:val="20"/>
        <w:lang w:val="uk-UA"/>
      </w:rPr>
      <w:t>червня</w:t>
    </w:r>
    <w:r w:rsidRPr="004F76E0">
      <w:rPr>
        <w:sz w:val="20"/>
        <w:szCs w:val="20"/>
        <w:lang w:val="uk-UA"/>
      </w:rPr>
      <w:t xml:space="preserve"> 2021 року</w:t>
    </w:r>
  </w:p>
  <w:p w:rsidR="008F73E8" w:rsidRPr="003B4384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об’єктів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8F73E8" w:rsidRPr="000E1E32" w:rsidRDefault="008F73E8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8154B4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8154B4">
      <w:rPr>
        <w:rStyle w:val="a5"/>
        <w:sz w:val="20"/>
        <w:szCs w:val="20"/>
      </w:rPr>
      <w:fldChar w:fldCharType="separate"/>
    </w:r>
    <w:r w:rsidR="001C0346">
      <w:rPr>
        <w:rStyle w:val="a5"/>
        <w:noProof/>
        <w:sz w:val="20"/>
        <w:szCs w:val="20"/>
      </w:rPr>
      <w:t>7</w:t>
    </w:r>
    <w:r w:rsidR="008154B4">
      <w:rPr>
        <w:rStyle w:val="a5"/>
        <w:sz w:val="20"/>
        <w:szCs w:val="20"/>
      </w:rPr>
      <w:fldChar w:fldCharType="end"/>
    </w:r>
    <w:r w:rsidR="000D706D">
      <w:rPr>
        <w:sz w:val="20"/>
        <w:szCs w:val="20"/>
        <w:lang w:val="uk-UA"/>
      </w:rPr>
      <w:t xml:space="preserve"> з 7</w:t>
    </w:r>
  </w:p>
  <w:p w:rsidR="008F73E8" w:rsidRPr="00115151" w:rsidRDefault="008F73E8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6D" w:rsidRDefault="00FC446D">
      <w:r>
        <w:separator/>
      </w:r>
    </w:p>
  </w:footnote>
  <w:footnote w:type="continuationSeparator" w:id="1">
    <w:p w:rsidR="00FC446D" w:rsidRDefault="00FC4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32E14"/>
    <w:multiLevelType w:val="hybridMultilevel"/>
    <w:tmpl w:val="2C5C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5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2"/>
  </w:num>
  <w:num w:numId="6">
    <w:abstractNumId w:val="4"/>
  </w:num>
  <w:num w:numId="7">
    <w:abstractNumId w:val="2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9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2093B"/>
    <w:rsid w:val="00027070"/>
    <w:rsid w:val="00027597"/>
    <w:rsid w:val="00034099"/>
    <w:rsid w:val="0003539F"/>
    <w:rsid w:val="00035BDD"/>
    <w:rsid w:val="00040F7F"/>
    <w:rsid w:val="00043AEF"/>
    <w:rsid w:val="00043DCE"/>
    <w:rsid w:val="00047047"/>
    <w:rsid w:val="00047493"/>
    <w:rsid w:val="00052A16"/>
    <w:rsid w:val="00054E1C"/>
    <w:rsid w:val="00055AAB"/>
    <w:rsid w:val="000624AB"/>
    <w:rsid w:val="0006422E"/>
    <w:rsid w:val="000663F9"/>
    <w:rsid w:val="00071CD2"/>
    <w:rsid w:val="00074412"/>
    <w:rsid w:val="00081CE3"/>
    <w:rsid w:val="000907EA"/>
    <w:rsid w:val="0009250A"/>
    <w:rsid w:val="000930EA"/>
    <w:rsid w:val="000A0DF9"/>
    <w:rsid w:val="000A2876"/>
    <w:rsid w:val="000A6DF0"/>
    <w:rsid w:val="000C32CC"/>
    <w:rsid w:val="000C385F"/>
    <w:rsid w:val="000C76CA"/>
    <w:rsid w:val="000C7A71"/>
    <w:rsid w:val="000D1802"/>
    <w:rsid w:val="000D4B24"/>
    <w:rsid w:val="000D509A"/>
    <w:rsid w:val="000D668A"/>
    <w:rsid w:val="000D706D"/>
    <w:rsid w:val="000D779F"/>
    <w:rsid w:val="000E0EDA"/>
    <w:rsid w:val="000E1E32"/>
    <w:rsid w:val="000E43DB"/>
    <w:rsid w:val="000E454B"/>
    <w:rsid w:val="000E4F1A"/>
    <w:rsid w:val="000E50AD"/>
    <w:rsid w:val="000E6FB7"/>
    <w:rsid w:val="000E75AB"/>
    <w:rsid w:val="000F05D9"/>
    <w:rsid w:val="000F27A8"/>
    <w:rsid w:val="000F4585"/>
    <w:rsid w:val="000F79F2"/>
    <w:rsid w:val="0010050F"/>
    <w:rsid w:val="00102A3C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B06B4"/>
    <w:rsid w:val="001C0346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2D2C"/>
    <w:rsid w:val="001D506F"/>
    <w:rsid w:val="001D5B81"/>
    <w:rsid w:val="001D6AC4"/>
    <w:rsid w:val="001E11BF"/>
    <w:rsid w:val="001E4BB6"/>
    <w:rsid w:val="001E7E06"/>
    <w:rsid w:val="001F14DC"/>
    <w:rsid w:val="001F4359"/>
    <w:rsid w:val="001F4BBD"/>
    <w:rsid w:val="00201DD3"/>
    <w:rsid w:val="002043DC"/>
    <w:rsid w:val="00204481"/>
    <w:rsid w:val="00213F81"/>
    <w:rsid w:val="00220E80"/>
    <w:rsid w:val="00221830"/>
    <w:rsid w:val="002256C8"/>
    <w:rsid w:val="0023373C"/>
    <w:rsid w:val="00234974"/>
    <w:rsid w:val="00234C17"/>
    <w:rsid w:val="002372DB"/>
    <w:rsid w:val="0023762D"/>
    <w:rsid w:val="00242E17"/>
    <w:rsid w:val="002509C0"/>
    <w:rsid w:val="0025141C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9584E"/>
    <w:rsid w:val="002A02E6"/>
    <w:rsid w:val="002A54BE"/>
    <w:rsid w:val="002A7768"/>
    <w:rsid w:val="002A783E"/>
    <w:rsid w:val="002B0AC6"/>
    <w:rsid w:val="002B0DE3"/>
    <w:rsid w:val="002B2AA3"/>
    <w:rsid w:val="002B3954"/>
    <w:rsid w:val="002B3D31"/>
    <w:rsid w:val="002C071C"/>
    <w:rsid w:val="002C379E"/>
    <w:rsid w:val="002D17D7"/>
    <w:rsid w:val="002D192A"/>
    <w:rsid w:val="002D305C"/>
    <w:rsid w:val="002D47B9"/>
    <w:rsid w:val="002D68E2"/>
    <w:rsid w:val="002D7B85"/>
    <w:rsid w:val="002E1AA8"/>
    <w:rsid w:val="002E6613"/>
    <w:rsid w:val="002E668A"/>
    <w:rsid w:val="002F1558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90FD9"/>
    <w:rsid w:val="0039377F"/>
    <w:rsid w:val="00395F6B"/>
    <w:rsid w:val="00396683"/>
    <w:rsid w:val="00396ABD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05"/>
    <w:rsid w:val="003C73CB"/>
    <w:rsid w:val="003C7634"/>
    <w:rsid w:val="003D19B7"/>
    <w:rsid w:val="003D23EA"/>
    <w:rsid w:val="003D3FA3"/>
    <w:rsid w:val="003E66FA"/>
    <w:rsid w:val="003F03A3"/>
    <w:rsid w:val="003F08C2"/>
    <w:rsid w:val="003F415A"/>
    <w:rsid w:val="003F42E7"/>
    <w:rsid w:val="003F577F"/>
    <w:rsid w:val="004061AB"/>
    <w:rsid w:val="00407783"/>
    <w:rsid w:val="00407D77"/>
    <w:rsid w:val="00415ED9"/>
    <w:rsid w:val="00420731"/>
    <w:rsid w:val="00421DC3"/>
    <w:rsid w:val="00423AC1"/>
    <w:rsid w:val="00424FD7"/>
    <w:rsid w:val="0042540C"/>
    <w:rsid w:val="004312E9"/>
    <w:rsid w:val="004414F1"/>
    <w:rsid w:val="004439B7"/>
    <w:rsid w:val="004448F6"/>
    <w:rsid w:val="0044519B"/>
    <w:rsid w:val="004456B1"/>
    <w:rsid w:val="00445752"/>
    <w:rsid w:val="004470FA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3BE3"/>
    <w:rsid w:val="0048479A"/>
    <w:rsid w:val="00484ED3"/>
    <w:rsid w:val="00485CD5"/>
    <w:rsid w:val="00485E15"/>
    <w:rsid w:val="00492DB1"/>
    <w:rsid w:val="00493CD4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A4F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39AF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812BF"/>
    <w:rsid w:val="0058719D"/>
    <w:rsid w:val="00593CB6"/>
    <w:rsid w:val="00594A2F"/>
    <w:rsid w:val="00594C02"/>
    <w:rsid w:val="005956B9"/>
    <w:rsid w:val="00596696"/>
    <w:rsid w:val="005970C1"/>
    <w:rsid w:val="005A2094"/>
    <w:rsid w:val="005B129D"/>
    <w:rsid w:val="005C7B7F"/>
    <w:rsid w:val="005D57FC"/>
    <w:rsid w:val="005D5A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3200"/>
    <w:rsid w:val="00604CA1"/>
    <w:rsid w:val="00610305"/>
    <w:rsid w:val="0061265C"/>
    <w:rsid w:val="00614731"/>
    <w:rsid w:val="006204E0"/>
    <w:rsid w:val="00622D8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5102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5BD7"/>
    <w:rsid w:val="007107A1"/>
    <w:rsid w:val="007145B8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13EE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0C4"/>
    <w:rsid w:val="007C3E50"/>
    <w:rsid w:val="007C5551"/>
    <w:rsid w:val="007C55B5"/>
    <w:rsid w:val="007D34F0"/>
    <w:rsid w:val="007E0615"/>
    <w:rsid w:val="007E0FB8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54B4"/>
    <w:rsid w:val="00816C02"/>
    <w:rsid w:val="00824F3F"/>
    <w:rsid w:val="00827D26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5BC6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409B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9F5475"/>
    <w:rsid w:val="00A01D70"/>
    <w:rsid w:val="00A024E4"/>
    <w:rsid w:val="00A030BE"/>
    <w:rsid w:val="00A16B2B"/>
    <w:rsid w:val="00A17C49"/>
    <w:rsid w:val="00A21BF4"/>
    <w:rsid w:val="00A223AF"/>
    <w:rsid w:val="00A23939"/>
    <w:rsid w:val="00A245C1"/>
    <w:rsid w:val="00A25568"/>
    <w:rsid w:val="00A35427"/>
    <w:rsid w:val="00A3636E"/>
    <w:rsid w:val="00A365F8"/>
    <w:rsid w:val="00A43B0C"/>
    <w:rsid w:val="00A45FAE"/>
    <w:rsid w:val="00A461E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3E6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B0891"/>
    <w:rsid w:val="00AB3C35"/>
    <w:rsid w:val="00AC0277"/>
    <w:rsid w:val="00AC14A4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7AC5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72C5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3E36"/>
    <w:rsid w:val="00C8421E"/>
    <w:rsid w:val="00C87DA1"/>
    <w:rsid w:val="00CA09A1"/>
    <w:rsid w:val="00CA1993"/>
    <w:rsid w:val="00CA64AA"/>
    <w:rsid w:val="00CA6D02"/>
    <w:rsid w:val="00CA7172"/>
    <w:rsid w:val="00CB789F"/>
    <w:rsid w:val="00CC07E0"/>
    <w:rsid w:val="00CC159F"/>
    <w:rsid w:val="00CC1CF8"/>
    <w:rsid w:val="00CC6120"/>
    <w:rsid w:val="00CC7E28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64D3"/>
    <w:rsid w:val="00D4118C"/>
    <w:rsid w:val="00D4240C"/>
    <w:rsid w:val="00D46185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B0D"/>
    <w:rsid w:val="00EC170D"/>
    <w:rsid w:val="00EC1D6B"/>
    <w:rsid w:val="00EC3AC1"/>
    <w:rsid w:val="00EC4D2F"/>
    <w:rsid w:val="00EC65F9"/>
    <w:rsid w:val="00EC667E"/>
    <w:rsid w:val="00EE60AB"/>
    <w:rsid w:val="00EE6BAD"/>
    <w:rsid w:val="00EE6DE1"/>
    <w:rsid w:val="00EF12C5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6EAF"/>
    <w:rsid w:val="00F67304"/>
    <w:rsid w:val="00F72884"/>
    <w:rsid w:val="00F7291C"/>
    <w:rsid w:val="00F80A15"/>
    <w:rsid w:val="00F8309A"/>
    <w:rsid w:val="00F852C4"/>
    <w:rsid w:val="00F87BD2"/>
    <w:rsid w:val="00F87C02"/>
    <w:rsid w:val="00F95E8C"/>
    <w:rsid w:val="00FB5505"/>
    <w:rsid w:val="00FC3EA2"/>
    <w:rsid w:val="00FC446D"/>
    <w:rsid w:val="00FC4699"/>
    <w:rsid w:val="00FC4C22"/>
    <w:rsid w:val="00FC5EBC"/>
    <w:rsid w:val="00FC5FC1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  <w:style w:type="paragraph" w:customStyle="1" w:styleId="11">
    <w:name w:val="Обычный1"/>
    <w:rsid w:val="000D779F"/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4AD1-29B4-4971-A20E-F7F54408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30</cp:revision>
  <cp:lastPrinted>2021-06-23T12:48:00Z</cp:lastPrinted>
  <dcterms:created xsi:type="dcterms:W3CDTF">2020-07-20T08:38:00Z</dcterms:created>
  <dcterms:modified xsi:type="dcterms:W3CDTF">2021-06-23T12:49:00Z</dcterms:modified>
</cp:coreProperties>
</file>