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5" w:rsidRDefault="009239F5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Pr="009239F5" w:rsidRDefault="009239F5" w:rsidP="009239F5">
      <w:pPr>
        <w:outlineLvl w:val="0"/>
        <w:rPr>
          <w:b/>
          <w:sz w:val="28"/>
          <w:szCs w:val="28"/>
          <w:lang w:val="uk-UA"/>
        </w:rPr>
      </w:pPr>
      <w:bookmarkStart w:id="0" w:name="_GoBack"/>
      <w:bookmarkEnd w:id="0"/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вулиці Академіка </w:t>
      </w: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Маслова та по вулиці Гагаріна  </w:t>
      </w:r>
    </w:p>
    <w:p w:rsidR="009239F5" w:rsidRDefault="009239F5" w:rsidP="009239F5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м. Кр</w:t>
      </w:r>
      <w:r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>менчуці</w:t>
      </w:r>
    </w:p>
    <w:p w:rsidR="009239F5" w:rsidRDefault="009239F5" w:rsidP="009239F5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9239F5" w:rsidRDefault="009239F5" w:rsidP="009239F5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комунального підприємства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 Кременчуцької міської ради Кременчуцького району Полтавської області щодо проведення робіт з ремонту внутрішньоквартальних теплових  інженерних мереж,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9239F5" w:rsidRDefault="009239F5" w:rsidP="009239F5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9239F5" w:rsidRDefault="009239F5" w:rsidP="009239F5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закрити рух автотранспорту по вулиці Академіка Маслова на ділянці від вулиці Івана Мазепи до вулиці Ігоря Сердюка в м. Кременчуці з 17.05.2021 по 21.05.2021.</w:t>
      </w:r>
    </w:p>
    <w:p w:rsidR="009239F5" w:rsidRDefault="009239F5" w:rsidP="009239F5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закрити рух автотранспорту по вулиці Гагаріна на ділянці від вулиці Театральної  до вулиці Першотравневої в м. Кременчуці з 24.05.2021 по 28.05.2021</w:t>
      </w:r>
    </w:p>
    <w:p w:rsidR="009239F5" w:rsidRDefault="009239F5" w:rsidP="009239F5">
      <w:pPr>
        <w:tabs>
          <w:tab w:val="left" w:pos="567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Комунальному підприємству «</w:t>
      </w:r>
      <w:proofErr w:type="spellStart"/>
      <w:r>
        <w:rPr>
          <w:sz w:val="28"/>
          <w:szCs w:val="28"/>
          <w:lang w:val="uk-UA"/>
        </w:rPr>
        <w:t>Теплоенерго</w:t>
      </w:r>
      <w:proofErr w:type="spellEnd"/>
      <w:r>
        <w:rPr>
          <w:sz w:val="28"/>
          <w:szCs w:val="28"/>
          <w:lang w:val="uk-UA"/>
        </w:rPr>
        <w:t xml:space="preserve">»   Кременчуцької міської ради Кременчуцького району Полтавської області (директор                    </w:t>
      </w:r>
      <w:proofErr w:type="spellStart"/>
      <w:r>
        <w:rPr>
          <w:sz w:val="28"/>
          <w:szCs w:val="28"/>
          <w:lang w:val="uk-UA"/>
        </w:rPr>
        <w:t>Одношевний</w:t>
      </w:r>
      <w:proofErr w:type="spellEnd"/>
      <w:r>
        <w:rPr>
          <w:sz w:val="28"/>
          <w:szCs w:val="28"/>
          <w:lang w:val="uk-UA"/>
        </w:rPr>
        <w:t xml:space="preserve"> В.М.):</w:t>
      </w:r>
    </w:p>
    <w:p w:rsidR="009239F5" w:rsidRPr="0067404B" w:rsidRDefault="009239F5" w:rsidP="009239F5">
      <w:pPr>
        <w:tabs>
          <w:tab w:val="left" w:pos="567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7404B">
        <w:rPr>
          <w:sz w:val="28"/>
          <w:szCs w:val="28"/>
          <w:lang w:val="uk-UA"/>
        </w:rPr>
        <w:t xml:space="preserve">.1. Призначити інженерно-технічного працівника, відповідального </w:t>
      </w:r>
      <w:r w:rsidRPr="0067404B">
        <w:rPr>
          <w:sz w:val="28"/>
          <w:szCs w:val="28"/>
        </w:rPr>
        <w:t xml:space="preserve">за   </w:t>
      </w:r>
      <w:proofErr w:type="spellStart"/>
      <w:r w:rsidRPr="0067404B">
        <w:rPr>
          <w:sz w:val="28"/>
          <w:szCs w:val="28"/>
        </w:rPr>
        <w:t>бе</w:t>
      </w:r>
      <w:proofErr w:type="spellEnd"/>
      <w:r>
        <w:rPr>
          <w:sz w:val="28"/>
          <w:szCs w:val="28"/>
          <w:lang w:val="uk-UA"/>
        </w:rPr>
        <w:t>з</w:t>
      </w:r>
      <w:proofErr w:type="spellStart"/>
      <w:r w:rsidRPr="0067404B">
        <w:rPr>
          <w:sz w:val="28"/>
          <w:szCs w:val="28"/>
        </w:rPr>
        <w:t>печне</w:t>
      </w:r>
      <w:proofErr w:type="spellEnd"/>
      <w:r w:rsidRPr="0067404B">
        <w:rPr>
          <w:sz w:val="28"/>
          <w:szCs w:val="28"/>
        </w:rPr>
        <w:t xml:space="preserve"> </w:t>
      </w:r>
      <w:r w:rsidRPr="0067404B">
        <w:rPr>
          <w:sz w:val="28"/>
          <w:szCs w:val="28"/>
          <w:lang w:val="uk-UA"/>
        </w:rPr>
        <w:t>проведення</w:t>
      </w:r>
      <w:r w:rsidRPr="0067404B">
        <w:rPr>
          <w:sz w:val="28"/>
          <w:szCs w:val="28"/>
        </w:rPr>
        <w:t xml:space="preserve"> </w:t>
      </w:r>
      <w:proofErr w:type="spellStart"/>
      <w:r w:rsidRPr="0067404B">
        <w:rPr>
          <w:sz w:val="28"/>
          <w:szCs w:val="28"/>
        </w:rPr>
        <w:t>робіт</w:t>
      </w:r>
      <w:proofErr w:type="spellEnd"/>
      <w:r w:rsidRPr="0067404B">
        <w:rPr>
          <w:sz w:val="28"/>
          <w:szCs w:val="28"/>
        </w:rPr>
        <w:t>.</w:t>
      </w:r>
    </w:p>
    <w:p w:rsidR="009239F5" w:rsidRDefault="009239F5" w:rsidP="009239F5">
      <w:pPr>
        <w:tabs>
          <w:tab w:val="left" w:pos="567"/>
          <w:tab w:val="left" w:pos="1134"/>
        </w:tabs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67404B">
        <w:rPr>
          <w:sz w:val="28"/>
          <w:szCs w:val="28"/>
          <w:lang w:val="uk-UA"/>
        </w:rPr>
        <w:t xml:space="preserve">.2. </w:t>
      </w:r>
      <w:r>
        <w:rPr>
          <w:sz w:val="28"/>
          <w:szCs w:val="28"/>
          <w:lang w:val="uk-UA"/>
        </w:rPr>
        <w:t>Зону  проведення робіт огородити, встановити  необхідні дорожні знаки відповідно до схеми, погодженої Батальйоном патрульної поліції в                м. Кременчуці Управління  патрульної поліції в Полтавській області.</w:t>
      </w:r>
    </w:p>
    <w:p w:rsidR="009239F5" w:rsidRDefault="009239F5" w:rsidP="009239F5">
      <w:pPr>
        <w:tabs>
          <w:tab w:val="left" w:pos="709"/>
          <w:tab w:val="left" w:pos="1134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F57ED2">
        <w:rPr>
          <w:sz w:val="28"/>
          <w:szCs w:val="28"/>
          <w:lang w:val="uk-UA"/>
        </w:rPr>
        <w:t>.3.</w:t>
      </w:r>
      <w:r>
        <w:rPr>
          <w:sz w:val="28"/>
          <w:szCs w:val="28"/>
          <w:lang w:val="uk-UA"/>
        </w:rPr>
        <w:t xml:space="preserve"> 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9F5E88" w:rsidRDefault="009239F5" w:rsidP="009239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 Розробити схему об’їзду пасажирського автомобільного транспорту, погодити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</w:t>
      </w:r>
    </w:p>
    <w:p w:rsidR="009239F5" w:rsidRPr="00614A94" w:rsidRDefault="009239F5" w:rsidP="009239F5">
      <w:pPr>
        <w:tabs>
          <w:tab w:val="left" w:pos="7088"/>
        </w:tabs>
        <w:suppressAutoHyphens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614A94">
        <w:rPr>
          <w:sz w:val="28"/>
          <w:szCs w:val="28"/>
          <w:lang w:val="uk-UA"/>
        </w:rPr>
        <w:t xml:space="preserve">. </w:t>
      </w:r>
      <w:r w:rsidRPr="00614A94">
        <w:rPr>
          <w:rStyle w:val="ab"/>
          <w:b w:val="0"/>
          <w:color w:val="333333"/>
          <w:sz w:val="28"/>
          <w:szCs w:val="28"/>
          <w:shd w:val="clear" w:color="auto" w:fill="FFFFFF"/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</w:t>
      </w:r>
      <w:r w:rsidRPr="00614A94">
        <w:rPr>
          <w:sz w:val="28"/>
          <w:szCs w:val="28"/>
          <w:lang w:val="uk-UA"/>
        </w:rPr>
        <w:t>оприлюднити це рішення.</w:t>
      </w:r>
    </w:p>
    <w:p w:rsidR="009239F5" w:rsidRDefault="009239F5" w:rsidP="009239F5">
      <w:pPr>
        <w:suppressAutoHyphens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9239F5" w:rsidRDefault="009239F5" w:rsidP="009239F5">
      <w:pPr>
        <w:suppressAutoHyphens/>
        <w:rPr>
          <w:sz w:val="28"/>
          <w:szCs w:val="28"/>
          <w:lang w:val="uk-UA"/>
        </w:rPr>
      </w:pPr>
    </w:p>
    <w:p w:rsidR="009239F5" w:rsidRDefault="009239F5" w:rsidP="009239F5">
      <w:pPr>
        <w:suppressAutoHyphens/>
        <w:rPr>
          <w:sz w:val="28"/>
          <w:szCs w:val="28"/>
          <w:lang w:val="uk-UA"/>
        </w:rPr>
      </w:pPr>
    </w:p>
    <w:p w:rsidR="009239F5" w:rsidRPr="009239F5" w:rsidRDefault="009239F5" w:rsidP="009239F5">
      <w:pPr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 В. МАЛЕЦЬКИЙ</w:t>
      </w:r>
    </w:p>
    <w:sectPr w:rsidR="009239F5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FC4" w:rsidRDefault="002E1FC4" w:rsidP="009239F5">
      <w:r>
        <w:separator/>
      </w:r>
    </w:p>
  </w:endnote>
  <w:endnote w:type="continuationSeparator" w:id="0">
    <w:p w:rsidR="002E1FC4" w:rsidRDefault="002E1FC4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5" w:rsidRPr="00035B72" w:rsidRDefault="009239F5" w:rsidP="009239F5">
    <w:pPr>
      <w:pStyle w:val="a9"/>
      <w:tabs>
        <w:tab w:val="left" w:pos="0"/>
      </w:tabs>
    </w:pPr>
    <w:r>
      <w:t xml:space="preserve">  </w:t>
    </w:r>
    <w:r w:rsidRPr="00035B72">
      <w:t>___________________________________________</w:t>
    </w:r>
    <w:r>
      <w:t>_________________</w:t>
    </w:r>
    <w:r w:rsidRPr="00035B72">
      <w:t>_________________</w:t>
    </w:r>
  </w:p>
  <w:p w:rsidR="009239F5" w:rsidRPr="009239F5" w:rsidRDefault="009239F5" w:rsidP="009239F5">
    <w:pPr>
      <w:jc w:val="center"/>
      <w:rPr>
        <w:sz w:val="20"/>
        <w:szCs w:val="20"/>
        <w:lang w:val="uk-UA"/>
      </w:rPr>
    </w:pPr>
    <w:r w:rsidRPr="009239F5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Pr="009239F5">
      <w:rPr>
        <w:sz w:val="20"/>
        <w:szCs w:val="20"/>
        <w:lang w:val="uk-UA"/>
      </w:rPr>
      <w:t xml:space="preserve">Кременчуцького району </w:t>
    </w:r>
    <w:r w:rsidRPr="009239F5">
      <w:rPr>
        <w:sz w:val="20"/>
        <w:szCs w:val="20"/>
        <w:lang w:val="uk-UA"/>
      </w:rPr>
      <w:t>Полтавської області</w:t>
    </w:r>
  </w:p>
  <w:p w:rsidR="009239F5" w:rsidRDefault="009239F5" w:rsidP="009239F5">
    <w:pPr>
      <w:jc w:val="center"/>
      <w:rPr>
        <w:b/>
        <w:sz w:val="10"/>
        <w:szCs w:val="10"/>
        <w:lang w:val="uk-UA"/>
      </w:rPr>
    </w:pPr>
  </w:p>
  <w:p w:rsidR="009239F5" w:rsidRDefault="009239F5" w:rsidP="009239F5">
    <w:pPr>
      <w:jc w:val="center"/>
      <w:rPr>
        <w:b/>
        <w:sz w:val="20"/>
        <w:szCs w:val="20"/>
        <w:lang w:val="uk-UA"/>
      </w:rPr>
    </w:pPr>
    <w:r w:rsidRPr="009239F5">
      <w:rPr>
        <w:sz w:val="20"/>
        <w:szCs w:val="20"/>
        <w:lang w:val="uk-UA"/>
      </w:rPr>
      <w:t>від</w:t>
    </w:r>
    <w:r w:rsidRPr="00442DA2">
      <w:rPr>
        <w:b/>
        <w:sz w:val="20"/>
        <w:szCs w:val="20"/>
        <w:lang w:val="uk-UA"/>
      </w:rPr>
      <w:t xml:space="preserve"> __________</w:t>
    </w:r>
    <w:r w:rsidRPr="009239F5">
      <w:rPr>
        <w:sz w:val="20"/>
        <w:szCs w:val="20"/>
        <w:lang w:val="uk-UA"/>
      </w:rPr>
      <w:t>20</w:t>
    </w:r>
    <w:r w:rsidRPr="00442DA2">
      <w:rPr>
        <w:b/>
        <w:sz w:val="20"/>
        <w:szCs w:val="20"/>
        <w:lang w:val="uk-UA"/>
      </w:rPr>
      <w:t>____  № ______</w:t>
    </w:r>
  </w:p>
  <w:p w:rsidR="009239F5" w:rsidRPr="00442DA2" w:rsidRDefault="009239F5" w:rsidP="009239F5">
    <w:pPr>
      <w:jc w:val="center"/>
      <w:rPr>
        <w:b/>
        <w:sz w:val="20"/>
        <w:szCs w:val="20"/>
        <w:lang w:val="uk-UA"/>
      </w:rPr>
    </w:pPr>
  </w:p>
  <w:p w:rsidR="009239F5" w:rsidRPr="0006203D" w:rsidRDefault="009239F5" w:rsidP="009239F5">
    <w:pPr>
      <w:pStyle w:val="a6"/>
      <w:ind w:right="36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</w:t>
    </w:r>
    <w:proofErr w:type="spellStart"/>
    <w:r w:rsidRPr="0006203D">
      <w:rPr>
        <w:sz w:val="20"/>
        <w:szCs w:val="20"/>
      </w:rPr>
      <w:t>Сторінка</w:t>
    </w:r>
    <w:proofErr w:type="spellEnd"/>
    <w:r w:rsidRPr="0006203D">
      <w:rPr>
        <w:sz w:val="20"/>
        <w:szCs w:val="20"/>
      </w:rPr>
      <w:t xml:space="preserve">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PAGE </w:instrText>
    </w:r>
    <w:r w:rsidRPr="0006203D">
      <w:rPr>
        <w:rStyle w:val="a8"/>
        <w:sz w:val="20"/>
        <w:szCs w:val="20"/>
      </w:rPr>
      <w:fldChar w:fldCharType="separate"/>
    </w:r>
    <w:r>
      <w:rPr>
        <w:rStyle w:val="a8"/>
        <w:noProof/>
        <w:sz w:val="20"/>
        <w:szCs w:val="20"/>
      </w:rPr>
      <w:t>1</w:t>
    </w:r>
    <w:r w:rsidRPr="0006203D">
      <w:rPr>
        <w:rStyle w:val="a8"/>
        <w:sz w:val="20"/>
        <w:szCs w:val="20"/>
      </w:rPr>
      <w:fldChar w:fldCharType="end"/>
    </w:r>
    <w:r w:rsidRPr="0006203D">
      <w:rPr>
        <w:sz w:val="20"/>
        <w:szCs w:val="20"/>
        <w:lang w:val="uk-UA"/>
      </w:rPr>
      <w:t xml:space="preserve"> </w:t>
    </w:r>
    <w:r w:rsidRPr="0006203D">
      <w:rPr>
        <w:sz w:val="20"/>
        <w:szCs w:val="20"/>
      </w:rPr>
      <w:t xml:space="preserve">з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NUMPAGES </w:instrText>
    </w:r>
    <w:r w:rsidRPr="0006203D">
      <w:rPr>
        <w:rStyle w:val="a8"/>
        <w:sz w:val="20"/>
        <w:szCs w:val="20"/>
      </w:rPr>
      <w:fldChar w:fldCharType="separate"/>
    </w:r>
    <w:r>
      <w:rPr>
        <w:rStyle w:val="a8"/>
        <w:noProof/>
        <w:sz w:val="20"/>
        <w:szCs w:val="20"/>
      </w:rPr>
      <w:t>2</w:t>
    </w:r>
    <w:r w:rsidRPr="0006203D">
      <w:rPr>
        <w:rStyle w:val="a8"/>
        <w:sz w:val="20"/>
        <w:szCs w:val="20"/>
      </w:rPr>
      <w:fldChar w:fldCharType="end"/>
    </w:r>
  </w:p>
  <w:p w:rsidR="009239F5" w:rsidRDefault="009239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FC4" w:rsidRDefault="002E1FC4" w:rsidP="009239F5">
      <w:r>
        <w:separator/>
      </w:r>
    </w:p>
  </w:footnote>
  <w:footnote w:type="continuationSeparator" w:id="0">
    <w:p w:rsidR="002E1FC4" w:rsidRDefault="002E1FC4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2E1FC4"/>
    <w:rsid w:val="009239F5"/>
    <w:rsid w:val="009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2021-05-12T07:04:00Z</dcterms:created>
  <dcterms:modified xsi:type="dcterms:W3CDTF">2021-05-12T07:18:00Z</dcterms:modified>
</cp:coreProperties>
</file>