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A22AE1" w:rsidRDefault="00A22AE1" w:rsidP="00A22AE1">
      <w:pPr>
        <w:pStyle w:val="1"/>
        <w:ind w:left="0"/>
      </w:pPr>
    </w:p>
    <w:p w:rsidR="00A22AE1" w:rsidRPr="00AA4AE9" w:rsidRDefault="00A22AE1" w:rsidP="00A22AE1">
      <w:pPr>
        <w:rPr>
          <w:lang w:eastAsia="de-DE"/>
        </w:rPr>
      </w:pPr>
    </w:p>
    <w:p w:rsidR="00A22AE1" w:rsidRDefault="00A22AE1" w:rsidP="00A22AE1">
      <w:pPr>
        <w:pStyle w:val="1"/>
        <w:ind w:left="0"/>
      </w:pPr>
    </w:p>
    <w:p w:rsidR="00A22AE1" w:rsidRDefault="00A22AE1" w:rsidP="00A22AE1">
      <w:pPr>
        <w:pStyle w:val="1"/>
        <w:ind w:left="0"/>
      </w:pPr>
    </w:p>
    <w:p w:rsidR="00A22AE1" w:rsidRDefault="00A22AE1" w:rsidP="00A22AE1">
      <w:pPr>
        <w:pStyle w:val="1"/>
        <w:ind w:left="0"/>
        <w:jc w:val="center"/>
      </w:pPr>
    </w:p>
    <w:p w:rsidR="005F4DCA" w:rsidRDefault="005F4DCA" w:rsidP="00A22AE1">
      <w:pPr>
        <w:pStyle w:val="1"/>
        <w:tabs>
          <w:tab w:val="left" w:pos="6937"/>
        </w:tabs>
        <w:ind w:left="0"/>
      </w:pPr>
    </w:p>
    <w:p w:rsidR="00A22AE1" w:rsidRDefault="00A22AE1" w:rsidP="00A22AE1">
      <w:pPr>
        <w:pStyle w:val="1"/>
        <w:tabs>
          <w:tab w:val="left" w:pos="6937"/>
        </w:tabs>
        <w:ind w:left="0"/>
      </w:pPr>
      <w:r>
        <w:tab/>
      </w:r>
    </w:p>
    <w:p w:rsidR="00A22AE1" w:rsidRDefault="00A22AE1" w:rsidP="00A22AE1">
      <w:pPr>
        <w:tabs>
          <w:tab w:val="left" w:pos="6937"/>
        </w:tabs>
        <w:rPr>
          <w:b/>
          <w:color w:val="FFFFFF"/>
          <w:sz w:val="28"/>
          <w:szCs w:val="28"/>
          <w:lang w:eastAsia="de-DE"/>
        </w:rPr>
      </w:pPr>
      <w:r w:rsidRPr="009410B8">
        <w:rPr>
          <w:b/>
          <w:color w:val="FFFFFF"/>
          <w:sz w:val="28"/>
          <w:szCs w:val="28"/>
          <w:lang w:eastAsia="de-DE"/>
        </w:rPr>
        <w:t>19.12.2014</w:t>
      </w:r>
      <w:r>
        <w:rPr>
          <w:b/>
          <w:sz w:val="28"/>
          <w:szCs w:val="28"/>
          <w:lang w:eastAsia="de-DE"/>
        </w:rPr>
        <w:tab/>
      </w:r>
      <w:r w:rsidRPr="009410B8">
        <w:rPr>
          <w:b/>
          <w:color w:val="FFFFFF"/>
          <w:sz w:val="28"/>
          <w:szCs w:val="28"/>
        </w:rPr>
        <w:t>№262</w:t>
      </w:r>
    </w:p>
    <w:p w:rsidR="00A22AE1" w:rsidRPr="005317B5" w:rsidRDefault="00A22AE1" w:rsidP="00A22AE1">
      <w:pPr>
        <w:tabs>
          <w:tab w:val="left" w:pos="6937"/>
        </w:tabs>
        <w:rPr>
          <w:b/>
          <w:color w:val="FFFFFF"/>
          <w:sz w:val="28"/>
          <w:szCs w:val="28"/>
          <w:lang w:eastAsia="de-DE"/>
        </w:rPr>
      </w:pPr>
    </w:p>
    <w:tbl>
      <w:tblPr>
        <w:tblW w:w="5637" w:type="dxa"/>
        <w:tblLook w:val="01E0" w:firstRow="1" w:lastRow="1" w:firstColumn="1" w:lastColumn="1" w:noHBand="0" w:noVBand="0"/>
      </w:tblPr>
      <w:tblGrid>
        <w:gridCol w:w="5637"/>
      </w:tblGrid>
      <w:tr w:rsidR="00A22AE1" w:rsidTr="0087594E">
        <w:tc>
          <w:tcPr>
            <w:tcW w:w="5637" w:type="dxa"/>
          </w:tcPr>
          <w:p w:rsidR="00A22AE1" w:rsidRPr="005F4DCA" w:rsidRDefault="00A22AE1" w:rsidP="0087594E">
            <w:pPr>
              <w:pStyle w:val="1"/>
              <w:ind w:left="0"/>
              <w:jc w:val="both"/>
            </w:pPr>
            <w:r>
              <w:t xml:space="preserve">Про створення комісії з проведення перевірок законності користування </w:t>
            </w:r>
            <w:r w:rsidRPr="00FE00BE">
              <w:t xml:space="preserve">громадянами </w:t>
            </w:r>
            <w:r>
              <w:t>жилими приміщеннями комунальної власності Кременчуцької міської територіальної громади</w:t>
            </w:r>
            <w:r w:rsidR="00951123">
              <w:t xml:space="preserve"> та затвердження її складу і П</w:t>
            </w:r>
            <w:r w:rsidR="005F4DCA">
              <w:t>оложення</w:t>
            </w:r>
          </w:p>
        </w:tc>
      </w:tr>
    </w:tbl>
    <w:p w:rsidR="00A22AE1" w:rsidRDefault="00A22AE1" w:rsidP="00A22AE1">
      <w:pPr>
        <w:pStyle w:val="ae"/>
        <w:spacing w:after="0"/>
        <w:ind w:left="0"/>
        <w:jc w:val="both"/>
        <w:rPr>
          <w:sz w:val="28"/>
          <w:szCs w:val="28"/>
        </w:rPr>
      </w:pPr>
    </w:p>
    <w:p w:rsidR="00A22AE1" w:rsidRDefault="00A22AE1" w:rsidP="00A22AE1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посилення контролю за використанням житла комунальної власності Кременчуцької міської територіальної громади та оперативного реагування на факти проживання без реєстрації у жилих приміщеннях комунальної власності, впорядкування черги громадян, які потребують поліпшення житлових умов, керуючись Конституцією України, </w:t>
      </w:r>
      <w:r w:rsidRPr="00EB521B">
        <w:rPr>
          <w:sz w:val="28"/>
          <w:szCs w:val="28"/>
        </w:rPr>
        <w:t>Житлов</w:t>
      </w:r>
      <w:r>
        <w:rPr>
          <w:sz w:val="28"/>
          <w:szCs w:val="28"/>
        </w:rPr>
        <w:t>им к</w:t>
      </w:r>
      <w:r w:rsidRPr="00EB521B">
        <w:rPr>
          <w:sz w:val="28"/>
          <w:szCs w:val="28"/>
        </w:rPr>
        <w:t>одекс</w:t>
      </w:r>
      <w:r>
        <w:rPr>
          <w:sz w:val="28"/>
          <w:szCs w:val="28"/>
        </w:rPr>
        <w:t>ом</w:t>
      </w:r>
      <w:r w:rsidRPr="00EB5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Української РСР, Законом України «Про забезпечення реалізації житлових прав мешканців гуртожитків», </w:t>
      </w:r>
      <w:r w:rsidRPr="00EB521B">
        <w:rPr>
          <w:sz w:val="28"/>
          <w:szCs w:val="28"/>
        </w:rPr>
        <w:t>ст.</w:t>
      </w:r>
      <w:r>
        <w:rPr>
          <w:sz w:val="28"/>
          <w:szCs w:val="28"/>
        </w:rPr>
        <w:t xml:space="preserve"> 30 Закону України «</w:t>
      </w:r>
      <w:r w:rsidRPr="00EB521B">
        <w:rPr>
          <w:sz w:val="28"/>
          <w:szCs w:val="28"/>
        </w:rPr>
        <w:t>Про міс</w:t>
      </w:r>
      <w:r>
        <w:rPr>
          <w:sz w:val="28"/>
          <w:szCs w:val="28"/>
        </w:rPr>
        <w:t>цеве самоврядування в Україні», виконавчий комітет Кременчуцької  міської ради Кременчуцького району Полтавської області</w:t>
      </w:r>
    </w:p>
    <w:p w:rsidR="004F3E85" w:rsidRDefault="004F3E85" w:rsidP="00A22AE1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A22AE1" w:rsidRDefault="00A22AE1" w:rsidP="00A22AE1">
      <w:pPr>
        <w:pStyle w:val="ae"/>
        <w:spacing w:before="120"/>
        <w:ind w:left="0" w:firstLine="709"/>
        <w:jc w:val="center"/>
        <w:rPr>
          <w:b/>
          <w:sz w:val="28"/>
          <w:szCs w:val="28"/>
        </w:rPr>
      </w:pPr>
      <w:r w:rsidRPr="00F07C21">
        <w:rPr>
          <w:b/>
          <w:sz w:val="28"/>
          <w:szCs w:val="28"/>
        </w:rPr>
        <w:t>вирішив:</w:t>
      </w:r>
    </w:p>
    <w:p w:rsidR="004F3E85" w:rsidRPr="004F3E85" w:rsidRDefault="004F3E85" w:rsidP="00A22AE1">
      <w:pPr>
        <w:pStyle w:val="ae"/>
        <w:spacing w:before="120"/>
        <w:ind w:left="0" w:firstLine="709"/>
        <w:jc w:val="center"/>
        <w:rPr>
          <w:b/>
        </w:rPr>
      </w:pPr>
    </w:p>
    <w:p w:rsidR="00A22AE1" w:rsidRDefault="00A22AE1" w:rsidP="00A22AE1">
      <w:pPr>
        <w:pStyle w:val="ae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Створити комісію з проведення перевірок законності користування громадянами жилими приміщеннями комунальної власності Кременчуцької міської територіальної громади</w:t>
      </w:r>
      <w:r w:rsidR="00780CEC">
        <w:rPr>
          <w:bCs/>
          <w:sz w:val="28"/>
          <w:szCs w:val="28"/>
        </w:rPr>
        <w:t xml:space="preserve"> та затвердити її склад</w:t>
      </w:r>
      <w:r w:rsidR="005F4DCA">
        <w:rPr>
          <w:bCs/>
          <w:sz w:val="28"/>
          <w:szCs w:val="28"/>
        </w:rPr>
        <w:t xml:space="preserve"> (додається)</w:t>
      </w:r>
      <w:r>
        <w:rPr>
          <w:bCs/>
          <w:sz w:val="28"/>
          <w:szCs w:val="28"/>
        </w:rPr>
        <w:t>.</w:t>
      </w:r>
    </w:p>
    <w:p w:rsidR="00A22AE1" w:rsidRDefault="00A22AE1" w:rsidP="00A22AE1">
      <w:pPr>
        <w:pStyle w:val="ae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Затвердити Положення про комісію з проведення перевірок законності користування громадянами жилими приміщеннями комунальної власності Кременчуцької міської територіальної громади (додається).</w:t>
      </w:r>
    </w:p>
    <w:p w:rsidR="00A22AE1" w:rsidRDefault="0099534F" w:rsidP="00A22AE1">
      <w:pPr>
        <w:pStyle w:val="ae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Визнати таким, що втратило чинність, р</w:t>
      </w:r>
      <w:r w:rsidR="00A22AE1" w:rsidRPr="00FE5302">
        <w:rPr>
          <w:bCs/>
          <w:sz w:val="28"/>
          <w:szCs w:val="28"/>
        </w:rPr>
        <w:t>ішення виконавчого комітету Кременчуцької міської ради Полтавської області від 19.12.2014 № 762 «Про створення комісії з проведення перевірок законності користування жилими приміщеннями комунальної власності громадянами, що зареєстровані в житлових будинках та гуртожитках міста Кременчука та затвердження Положення про роботу комісії»</w:t>
      </w:r>
      <w:r w:rsidR="00A22AE1" w:rsidRPr="00FE5302">
        <w:rPr>
          <w:sz w:val="28"/>
          <w:szCs w:val="28"/>
        </w:rPr>
        <w:t>.</w:t>
      </w:r>
    </w:p>
    <w:p w:rsidR="00A22AE1" w:rsidRDefault="00A22AE1" w:rsidP="00A22AE1">
      <w:pPr>
        <w:pStyle w:val="ae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 w:rsidRPr="00FE5302">
        <w:rPr>
          <w:bCs/>
          <w:sz w:val="28"/>
          <w:szCs w:val="28"/>
        </w:rPr>
        <w:t>Оприлюднити рішення відповідно до вимог законодавства.</w:t>
      </w:r>
    </w:p>
    <w:p w:rsidR="00A22AE1" w:rsidRPr="00FE5302" w:rsidRDefault="00A22AE1" w:rsidP="00A22AE1">
      <w:pPr>
        <w:pStyle w:val="ae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 w:rsidRPr="00FE5302">
        <w:rPr>
          <w:sz w:val="28"/>
          <w:szCs w:val="28"/>
        </w:rPr>
        <w:lastRenderedPageBreak/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22AE1" w:rsidRDefault="00A22AE1" w:rsidP="00A22AE1">
      <w:pPr>
        <w:pStyle w:val="ae"/>
        <w:spacing w:after="60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22AE1" w:rsidRDefault="00A22AE1" w:rsidP="00A22AE1">
      <w:pPr>
        <w:pStyle w:val="ae"/>
        <w:spacing w:after="60"/>
        <w:ind w:left="0" w:firstLine="708"/>
        <w:jc w:val="both"/>
        <w:rPr>
          <w:sz w:val="28"/>
          <w:szCs w:val="28"/>
        </w:rPr>
      </w:pPr>
    </w:p>
    <w:p w:rsidR="00A22AE1" w:rsidRPr="007F37AE" w:rsidRDefault="00A22AE1" w:rsidP="00A22AE1">
      <w:pPr>
        <w:tabs>
          <w:tab w:val="left" w:pos="7088"/>
        </w:tabs>
        <w:ind w:right="-2"/>
        <w:jc w:val="both"/>
        <w:rPr>
          <w:b/>
          <w:bCs/>
          <w:sz w:val="28"/>
          <w:szCs w:val="28"/>
        </w:rPr>
      </w:pPr>
      <w:r w:rsidRPr="007F37AE">
        <w:rPr>
          <w:b/>
          <w:bCs/>
          <w:sz w:val="28"/>
          <w:szCs w:val="28"/>
        </w:rPr>
        <w:t xml:space="preserve">Міський голова                                                                       </w:t>
      </w:r>
      <w:r w:rsidRPr="007F37AE">
        <w:rPr>
          <w:b/>
          <w:bCs/>
          <w:sz w:val="28"/>
          <w:szCs w:val="28"/>
        </w:rPr>
        <w:tab/>
        <w:t>В. МАЛЕЦЬКИЙ</w:t>
      </w:r>
    </w:p>
    <w:p w:rsidR="00A22AE1" w:rsidRPr="00534E63" w:rsidRDefault="00A22AE1" w:rsidP="00A22AE1">
      <w:pPr>
        <w:tabs>
          <w:tab w:val="left" w:pos="7020"/>
        </w:tabs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rPr>
          <w:b/>
          <w:sz w:val="28"/>
          <w:szCs w:val="28"/>
        </w:rPr>
      </w:pPr>
    </w:p>
    <w:p w:rsidR="008F3521" w:rsidRDefault="008F3521" w:rsidP="00A22AE1">
      <w:pPr>
        <w:rPr>
          <w:b/>
          <w:sz w:val="28"/>
          <w:szCs w:val="28"/>
        </w:rPr>
      </w:pPr>
    </w:p>
    <w:p w:rsidR="005F4DCA" w:rsidRDefault="005F4DCA" w:rsidP="00A22AE1">
      <w:pPr>
        <w:rPr>
          <w:b/>
          <w:sz w:val="28"/>
          <w:szCs w:val="28"/>
        </w:rPr>
      </w:pPr>
    </w:p>
    <w:p w:rsidR="005F4DCA" w:rsidRDefault="005F4DCA" w:rsidP="005F4DCA">
      <w:pPr>
        <w:rPr>
          <w:b/>
          <w:sz w:val="28"/>
          <w:szCs w:val="28"/>
        </w:rPr>
      </w:pPr>
    </w:p>
    <w:p w:rsidR="004F3E85" w:rsidRDefault="004F3E85" w:rsidP="005F4DCA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0"/>
      </w:tblGrid>
      <w:tr w:rsidR="005F4DCA" w:rsidRPr="004653BA" w:rsidTr="002568AB">
        <w:tc>
          <w:tcPr>
            <w:tcW w:w="5353" w:type="dxa"/>
            <w:shd w:val="clear" w:color="auto" w:fill="auto"/>
          </w:tcPr>
          <w:p w:rsidR="005F4DCA" w:rsidRPr="004653BA" w:rsidRDefault="005F4DCA" w:rsidP="002568AB">
            <w:pPr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5F4DCA" w:rsidRPr="004653BA" w:rsidRDefault="005F4DCA" w:rsidP="002568AB">
            <w:pPr>
              <w:rPr>
                <w:b/>
                <w:sz w:val="28"/>
                <w:szCs w:val="28"/>
              </w:rPr>
            </w:pPr>
            <w:r w:rsidRPr="004653BA">
              <w:rPr>
                <w:b/>
                <w:sz w:val="28"/>
                <w:szCs w:val="28"/>
              </w:rPr>
              <w:t>ЗАТВЕРДЖЕНО</w:t>
            </w:r>
          </w:p>
          <w:p w:rsidR="005F4DCA" w:rsidRPr="004653BA" w:rsidRDefault="005F4DCA" w:rsidP="002568AB">
            <w:pPr>
              <w:rPr>
                <w:b/>
                <w:sz w:val="28"/>
                <w:szCs w:val="28"/>
              </w:rPr>
            </w:pPr>
            <w:r w:rsidRPr="004653BA">
              <w:rPr>
                <w:b/>
                <w:sz w:val="28"/>
                <w:szCs w:val="28"/>
              </w:rPr>
              <w:t>Рішення виконавчого комітету Кременчуцької міської ради Кременчуцького району</w:t>
            </w:r>
          </w:p>
          <w:p w:rsidR="005F4DCA" w:rsidRPr="004653BA" w:rsidRDefault="005F4DCA" w:rsidP="002568AB">
            <w:pPr>
              <w:rPr>
                <w:b/>
                <w:sz w:val="28"/>
                <w:szCs w:val="28"/>
              </w:rPr>
            </w:pPr>
            <w:r w:rsidRPr="004653BA">
              <w:rPr>
                <w:b/>
                <w:sz w:val="28"/>
                <w:szCs w:val="28"/>
              </w:rPr>
              <w:t>Полтавської області</w:t>
            </w:r>
          </w:p>
          <w:p w:rsidR="005F4DCA" w:rsidRPr="004653BA" w:rsidRDefault="005F4DCA" w:rsidP="002568AB">
            <w:pPr>
              <w:rPr>
                <w:b/>
                <w:sz w:val="28"/>
                <w:szCs w:val="28"/>
              </w:rPr>
            </w:pPr>
          </w:p>
        </w:tc>
      </w:tr>
    </w:tbl>
    <w:p w:rsidR="005F4DCA" w:rsidRDefault="005F4DCA" w:rsidP="005F4DCA">
      <w:pPr>
        <w:jc w:val="right"/>
        <w:rPr>
          <w:sz w:val="28"/>
          <w:szCs w:val="28"/>
        </w:rPr>
      </w:pPr>
    </w:p>
    <w:p w:rsidR="005F4DCA" w:rsidRPr="00D73C99" w:rsidRDefault="005F4DCA" w:rsidP="005F4DCA">
      <w:pPr>
        <w:jc w:val="right"/>
        <w:rPr>
          <w:sz w:val="28"/>
          <w:szCs w:val="28"/>
        </w:rPr>
      </w:pPr>
    </w:p>
    <w:p w:rsidR="005F4DCA" w:rsidRPr="009411F3" w:rsidRDefault="005F4DCA" w:rsidP="005F4DCA">
      <w:pPr>
        <w:jc w:val="center"/>
        <w:rPr>
          <w:b/>
          <w:sz w:val="28"/>
          <w:szCs w:val="28"/>
        </w:rPr>
      </w:pPr>
      <w:r w:rsidRPr="00D73C99">
        <w:rPr>
          <w:b/>
          <w:sz w:val="28"/>
          <w:szCs w:val="28"/>
        </w:rPr>
        <w:t xml:space="preserve">Склад комісії </w:t>
      </w:r>
      <w:r>
        <w:rPr>
          <w:b/>
          <w:sz w:val="28"/>
          <w:szCs w:val="28"/>
        </w:rPr>
        <w:t>з проведення перевірок законності користування громадянами жилими приміщеннями комунальної власності Кременчуцької міської територіальної громади</w:t>
      </w:r>
    </w:p>
    <w:p w:rsidR="005F4DCA" w:rsidRDefault="005F4DCA" w:rsidP="005F4DCA">
      <w:pPr>
        <w:jc w:val="center"/>
        <w:rPr>
          <w:sz w:val="28"/>
          <w:szCs w:val="28"/>
        </w:rPr>
      </w:pPr>
    </w:p>
    <w:p w:rsidR="005F4DCA" w:rsidRPr="00D73C99" w:rsidRDefault="005F4DCA" w:rsidP="005F4DCA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102"/>
      </w:tblGrid>
      <w:tr w:rsidR="005F4DCA" w:rsidRPr="00D73C99" w:rsidTr="008C6483">
        <w:trPr>
          <w:trHeight w:val="539"/>
        </w:trPr>
        <w:tc>
          <w:tcPr>
            <w:tcW w:w="4503" w:type="dxa"/>
          </w:tcPr>
          <w:p w:rsidR="005F4DCA" w:rsidRPr="00D73C99" w:rsidRDefault="004F3E85" w:rsidP="002568A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Новік Інга Василівна</w:t>
            </w:r>
          </w:p>
          <w:p w:rsidR="005F4DCA" w:rsidRDefault="005F4DC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F4DCA" w:rsidRDefault="005F4DC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F4DCA" w:rsidRDefault="005F4DC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F4DCA" w:rsidRDefault="005F4DC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F4DCA" w:rsidRPr="00D73C99" w:rsidRDefault="005F4DC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5F4DCA" w:rsidRDefault="005F4DCA" w:rsidP="002568AB">
            <w:pPr>
              <w:numPr>
                <w:ilvl w:val="0"/>
                <w:numId w:val="30"/>
              </w:numPr>
              <w:tabs>
                <w:tab w:val="left" w:pos="275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комунального підприємства «Квартирне управління» Кременчуцької міської ради Кременчуць</w:t>
            </w:r>
            <w:r w:rsidR="004F3E85">
              <w:rPr>
                <w:sz w:val="28"/>
                <w:szCs w:val="28"/>
              </w:rPr>
              <w:t>кого району Полтавської області, голова комісії;</w:t>
            </w:r>
          </w:p>
          <w:p w:rsidR="005F4DCA" w:rsidRPr="001E0432" w:rsidRDefault="005F4DCA" w:rsidP="002568AB">
            <w:pPr>
              <w:rPr>
                <w:sz w:val="28"/>
                <w:szCs w:val="28"/>
              </w:rPr>
            </w:pPr>
          </w:p>
        </w:tc>
      </w:tr>
      <w:tr w:rsidR="005F4DCA" w:rsidRPr="00D73C99" w:rsidTr="008C6483">
        <w:trPr>
          <w:trHeight w:val="539"/>
        </w:trPr>
        <w:tc>
          <w:tcPr>
            <w:tcW w:w="4503" w:type="dxa"/>
          </w:tcPr>
          <w:p w:rsidR="005F4DCA" w:rsidRPr="00D73C99" w:rsidRDefault="004F3E85" w:rsidP="002568A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Стебло Олена Петрівна</w:t>
            </w:r>
          </w:p>
          <w:p w:rsidR="005F4DCA" w:rsidRPr="00D73C99" w:rsidRDefault="005F4DC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5F4DCA" w:rsidRDefault="005F4DCA" w:rsidP="002568AB">
            <w:pPr>
              <w:numPr>
                <w:ilvl w:val="0"/>
                <w:numId w:val="30"/>
              </w:numPr>
              <w:tabs>
                <w:tab w:val="left" w:pos="275"/>
              </w:tabs>
              <w:snapToGri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інспектор комунального підприємства «Квартирне управління» </w:t>
            </w:r>
          </w:p>
          <w:p w:rsidR="005F4DCA" w:rsidRDefault="005F4DCA" w:rsidP="002568AB">
            <w:pPr>
              <w:tabs>
                <w:tab w:val="left" w:pos="27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Кременчуцької міської ради Кременчуцького району Полтавської області</w:t>
            </w:r>
            <w:r w:rsidR="004F3E85">
              <w:rPr>
                <w:sz w:val="28"/>
                <w:szCs w:val="28"/>
              </w:rPr>
              <w:t>, заступник голови комісії</w:t>
            </w:r>
            <w:r>
              <w:rPr>
                <w:sz w:val="28"/>
                <w:szCs w:val="28"/>
              </w:rPr>
              <w:t>;</w:t>
            </w:r>
          </w:p>
          <w:p w:rsidR="005F4DCA" w:rsidRPr="001E0432" w:rsidRDefault="005F4DCA" w:rsidP="002568AB">
            <w:pPr>
              <w:snapToGrid w:val="0"/>
              <w:rPr>
                <w:sz w:val="28"/>
                <w:szCs w:val="28"/>
              </w:rPr>
            </w:pPr>
          </w:p>
        </w:tc>
      </w:tr>
      <w:tr w:rsidR="005F4DCA" w:rsidRPr="00D73C99" w:rsidTr="008C6483">
        <w:tc>
          <w:tcPr>
            <w:tcW w:w="4503" w:type="dxa"/>
          </w:tcPr>
          <w:p w:rsidR="005F4DCA" w:rsidRPr="00D73C99" w:rsidRDefault="004F3E85" w:rsidP="002568A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Віробян Леонід Артемович</w:t>
            </w:r>
          </w:p>
        </w:tc>
        <w:tc>
          <w:tcPr>
            <w:tcW w:w="5102" w:type="dxa"/>
          </w:tcPr>
          <w:p w:rsidR="005F4DCA" w:rsidRPr="008C6483" w:rsidRDefault="005F4DCA" w:rsidP="002568AB">
            <w:pPr>
              <w:numPr>
                <w:ilvl w:val="0"/>
                <w:numId w:val="30"/>
              </w:numPr>
              <w:tabs>
                <w:tab w:val="left" w:pos="275"/>
              </w:tabs>
              <w:snapToGri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інспектор з інвентаризації комунального підприємства «Квартирне управління» </w:t>
            </w:r>
            <w:r w:rsidRPr="008C6483">
              <w:rPr>
                <w:sz w:val="28"/>
                <w:szCs w:val="28"/>
              </w:rPr>
              <w:t>Кременчуцької міської ради Кременчуцького району Полтавської області</w:t>
            </w:r>
            <w:r w:rsidR="004F3E85" w:rsidRPr="008C6483">
              <w:rPr>
                <w:sz w:val="28"/>
                <w:szCs w:val="28"/>
              </w:rPr>
              <w:t>, секретар комісії</w:t>
            </w:r>
            <w:r w:rsidRPr="008C6483">
              <w:rPr>
                <w:sz w:val="28"/>
                <w:szCs w:val="28"/>
              </w:rPr>
              <w:t>.</w:t>
            </w:r>
          </w:p>
          <w:p w:rsidR="005F4DCA" w:rsidRPr="00D73C99" w:rsidRDefault="005F4DCA" w:rsidP="002568AB">
            <w:pPr>
              <w:snapToGrid w:val="0"/>
              <w:rPr>
                <w:sz w:val="28"/>
                <w:szCs w:val="28"/>
              </w:rPr>
            </w:pPr>
          </w:p>
        </w:tc>
      </w:tr>
      <w:tr w:rsidR="005F4DCA" w:rsidRPr="00D73C99" w:rsidTr="008C6483">
        <w:trPr>
          <w:trHeight w:val="2344"/>
        </w:trPr>
        <w:tc>
          <w:tcPr>
            <w:tcW w:w="9605" w:type="dxa"/>
            <w:gridSpan w:val="2"/>
          </w:tcPr>
          <w:p w:rsidR="004F3E85" w:rsidRDefault="004F3E85" w:rsidP="004F3E85">
            <w:pPr>
              <w:tabs>
                <w:tab w:val="left" w:pos="180"/>
                <w:tab w:val="left" w:pos="993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</w:p>
          <w:p w:rsidR="004F3E85" w:rsidRDefault="004F3E85" w:rsidP="004F3E85">
            <w:pPr>
              <w:tabs>
                <w:tab w:val="left" w:pos="180"/>
                <w:tab w:val="left" w:pos="993"/>
              </w:tabs>
              <w:snapToGri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4F3E85">
              <w:rPr>
                <w:b/>
                <w:sz w:val="28"/>
                <w:szCs w:val="28"/>
              </w:rPr>
              <w:t>Члени комісії:</w:t>
            </w:r>
          </w:p>
          <w:p w:rsidR="004F3E85" w:rsidRPr="004F3E85" w:rsidRDefault="004F3E85" w:rsidP="004F3E85">
            <w:pPr>
              <w:tabs>
                <w:tab w:val="left" w:pos="180"/>
                <w:tab w:val="left" w:pos="993"/>
              </w:tabs>
              <w:snapToGrid w:val="0"/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4F3E85" w:rsidRPr="004F3E85" w:rsidRDefault="005F4DCA" w:rsidP="004F3E85">
            <w:pPr>
              <w:pStyle w:val="af7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 xml:space="preserve">Представник Департаменту житлово-комунального господарства Кременчуцької міської ради Кременчуцького району Полтавської області.  </w:t>
            </w:r>
          </w:p>
          <w:p w:rsidR="004F3E85" w:rsidRPr="004F3E85" w:rsidRDefault="005F4DCA" w:rsidP="004F3E85">
            <w:pPr>
              <w:pStyle w:val="af7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>Представник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області.</w:t>
            </w:r>
          </w:p>
          <w:p w:rsidR="004F3E85" w:rsidRPr="004F3E85" w:rsidRDefault="005F4DCA" w:rsidP="004F3E85">
            <w:pPr>
              <w:pStyle w:val="af7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>Представник товариства з обмеженою відповідальністю «Місто для людей Кременчук».</w:t>
            </w:r>
          </w:p>
          <w:p w:rsidR="004F3E85" w:rsidRPr="004F3E85" w:rsidRDefault="005F4DCA" w:rsidP="004F3E85">
            <w:pPr>
              <w:pStyle w:val="af7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>Представник товариства з обмеженою відповідальністю «Житлорем-</w:t>
            </w:r>
            <w:r w:rsidRPr="004F3E85">
              <w:rPr>
                <w:rFonts w:ascii="Times New Roman" w:hAnsi="Times New Roman"/>
                <w:sz w:val="28"/>
                <w:szCs w:val="28"/>
              </w:rPr>
              <w:lastRenderedPageBreak/>
              <w:t>будсервіс».</w:t>
            </w:r>
          </w:p>
          <w:p w:rsidR="005F4DCA" w:rsidRPr="004F3E85" w:rsidRDefault="005F4DCA" w:rsidP="004F3E85">
            <w:pPr>
              <w:pStyle w:val="af7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>Представник житлово-будівельного кооперативу або об’єднання співвласників багатоквартирного будинку.</w:t>
            </w:r>
          </w:p>
          <w:p w:rsidR="005F4DCA" w:rsidRDefault="005F4DCA" w:rsidP="002568AB">
            <w:pPr>
              <w:tabs>
                <w:tab w:val="left" w:pos="180"/>
                <w:tab w:val="left" w:pos="993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</w:p>
          <w:p w:rsidR="004F3E85" w:rsidRDefault="004F3E85" w:rsidP="002568AB">
            <w:pPr>
              <w:tabs>
                <w:tab w:val="left" w:pos="180"/>
                <w:tab w:val="left" w:pos="993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</w:p>
          <w:tbl>
            <w:tblPr>
              <w:tblStyle w:val="ad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2977"/>
            </w:tblGrid>
            <w:tr w:rsidR="005F4DCA" w:rsidTr="000F5E2D">
              <w:tc>
                <w:tcPr>
                  <w:tcW w:w="6941" w:type="dxa"/>
                </w:tcPr>
                <w:p w:rsidR="000E3A58" w:rsidRDefault="005F4DCA" w:rsidP="000E3A58">
                  <w:pPr>
                    <w:ind w:left="-113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Ке</w:t>
                  </w:r>
                  <w:r w:rsidRPr="007F37AE">
                    <w:rPr>
                      <w:b/>
                      <w:sz w:val="28"/>
                      <w:szCs w:val="28"/>
                    </w:rPr>
                    <w:t>руючий справами</w:t>
                  </w:r>
                </w:p>
                <w:p w:rsidR="005F4DCA" w:rsidRDefault="005F4DCA" w:rsidP="000E3A58">
                  <w:pPr>
                    <w:ind w:left="-113"/>
                    <w:rPr>
                      <w:b/>
                      <w:sz w:val="28"/>
                      <w:szCs w:val="28"/>
                    </w:rPr>
                  </w:pPr>
                  <w:r w:rsidRPr="007F37AE">
                    <w:rPr>
                      <w:b/>
                      <w:sz w:val="28"/>
                      <w:szCs w:val="28"/>
                    </w:rPr>
                    <w:t xml:space="preserve">виконкому міської ради                                                         </w:t>
                  </w:r>
                </w:p>
              </w:tc>
              <w:tc>
                <w:tcPr>
                  <w:tcW w:w="2977" w:type="dxa"/>
                </w:tcPr>
                <w:p w:rsidR="000F5E2D" w:rsidRDefault="000F5E2D" w:rsidP="000F5E2D">
                  <w:pPr>
                    <w:tabs>
                      <w:tab w:val="left" w:pos="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5F4DCA" w:rsidRDefault="005F4DCA" w:rsidP="000F5E2D">
                  <w:pPr>
                    <w:tabs>
                      <w:tab w:val="left" w:pos="0"/>
                    </w:tabs>
                    <w:rPr>
                      <w:b/>
                      <w:sz w:val="28"/>
                      <w:szCs w:val="28"/>
                    </w:rPr>
                  </w:pPr>
                  <w:r w:rsidRPr="007F37AE">
                    <w:rPr>
                      <w:b/>
                      <w:sz w:val="28"/>
                      <w:szCs w:val="28"/>
                    </w:rPr>
                    <w:t>Р. ШАПОВАЛОВ</w:t>
                  </w:r>
                </w:p>
              </w:tc>
            </w:tr>
            <w:tr w:rsidR="005F4DCA" w:rsidTr="000F5E2D">
              <w:tc>
                <w:tcPr>
                  <w:tcW w:w="6941" w:type="dxa"/>
                </w:tcPr>
                <w:p w:rsidR="005F4DCA" w:rsidRDefault="005F4DC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0E3A58" w:rsidRDefault="000E3A58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0E3A58" w:rsidRDefault="005F4DCA" w:rsidP="000E3A58">
                  <w:pPr>
                    <w:widowControl w:val="0"/>
                    <w:ind w:hanging="113"/>
                    <w:rPr>
                      <w:b/>
                      <w:snapToGrid w:val="0"/>
                      <w:sz w:val="28"/>
                      <w:szCs w:val="28"/>
                    </w:rPr>
                  </w:pPr>
                  <w:r w:rsidRPr="007F37AE">
                    <w:rPr>
                      <w:b/>
                      <w:snapToGrid w:val="0"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b/>
                      <w:snapToGrid w:val="0"/>
                      <w:sz w:val="28"/>
                      <w:szCs w:val="28"/>
                    </w:rPr>
                    <w:t>комунального підприємства</w:t>
                  </w:r>
                </w:p>
                <w:p w:rsidR="000E3A58" w:rsidRDefault="005F4DCA" w:rsidP="000E3A58">
                  <w:pPr>
                    <w:widowControl w:val="0"/>
                    <w:ind w:hanging="113"/>
                    <w:rPr>
                      <w:b/>
                      <w:snapToGrid w:val="0"/>
                      <w:sz w:val="28"/>
                      <w:szCs w:val="28"/>
                    </w:rPr>
                  </w:pPr>
                  <w:r>
                    <w:rPr>
                      <w:b/>
                      <w:snapToGrid w:val="0"/>
                      <w:sz w:val="28"/>
                      <w:szCs w:val="28"/>
                    </w:rPr>
                    <w:t>«Квар</w:t>
                  </w:r>
                  <w:r w:rsidR="000E3A58">
                    <w:rPr>
                      <w:b/>
                      <w:snapToGrid w:val="0"/>
                      <w:sz w:val="28"/>
                      <w:szCs w:val="28"/>
                    </w:rPr>
                    <w:t>тирне управління» Кременчуцької</w:t>
                  </w:r>
                </w:p>
                <w:p w:rsidR="000E3A58" w:rsidRDefault="005F4DCA" w:rsidP="000E3A58">
                  <w:pPr>
                    <w:widowControl w:val="0"/>
                    <w:ind w:hanging="113"/>
                    <w:rPr>
                      <w:b/>
                      <w:snapToGrid w:val="0"/>
                      <w:sz w:val="28"/>
                      <w:szCs w:val="28"/>
                    </w:rPr>
                  </w:pPr>
                  <w:r>
                    <w:rPr>
                      <w:b/>
                      <w:snapToGrid w:val="0"/>
                      <w:sz w:val="28"/>
                      <w:szCs w:val="28"/>
                    </w:rPr>
                    <w:t>міської ради Кременчуцького району</w:t>
                  </w:r>
                </w:p>
                <w:p w:rsidR="005F4DCA" w:rsidRPr="000E3A58" w:rsidRDefault="005F4DCA" w:rsidP="000E3A58">
                  <w:pPr>
                    <w:widowControl w:val="0"/>
                    <w:ind w:hanging="113"/>
                    <w:rPr>
                      <w:b/>
                      <w:snapToGrid w:val="0"/>
                      <w:sz w:val="28"/>
                      <w:szCs w:val="28"/>
                    </w:rPr>
                  </w:pPr>
                  <w:r>
                    <w:rPr>
                      <w:b/>
                      <w:snapToGrid w:val="0"/>
                      <w:sz w:val="28"/>
                      <w:szCs w:val="28"/>
                    </w:rPr>
                    <w:t xml:space="preserve">Полтавської області                                                                    </w:t>
                  </w:r>
                </w:p>
              </w:tc>
              <w:tc>
                <w:tcPr>
                  <w:tcW w:w="2977" w:type="dxa"/>
                </w:tcPr>
                <w:p w:rsidR="005F4DCA" w:rsidRDefault="005F4DC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4DCA" w:rsidRDefault="005F4DC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4DCA" w:rsidRDefault="005F4DC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4DCA" w:rsidRDefault="005F4DC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4DCA" w:rsidRDefault="005F4DC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4DCA" w:rsidRDefault="005F4DCA" w:rsidP="002568A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napToGrid w:val="0"/>
                      <w:sz w:val="28"/>
                      <w:szCs w:val="28"/>
                    </w:rPr>
                    <w:t>О</w:t>
                  </w:r>
                  <w:r w:rsidRPr="007F37AE">
                    <w:rPr>
                      <w:b/>
                      <w:snapToGrid w:val="0"/>
                      <w:sz w:val="28"/>
                      <w:szCs w:val="28"/>
                    </w:rPr>
                    <w:t xml:space="preserve">. </w:t>
                  </w:r>
                  <w:r>
                    <w:rPr>
                      <w:b/>
                      <w:snapToGrid w:val="0"/>
                      <w:sz w:val="28"/>
                      <w:szCs w:val="28"/>
                    </w:rPr>
                    <w:t>КАЛАШНИК</w:t>
                  </w:r>
                </w:p>
              </w:tc>
            </w:tr>
          </w:tbl>
          <w:p w:rsidR="005F4DCA" w:rsidRPr="006F2218" w:rsidRDefault="005F4DCA" w:rsidP="002568AB">
            <w:pPr>
              <w:tabs>
                <w:tab w:val="left" w:pos="180"/>
                <w:tab w:val="left" w:pos="993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5F4DCA" w:rsidRPr="00FE5302" w:rsidRDefault="005F4DCA" w:rsidP="005F4DCA">
      <w:pPr>
        <w:pStyle w:val="af7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5F4DCA" w:rsidRDefault="005F4DCA" w:rsidP="005F4DCA">
      <w:pPr>
        <w:pStyle w:val="1"/>
        <w:ind w:left="0"/>
      </w:pPr>
    </w:p>
    <w:p w:rsidR="005F4DCA" w:rsidRDefault="005F4DCA" w:rsidP="005F4DCA">
      <w:pPr>
        <w:rPr>
          <w:lang w:eastAsia="de-DE"/>
        </w:rPr>
      </w:pPr>
    </w:p>
    <w:p w:rsidR="005F4DCA" w:rsidRPr="00110F6B" w:rsidRDefault="005F4DCA" w:rsidP="005F4DCA">
      <w:pPr>
        <w:rPr>
          <w:lang w:eastAsia="de-DE"/>
        </w:rPr>
      </w:pPr>
    </w:p>
    <w:p w:rsidR="005F4DCA" w:rsidRPr="00201D9E" w:rsidRDefault="005F4DCA" w:rsidP="005F4DCA">
      <w:pPr>
        <w:rPr>
          <w:sz w:val="20"/>
          <w:szCs w:val="20"/>
          <w:lang w:eastAsia="de-DE"/>
        </w:rPr>
      </w:pPr>
    </w:p>
    <w:p w:rsidR="005F4DCA" w:rsidRDefault="005F4DCA" w:rsidP="005F4DCA">
      <w:pPr>
        <w:pStyle w:val="1"/>
        <w:ind w:left="0"/>
      </w:pPr>
    </w:p>
    <w:p w:rsidR="005F4DCA" w:rsidRPr="00EE28F6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5F4DCA">
      <w:pPr>
        <w:rPr>
          <w:lang w:eastAsia="de-DE"/>
        </w:rPr>
      </w:pPr>
    </w:p>
    <w:p w:rsidR="005F4DCA" w:rsidRDefault="005F4DCA" w:rsidP="00A22AE1">
      <w:pPr>
        <w:rPr>
          <w:b/>
          <w:sz w:val="28"/>
          <w:szCs w:val="28"/>
        </w:rPr>
      </w:pPr>
    </w:p>
    <w:p w:rsidR="008C6483" w:rsidRDefault="008C6483" w:rsidP="00A22AE1">
      <w:pPr>
        <w:rPr>
          <w:b/>
          <w:sz w:val="28"/>
          <w:szCs w:val="28"/>
        </w:rPr>
      </w:pPr>
    </w:p>
    <w:p w:rsidR="004F3E85" w:rsidRPr="00160303" w:rsidRDefault="004F3E85" w:rsidP="00A22AE1">
      <w:pPr>
        <w:rPr>
          <w:b/>
          <w:sz w:val="28"/>
          <w:szCs w:val="28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126"/>
        <w:gridCol w:w="4642"/>
      </w:tblGrid>
      <w:tr w:rsidR="00A22AE1" w:rsidRPr="009410B8" w:rsidTr="0087594E">
        <w:tc>
          <w:tcPr>
            <w:tcW w:w="2126" w:type="dxa"/>
            <w:shd w:val="clear" w:color="auto" w:fill="auto"/>
          </w:tcPr>
          <w:p w:rsidR="00A22AE1" w:rsidRPr="009410B8" w:rsidRDefault="00A22AE1" w:rsidP="0087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</w:t>
            </w:r>
          </w:p>
        </w:tc>
        <w:tc>
          <w:tcPr>
            <w:tcW w:w="4642" w:type="dxa"/>
            <w:shd w:val="clear" w:color="auto" w:fill="auto"/>
          </w:tcPr>
          <w:p w:rsidR="00A22AE1" w:rsidRPr="009410B8" w:rsidRDefault="00A22AE1" w:rsidP="008759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ЗАТВЕРДЖЕНО</w:t>
            </w:r>
          </w:p>
          <w:p w:rsidR="00A22AE1" w:rsidRPr="009410B8" w:rsidRDefault="00A22AE1" w:rsidP="008759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</w:t>
            </w:r>
            <w:r w:rsidRPr="009410B8">
              <w:rPr>
                <w:b/>
                <w:sz w:val="28"/>
                <w:szCs w:val="28"/>
              </w:rPr>
              <w:t>ення виконавчого комітету Кременчуцької міської ради Кременчуцького району</w:t>
            </w:r>
          </w:p>
          <w:p w:rsidR="00A22AE1" w:rsidRDefault="00A22AE1" w:rsidP="0087594E">
            <w:pPr>
              <w:rPr>
                <w:b/>
                <w:sz w:val="28"/>
                <w:szCs w:val="28"/>
              </w:rPr>
            </w:pPr>
            <w:r w:rsidRPr="009410B8">
              <w:rPr>
                <w:b/>
                <w:sz w:val="28"/>
                <w:szCs w:val="28"/>
              </w:rPr>
              <w:t>Полтавської області</w:t>
            </w:r>
          </w:p>
          <w:p w:rsidR="00A22AE1" w:rsidRPr="00FE5302" w:rsidRDefault="00A22AE1" w:rsidP="0087594E">
            <w:pPr>
              <w:rPr>
                <w:b/>
                <w:sz w:val="28"/>
                <w:szCs w:val="28"/>
              </w:rPr>
            </w:pPr>
          </w:p>
        </w:tc>
      </w:tr>
    </w:tbl>
    <w:p w:rsidR="00A22AE1" w:rsidRDefault="00A22AE1" w:rsidP="00A22AE1">
      <w:pPr>
        <w:ind w:left="4956" w:firstLine="708"/>
        <w:rPr>
          <w:sz w:val="28"/>
          <w:szCs w:val="28"/>
        </w:rPr>
      </w:pPr>
    </w:p>
    <w:p w:rsidR="00A22AE1" w:rsidRPr="001A53F0" w:rsidRDefault="00A22AE1" w:rsidP="00A22AE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A22AE1" w:rsidRPr="00EF0DC9" w:rsidRDefault="00A22AE1" w:rsidP="00A22AE1">
      <w:pPr>
        <w:pStyle w:val="1"/>
        <w:ind w:left="0"/>
        <w:jc w:val="center"/>
      </w:pPr>
      <w:r>
        <w:t>Положення</w:t>
      </w:r>
    </w:p>
    <w:p w:rsidR="00A22AE1" w:rsidRDefault="00A22AE1" w:rsidP="00A22AE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 комісію</w:t>
      </w:r>
      <w:r w:rsidRPr="00EF0DC9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 проведення перевірок законності </w:t>
      </w:r>
    </w:p>
    <w:p w:rsidR="00A22AE1" w:rsidRPr="009411F3" w:rsidRDefault="00A22AE1" w:rsidP="00A22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користування громадянами жилими приміщеннями комунальної власності Кременчуцької міської територіальної громади</w:t>
      </w:r>
    </w:p>
    <w:p w:rsidR="00A22AE1" w:rsidRPr="008F3521" w:rsidRDefault="00A22AE1" w:rsidP="00A22AE1">
      <w:pPr>
        <w:jc w:val="center"/>
        <w:rPr>
          <w:b/>
          <w:bCs/>
          <w:sz w:val="28"/>
          <w:szCs w:val="28"/>
        </w:rPr>
      </w:pPr>
    </w:p>
    <w:p w:rsidR="00A22AE1" w:rsidRPr="008F3521" w:rsidRDefault="00A22AE1" w:rsidP="008F3521">
      <w:pPr>
        <w:numPr>
          <w:ilvl w:val="0"/>
          <w:numId w:val="3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Загальні положення</w:t>
      </w:r>
    </w:p>
    <w:p w:rsidR="00A22AE1" w:rsidRDefault="00A22AE1" w:rsidP="00A22AE1">
      <w:pPr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Комісія з проведення перевірок </w:t>
      </w:r>
      <w:r>
        <w:rPr>
          <w:sz w:val="28"/>
          <w:szCs w:val="28"/>
        </w:rPr>
        <w:t xml:space="preserve">законності </w:t>
      </w:r>
      <w:r w:rsidRPr="001A7412">
        <w:rPr>
          <w:sz w:val="28"/>
          <w:szCs w:val="28"/>
        </w:rPr>
        <w:t xml:space="preserve">користування </w:t>
      </w:r>
      <w:r>
        <w:rPr>
          <w:sz w:val="28"/>
          <w:szCs w:val="28"/>
        </w:rPr>
        <w:t xml:space="preserve">громадянами </w:t>
      </w:r>
      <w:r w:rsidRPr="001A7412">
        <w:rPr>
          <w:sz w:val="28"/>
          <w:szCs w:val="28"/>
        </w:rPr>
        <w:t xml:space="preserve">жилими приміщеннями комунальної власності </w:t>
      </w:r>
      <w:r>
        <w:rPr>
          <w:sz w:val="28"/>
          <w:szCs w:val="28"/>
        </w:rPr>
        <w:t xml:space="preserve">Кременчуцької міської територіальної громади </w:t>
      </w:r>
      <w:r w:rsidRPr="007F37AE">
        <w:rPr>
          <w:spacing w:val="-4"/>
          <w:sz w:val="28"/>
          <w:szCs w:val="28"/>
        </w:rPr>
        <w:t>(далі – Комісія)</w:t>
      </w:r>
      <w:r>
        <w:rPr>
          <w:bCs/>
          <w:sz w:val="28"/>
          <w:szCs w:val="28"/>
        </w:rPr>
        <w:t xml:space="preserve"> </w:t>
      </w:r>
      <w:r w:rsidRPr="001A7412">
        <w:rPr>
          <w:sz w:val="28"/>
          <w:szCs w:val="28"/>
        </w:rPr>
        <w:t>створена</w:t>
      </w:r>
      <w:r>
        <w:rPr>
          <w:color w:val="000000"/>
          <w:sz w:val="28"/>
          <w:szCs w:val="28"/>
        </w:rPr>
        <w:t xml:space="preserve"> з метою перевірки фактичного проживання громадян у жилих приміщеннях комунальної власності та цільового використання громадянами жилих приміщень, що перебувають у комунальній власності,  відповідно до вимог законодавства.</w:t>
      </w:r>
    </w:p>
    <w:p w:rsidR="00A22AE1" w:rsidRPr="00977693" w:rsidRDefault="00A22AE1" w:rsidP="00A22AE1">
      <w:pPr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16550">
        <w:rPr>
          <w:bCs/>
          <w:sz w:val="28"/>
          <w:szCs w:val="28"/>
        </w:rPr>
        <w:t xml:space="preserve">У своїй діяльності Комісія керується Конституцією України, Житловим кодексом Української РСР, законами України, постановами Кабінету Міністрів України, </w:t>
      </w:r>
      <w:r w:rsidRPr="00016550">
        <w:rPr>
          <w:color w:val="000000"/>
          <w:sz w:val="28"/>
          <w:szCs w:val="28"/>
        </w:rPr>
        <w:t>розпорядженнями міського голови, рішеннями Кременчуцької міської ради Кременчуць</w:t>
      </w:r>
      <w:r>
        <w:rPr>
          <w:color w:val="000000"/>
          <w:sz w:val="28"/>
          <w:szCs w:val="28"/>
        </w:rPr>
        <w:t xml:space="preserve">кого району Полтавської області, рішеннями </w:t>
      </w:r>
      <w:r w:rsidRPr="00016550">
        <w:rPr>
          <w:color w:val="000000"/>
          <w:sz w:val="28"/>
          <w:szCs w:val="28"/>
        </w:rPr>
        <w:t>виконавчого комітету Кременчуцької міської ради Кременчуцького району Полтавської області та Положенням  </w:t>
      </w:r>
      <w:r w:rsidRPr="00016550">
        <w:rPr>
          <w:bCs/>
          <w:sz w:val="28"/>
          <w:szCs w:val="28"/>
        </w:rPr>
        <w:t xml:space="preserve">про комісію </w:t>
      </w:r>
      <w:r w:rsidRPr="00016550">
        <w:rPr>
          <w:sz w:val="28"/>
          <w:szCs w:val="28"/>
        </w:rPr>
        <w:t xml:space="preserve">з проведення перевірок законності користування </w:t>
      </w:r>
      <w:r>
        <w:rPr>
          <w:sz w:val="28"/>
          <w:szCs w:val="28"/>
        </w:rPr>
        <w:t xml:space="preserve">громадянами </w:t>
      </w:r>
      <w:r w:rsidRPr="00016550">
        <w:rPr>
          <w:sz w:val="28"/>
          <w:szCs w:val="28"/>
        </w:rPr>
        <w:t xml:space="preserve">жилими приміщеннями комунальної власності </w:t>
      </w:r>
      <w:r>
        <w:rPr>
          <w:sz w:val="28"/>
          <w:szCs w:val="28"/>
        </w:rPr>
        <w:t>Кременчуцькою міської територіальної громади.</w:t>
      </w:r>
    </w:p>
    <w:p w:rsidR="00A22AE1" w:rsidRPr="00977693" w:rsidRDefault="00A22AE1" w:rsidP="00A22AE1">
      <w:pPr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Діяльність Комісії базується на принципах добровільності, рівноправності її членів, законності, гласності, демократизму.</w:t>
      </w:r>
    </w:p>
    <w:p w:rsidR="00A22AE1" w:rsidRPr="00016550" w:rsidRDefault="00A22AE1" w:rsidP="00A22AE1">
      <w:pPr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Склад Комісії затверджується рішенням виконавчого комітету Кременчуцької міської ради Кременчуцького району Полтавської області.</w:t>
      </w:r>
    </w:p>
    <w:p w:rsidR="00A22AE1" w:rsidRPr="00016550" w:rsidRDefault="00A22AE1" w:rsidP="00A22AE1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p w:rsidR="00A22AE1" w:rsidRPr="000F5E2D" w:rsidRDefault="00A22AE1" w:rsidP="008F3521">
      <w:pPr>
        <w:pStyle w:val="af6"/>
        <w:numPr>
          <w:ilvl w:val="0"/>
          <w:numId w:val="32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F37AE">
        <w:rPr>
          <w:b/>
          <w:bCs/>
          <w:sz w:val="28"/>
          <w:szCs w:val="28"/>
        </w:rPr>
        <w:t>Основні завдання Комісії</w:t>
      </w:r>
    </w:p>
    <w:p w:rsidR="000F5E2D" w:rsidRPr="000F5E2D" w:rsidRDefault="000F5E2D" w:rsidP="000F5E2D">
      <w:pPr>
        <w:pStyle w:val="af6"/>
        <w:shd w:val="clear" w:color="auto" w:fill="FFFFFF"/>
        <w:spacing w:before="0" w:beforeAutospacing="0" w:after="0" w:afterAutospacing="0"/>
        <w:ind w:left="720"/>
        <w:rPr>
          <w:bCs/>
          <w:sz w:val="28"/>
          <w:szCs w:val="28"/>
        </w:rPr>
      </w:pPr>
      <w:r w:rsidRPr="000F5E2D">
        <w:rPr>
          <w:bCs/>
          <w:sz w:val="28"/>
          <w:szCs w:val="28"/>
          <w:lang w:val="uk-UA"/>
        </w:rPr>
        <w:t>Комісія виконує наступні завдання</w:t>
      </w:r>
      <w:r>
        <w:rPr>
          <w:bCs/>
          <w:sz w:val="28"/>
          <w:szCs w:val="28"/>
          <w:lang w:val="uk-UA"/>
        </w:rPr>
        <w:t>:</w:t>
      </w:r>
    </w:p>
    <w:p w:rsidR="001A644F" w:rsidRDefault="00B17C44" w:rsidP="001A644F">
      <w:pPr>
        <w:pStyle w:val="af6"/>
        <w:numPr>
          <w:ilvl w:val="1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0F5E2D">
        <w:rPr>
          <w:bCs/>
          <w:sz w:val="28"/>
          <w:szCs w:val="28"/>
          <w:lang w:val="uk-UA"/>
        </w:rPr>
        <w:t>з</w:t>
      </w:r>
      <w:r w:rsidR="00A22AE1" w:rsidRPr="001A644F">
        <w:rPr>
          <w:color w:val="000000"/>
          <w:sz w:val="28"/>
          <w:szCs w:val="28"/>
          <w:lang w:val="uk-UA"/>
        </w:rPr>
        <w:t xml:space="preserve">дійснення організаційних заходів щодо обстеження </w:t>
      </w:r>
      <w:r w:rsidR="001A644F">
        <w:rPr>
          <w:color w:val="000000"/>
          <w:sz w:val="28"/>
          <w:szCs w:val="28"/>
          <w:lang w:val="uk-UA"/>
        </w:rPr>
        <w:t xml:space="preserve">                              </w:t>
      </w:r>
      <w:r w:rsidR="00A22AE1" w:rsidRPr="001A644F">
        <w:rPr>
          <w:color w:val="000000"/>
          <w:sz w:val="28"/>
          <w:szCs w:val="28"/>
          <w:lang w:val="uk-UA"/>
        </w:rPr>
        <w:t>жилих приміщень комунальної власності на предмет встановлення законності проживання громадян у жилих приміщеннях у гуртожитках,</w:t>
      </w:r>
      <w:r w:rsidR="001A644F">
        <w:rPr>
          <w:color w:val="000000"/>
          <w:sz w:val="28"/>
          <w:szCs w:val="28"/>
          <w:lang w:val="uk-UA"/>
        </w:rPr>
        <w:t xml:space="preserve">                                </w:t>
      </w:r>
      <w:r w:rsidR="00A22AE1" w:rsidRPr="001A644F">
        <w:rPr>
          <w:color w:val="000000"/>
          <w:sz w:val="28"/>
          <w:szCs w:val="28"/>
          <w:lang w:val="uk-UA"/>
        </w:rPr>
        <w:t>квартирах (будинках)</w:t>
      </w:r>
      <w:r w:rsidR="001A644F">
        <w:rPr>
          <w:color w:val="000000"/>
          <w:sz w:val="28"/>
          <w:szCs w:val="28"/>
          <w:lang w:val="uk-UA"/>
        </w:rPr>
        <w:t xml:space="preserve"> комунальної власності</w:t>
      </w:r>
      <w:r w:rsidR="000F5E2D">
        <w:rPr>
          <w:color w:val="000000"/>
          <w:sz w:val="28"/>
          <w:szCs w:val="28"/>
          <w:lang w:val="uk-UA"/>
        </w:rPr>
        <w:t>;</w:t>
      </w:r>
    </w:p>
    <w:p w:rsidR="000F5E2D" w:rsidRDefault="000F5E2D" w:rsidP="000F5E2D">
      <w:pPr>
        <w:pStyle w:val="af6"/>
        <w:numPr>
          <w:ilvl w:val="1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с</w:t>
      </w:r>
      <w:r w:rsidR="00A22AE1" w:rsidRPr="001A644F">
        <w:rPr>
          <w:color w:val="000000"/>
          <w:sz w:val="28"/>
          <w:szCs w:val="28"/>
          <w:lang w:val="uk-UA"/>
        </w:rPr>
        <w:t xml:space="preserve">тановлення факту проживання/не проживання громадян </w:t>
      </w:r>
      <w:r w:rsidR="001A644F">
        <w:rPr>
          <w:color w:val="000000"/>
          <w:sz w:val="28"/>
          <w:szCs w:val="28"/>
          <w:lang w:val="uk-UA"/>
        </w:rPr>
        <w:t xml:space="preserve">                                  </w:t>
      </w:r>
      <w:r w:rsidR="00A22AE1" w:rsidRPr="001A644F">
        <w:rPr>
          <w:color w:val="000000"/>
          <w:sz w:val="28"/>
          <w:szCs w:val="28"/>
          <w:lang w:val="uk-UA"/>
        </w:rPr>
        <w:t>у гуртожитках, квартирах (будинках) комунальної власності</w:t>
      </w:r>
      <w:r>
        <w:rPr>
          <w:color w:val="000000"/>
          <w:sz w:val="28"/>
          <w:szCs w:val="28"/>
          <w:lang w:val="uk-UA"/>
        </w:rPr>
        <w:t>;</w:t>
      </w:r>
    </w:p>
    <w:p w:rsidR="00A22AE1" w:rsidRPr="000F5E2D" w:rsidRDefault="000F5E2D" w:rsidP="000F5E2D">
      <w:pPr>
        <w:pStyle w:val="af6"/>
        <w:numPr>
          <w:ilvl w:val="1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</w:t>
      </w:r>
      <w:r w:rsidRPr="000F5E2D">
        <w:rPr>
          <w:color w:val="000000"/>
          <w:sz w:val="28"/>
          <w:szCs w:val="28"/>
          <w:lang w:val="uk-UA"/>
        </w:rPr>
        <w:t>з</w:t>
      </w:r>
      <w:r w:rsidR="00A22AE1" w:rsidRPr="000F5E2D">
        <w:rPr>
          <w:color w:val="000000"/>
          <w:sz w:val="28"/>
          <w:szCs w:val="28"/>
          <w:lang w:val="uk-UA"/>
        </w:rPr>
        <w:t xml:space="preserve">абезпечення законності </w:t>
      </w:r>
      <w:r w:rsidR="00A22AE1" w:rsidRPr="000F5E2D">
        <w:rPr>
          <w:sz w:val="28"/>
          <w:szCs w:val="28"/>
          <w:lang w:val="uk-UA"/>
        </w:rPr>
        <w:t>користування громадянами жилими приміщеннями комунальної власності.</w:t>
      </w:r>
    </w:p>
    <w:p w:rsidR="00A22AE1" w:rsidRPr="008F3521" w:rsidRDefault="00A22AE1" w:rsidP="00A22AE1">
      <w:pPr>
        <w:pStyle w:val="af6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A22AE1" w:rsidRDefault="00A22AE1" w:rsidP="00A22AE1">
      <w:pPr>
        <w:pStyle w:val="af6"/>
        <w:numPr>
          <w:ilvl w:val="0"/>
          <w:numId w:val="3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Підстави для роботи Комісії</w:t>
      </w:r>
    </w:p>
    <w:p w:rsidR="00A22AE1" w:rsidRPr="008F3521" w:rsidRDefault="008F3521" w:rsidP="000F5E2D">
      <w:pPr>
        <w:pStyle w:val="af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8F3521">
        <w:rPr>
          <w:color w:val="000000"/>
          <w:sz w:val="28"/>
          <w:szCs w:val="28"/>
          <w:lang w:val="uk-UA"/>
        </w:rPr>
        <w:t>Підставами для роботи Комісії є:</w:t>
      </w:r>
    </w:p>
    <w:p w:rsidR="000F5E2D" w:rsidRDefault="008F3521" w:rsidP="000F5E2D">
      <w:pPr>
        <w:pStyle w:val="af6"/>
        <w:numPr>
          <w:ilvl w:val="1"/>
          <w:numId w:val="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</w:t>
      </w:r>
      <w:r w:rsidR="00A22AE1">
        <w:rPr>
          <w:color w:val="000000"/>
          <w:sz w:val="28"/>
          <w:szCs w:val="28"/>
          <w:lang w:val="uk-UA"/>
        </w:rPr>
        <w:t>тримання  інформації від підприємств, установ, організацій щодо виявлення жилих приміщень комунальної власності (квартир (будинків), кімнат у гуртожитках), наймачі яких померли або не проживають з</w:t>
      </w:r>
      <w:r>
        <w:rPr>
          <w:color w:val="000000"/>
          <w:sz w:val="28"/>
          <w:szCs w:val="28"/>
          <w:lang w:val="uk-UA"/>
        </w:rPr>
        <w:t>а місце реєстрації тривалий час;</w:t>
      </w:r>
    </w:p>
    <w:p w:rsidR="000F5E2D" w:rsidRDefault="008F3521" w:rsidP="000F5E2D">
      <w:pPr>
        <w:pStyle w:val="af6"/>
        <w:numPr>
          <w:ilvl w:val="1"/>
          <w:numId w:val="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 w:rsidRPr="000F5E2D">
        <w:rPr>
          <w:color w:val="000000"/>
          <w:sz w:val="28"/>
          <w:szCs w:val="28"/>
          <w:lang w:val="uk-UA"/>
        </w:rPr>
        <w:t>н</w:t>
      </w:r>
      <w:r w:rsidR="00A22AE1" w:rsidRPr="000F5E2D">
        <w:rPr>
          <w:color w:val="000000"/>
          <w:sz w:val="28"/>
          <w:szCs w:val="28"/>
          <w:lang w:val="uk-UA"/>
        </w:rPr>
        <w:t>адходження скарг (звернень) від мешканців житлових будинків та гуртожитків стосовно відсутності наймача жилого приміщення комунальної власності</w:t>
      </w:r>
      <w:r w:rsidRPr="000F5E2D">
        <w:rPr>
          <w:color w:val="000000"/>
          <w:sz w:val="28"/>
          <w:szCs w:val="28"/>
          <w:lang w:val="uk-UA"/>
        </w:rPr>
        <w:t>;</w:t>
      </w:r>
    </w:p>
    <w:p w:rsidR="00A22AE1" w:rsidRPr="000F5E2D" w:rsidRDefault="008F3521" w:rsidP="000F5E2D">
      <w:pPr>
        <w:pStyle w:val="af6"/>
        <w:numPr>
          <w:ilvl w:val="1"/>
          <w:numId w:val="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 w:rsidRPr="000F5E2D">
        <w:rPr>
          <w:color w:val="000000"/>
          <w:sz w:val="28"/>
          <w:szCs w:val="28"/>
          <w:lang w:val="uk-UA"/>
        </w:rPr>
        <w:t>в</w:t>
      </w:r>
      <w:r w:rsidR="00A22AE1" w:rsidRPr="000F5E2D">
        <w:rPr>
          <w:color w:val="000000"/>
          <w:sz w:val="28"/>
          <w:szCs w:val="28"/>
          <w:lang w:val="uk-UA"/>
        </w:rPr>
        <w:t>иконання доручень Департаменту житлово-комунального господарства Кременчуцької міської ради Кременчуцького району Полтавської області.</w:t>
      </w:r>
    </w:p>
    <w:p w:rsidR="00A22AE1" w:rsidRPr="008F3521" w:rsidRDefault="00A22AE1" w:rsidP="00A22AE1">
      <w:pPr>
        <w:pStyle w:val="af6"/>
        <w:shd w:val="clear" w:color="auto" w:fill="FFFFFF"/>
        <w:tabs>
          <w:tab w:val="left" w:pos="1276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A22AE1" w:rsidRPr="008F3521" w:rsidRDefault="00A22AE1" w:rsidP="008F3521">
      <w:pPr>
        <w:pStyle w:val="af6"/>
        <w:numPr>
          <w:ilvl w:val="0"/>
          <w:numId w:val="3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2352C0">
        <w:rPr>
          <w:b/>
          <w:color w:val="000000"/>
          <w:sz w:val="28"/>
          <w:szCs w:val="28"/>
          <w:lang w:val="uk-UA"/>
        </w:rPr>
        <w:t>Організація роботи Комісії</w:t>
      </w:r>
    </w:p>
    <w:p w:rsidR="00A22AE1" w:rsidRPr="008E4B06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Основною формою роботи Комісії є перевірки за місцем розташування об’єкта житлового фонду комунальної власності та засідання.</w:t>
      </w:r>
    </w:p>
    <w:p w:rsidR="00A22AE1" w:rsidRPr="008E4B06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Комісія має право:</w:t>
      </w:r>
    </w:p>
    <w:p w:rsidR="00A22AE1" w:rsidRPr="008E4B06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проводити перевірки законності користування громадянами жилими приміщеннями комунальної власності Кременчуцької міської територіальної громади;</w:t>
      </w:r>
    </w:p>
    <w:p w:rsidR="00A22AE1" w:rsidRPr="008E4B06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 xml:space="preserve">складати акти </w:t>
      </w:r>
      <w:r w:rsidRPr="008E4B06">
        <w:rPr>
          <w:sz w:val="28"/>
          <w:szCs w:val="28"/>
          <w:lang w:val="uk-UA"/>
        </w:rPr>
        <w:t xml:space="preserve">перевірки </w:t>
      </w:r>
      <w:r w:rsidRPr="008E4B06">
        <w:rPr>
          <w:color w:val="000000"/>
          <w:sz w:val="28"/>
          <w:szCs w:val="28"/>
          <w:lang w:val="uk-UA"/>
        </w:rPr>
        <w:t>законності користування громадянами жилими приміщеннями комунальної власності Кременчуцької міської територіальної громади, у термін шести місяців, з метою встановлення факту проживання/не проживання наймача;</w:t>
      </w:r>
    </w:p>
    <w:p w:rsidR="00A22AE1" w:rsidRPr="008E4B06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приймати рішення про припинення або продовження розгляду справи з метою виявлення порушення громадянами законності користування жилими приміщеннями комунальної власності.</w:t>
      </w:r>
    </w:p>
    <w:p w:rsidR="00A22AE1" w:rsidRPr="008E4B06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Комісія скликається (перевірки проводяться) за наявністю підстав, вказаних у пункті 3 Положення, не пізніше ніж за п</w:t>
      </w:r>
      <w:r w:rsidRPr="008E4B06">
        <w:rPr>
          <w:color w:val="000000"/>
          <w:sz w:val="28"/>
          <w:szCs w:val="28"/>
        </w:rPr>
        <w:t>’</w:t>
      </w:r>
      <w:r w:rsidRPr="008E4B06">
        <w:rPr>
          <w:color w:val="000000"/>
          <w:sz w:val="28"/>
          <w:szCs w:val="28"/>
          <w:lang w:val="uk-UA"/>
        </w:rPr>
        <w:t>ять робочих днів.</w:t>
      </w:r>
    </w:p>
    <w:p w:rsidR="00A22AE1" w:rsidRPr="008E4B06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Засідання проводяться у разі виникнення спірних питань в межах повноважень Комісії.</w:t>
      </w:r>
    </w:p>
    <w:p w:rsidR="00A22AE1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352C0">
        <w:rPr>
          <w:color w:val="000000"/>
          <w:sz w:val="28"/>
          <w:szCs w:val="28"/>
          <w:lang w:val="uk-UA"/>
        </w:rPr>
        <w:t>Засідання Комісії вважається правоможним, якщо на ньому присутні не менше половини її складу.</w:t>
      </w:r>
    </w:p>
    <w:p w:rsidR="00A22AE1" w:rsidRPr="00E80C5C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352C0">
        <w:rPr>
          <w:sz w:val="28"/>
          <w:szCs w:val="28"/>
        </w:rPr>
        <w:t>Засідання Комісії веде голова Комісії, а за його відсутності – заступник голови Комісії.</w:t>
      </w:r>
    </w:p>
    <w:p w:rsidR="00A22AE1" w:rsidRPr="00E80C5C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Комісії: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здійснює керівництво діяльністю комісії;</w:t>
      </w:r>
    </w:p>
    <w:p w:rsidR="00A22AE1" w:rsidRPr="00E80C5C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організовує роботу Комісії і несе персональну відповідальність                          за виконання покладених на Комісію завдань;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проводить засідання Комісії;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підписує рішення (протоколи) засідання;</w:t>
      </w:r>
    </w:p>
    <w:p w:rsidR="00A22AE1" w:rsidRPr="00560E2B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вносить на розгляд пропозиції щодо змін у складі Комісії.</w:t>
      </w:r>
    </w:p>
    <w:p w:rsidR="00A22AE1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Комісії: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здійснює організаційне забезпечення роботи Комісії;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доручення голови Комісії скликає засідання;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призначає дату, час та місце проведення засідання Комісії та перевірок</w:t>
      </w:r>
      <w:r w:rsidRPr="009C26A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 місцем розташування об’єкта</w:t>
      </w:r>
      <w:r w:rsidRPr="009C26A3">
        <w:rPr>
          <w:color w:val="000000"/>
          <w:sz w:val="28"/>
          <w:szCs w:val="28"/>
          <w:lang w:val="uk-UA"/>
        </w:rPr>
        <w:t xml:space="preserve"> житлового фонду комунальної власності</w:t>
      </w:r>
      <w:r>
        <w:rPr>
          <w:color w:val="000000"/>
          <w:sz w:val="28"/>
          <w:szCs w:val="28"/>
          <w:lang w:val="uk-UA"/>
        </w:rPr>
        <w:t>;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забезпечує оперативне інформування членів Комісії щодо дати, часу та місця проведення засідання Комісії та перевірок за місцем розташування об’єкта</w:t>
      </w:r>
      <w:r w:rsidRPr="009C26A3">
        <w:rPr>
          <w:color w:val="000000"/>
          <w:sz w:val="28"/>
          <w:szCs w:val="28"/>
          <w:lang w:val="uk-UA"/>
        </w:rPr>
        <w:t xml:space="preserve"> житлового фонду комунальної власності</w:t>
      </w:r>
      <w:r>
        <w:rPr>
          <w:color w:val="000000"/>
          <w:sz w:val="28"/>
          <w:szCs w:val="28"/>
          <w:lang w:val="uk-UA"/>
        </w:rPr>
        <w:t>;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веде та підписує протокол засідання;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оформлює акт перевірки законності користування громадянами жилими приміщеннями комунальної власності Кременчуцької міської територіальної громади;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запрошує дільничого інспектора поліції, у разі необхідності, для забезпечення порядку проведення перевірок законності</w:t>
      </w:r>
      <w:r w:rsidRPr="002352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користування громадянами жилими приміщеннями комунальної власності.</w:t>
      </w:r>
    </w:p>
    <w:p w:rsidR="00A22AE1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352C0">
        <w:rPr>
          <w:sz w:val="28"/>
          <w:szCs w:val="28"/>
          <w:lang w:val="uk-UA"/>
        </w:rPr>
        <w:t xml:space="preserve">У разі відсутності секретаря або члена Комісії з поважних причин допускається його заміна з правом голосу іншим фахівцем </w:t>
      </w:r>
      <w:r>
        <w:rPr>
          <w:sz w:val="28"/>
          <w:szCs w:val="28"/>
          <w:lang w:val="uk-UA"/>
        </w:rPr>
        <w:t>установи/підприємства/організації</w:t>
      </w:r>
      <w:r w:rsidRPr="002352C0">
        <w:rPr>
          <w:sz w:val="28"/>
          <w:szCs w:val="28"/>
          <w:lang w:val="uk-UA"/>
        </w:rPr>
        <w:t>, яку він представляє</w:t>
      </w:r>
      <w:r>
        <w:rPr>
          <w:sz w:val="28"/>
          <w:szCs w:val="28"/>
          <w:lang w:val="uk-UA"/>
        </w:rPr>
        <w:t>.</w:t>
      </w:r>
    </w:p>
    <w:p w:rsidR="00A22AE1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Комісії:</w:t>
      </w:r>
    </w:p>
    <w:p w:rsidR="00A22AE1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виконують доручення голови Комісії;</w:t>
      </w:r>
    </w:p>
    <w:p w:rsidR="00A22AE1" w:rsidRPr="00FB1E9C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готують інформацію щодо об’єкта розгляду в межах компетенції </w:t>
      </w:r>
      <w:r>
        <w:rPr>
          <w:sz w:val="28"/>
          <w:szCs w:val="28"/>
          <w:lang w:val="uk-UA"/>
        </w:rPr>
        <w:t xml:space="preserve">установи/підприємства/організації, яку вони </w:t>
      </w:r>
      <w:r w:rsidR="005F4DCA">
        <w:rPr>
          <w:sz w:val="28"/>
          <w:szCs w:val="28"/>
          <w:lang w:val="uk-UA"/>
        </w:rPr>
        <w:t>представляють;</w:t>
      </w:r>
    </w:p>
    <w:p w:rsidR="00A22AE1" w:rsidRPr="00FB1E9C" w:rsidRDefault="00A22AE1" w:rsidP="00A22AE1">
      <w:pPr>
        <w:pStyle w:val="af6"/>
        <w:numPr>
          <w:ilvl w:val="2"/>
          <w:numId w:val="34"/>
        </w:numPr>
        <w:shd w:val="clear" w:color="auto" w:fill="FFFFFF"/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направляють</w:t>
      </w:r>
      <w:r>
        <w:rPr>
          <w:sz w:val="28"/>
          <w:szCs w:val="28"/>
        </w:rPr>
        <w:t xml:space="preserve"> запити до установ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організацій</w:t>
      </w:r>
      <w:r>
        <w:rPr>
          <w:sz w:val="28"/>
          <w:szCs w:val="28"/>
          <w:lang w:val="uk-UA"/>
        </w:rPr>
        <w:t>/</w:t>
      </w:r>
      <w:r w:rsidRPr="007F37AE">
        <w:rPr>
          <w:sz w:val="28"/>
          <w:szCs w:val="28"/>
        </w:rPr>
        <w:t>підприємств, незалежно від форми власності та підпорядкування, безкоштовно отриму</w:t>
      </w:r>
      <w:r>
        <w:rPr>
          <w:sz w:val="28"/>
          <w:szCs w:val="28"/>
          <w:lang w:val="uk-UA"/>
        </w:rPr>
        <w:t xml:space="preserve">ють </w:t>
      </w:r>
      <w:r w:rsidRPr="007F37AE">
        <w:rPr>
          <w:sz w:val="28"/>
          <w:szCs w:val="28"/>
        </w:rPr>
        <w:t>від них інформацію, необхідну для здійснення своїх повноважень</w:t>
      </w:r>
      <w:r>
        <w:rPr>
          <w:sz w:val="28"/>
          <w:szCs w:val="28"/>
          <w:lang w:val="uk-UA"/>
        </w:rPr>
        <w:t>.</w:t>
      </w:r>
    </w:p>
    <w:p w:rsidR="00A22AE1" w:rsidRPr="001C1741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B1E9C">
        <w:rPr>
          <w:sz w:val="28"/>
          <w:szCs w:val="28"/>
          <w:lang w:val="uk-UA"/>
        </w:rPr>
        <w:t xml:space="preserve">Рішення Комісії приймається колегіально більшістю голосів членів Комісії, присутніх на засіданні. </w:t>
      </w:r>
      <w:r w:rsidRPr="00FB1E9C">
        <w:rPr>
          <w:sz w:val="28"/>
          <w:szCs w:val="28"/>
        </w:rPr>
        <w:t xml:space="preserve">У разі рівного розподілу голосів </w:t>
      </w:r>
      <w:r>
        <w:rPr>
          <w:sz w:val="28"/>
          <w:szCs w:val="28"/>
          <w:lang w:val="uk-UA"/>
        </w:rPr>
        <w:t xml:space="preserve">                                       </w:t>
      </w:r>
      <w:r w:rsidRPr="00FB1E9C">
        <w:rPr>
          <w:sz w:val="28"/>
          <w:szCs w:val="28"/>
        </w:rPr>
        <w:t>вирішальним є голос головуючого на засіданні Комісії.</w:t>
      </w:r>
    </w:p>
    <w:p w:rsidR="00A22AE1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B1E9C">
        <w:rPr>
          <w:sz w:val="28"/>
          <w:szCs w:val="28"/>
          <w:lang w:val="uk-UA"/>
        </w:rPr>
        <w:t xml:space="preserve">Рішення Комісії оформлюється актом перевірки </w:t>
      </w:r>
      <w:r w:rsidRPr="00FB1E9C">
        <w:rPr>
          <w:color w:val="000000"/>
          <w:sz w:val="28"/>
          <w:szCs w:val="28"/>
          <w:lang w:val="uk-UA"/>
        </w:rPr>
        <w:t xml:space="preserve">законності користування </w:t>
      </w:r>
      <w:r>
        <w:rPr>
          <w:color w:val="000000"/>
          <w:sz w:val="28"/>
          <w:szCs w:val="28"/>
          <w:lang w:val="uk-UA"/>
        </w:rPr>
        <w:t xml:space="preserve">громадянами </w:t>
      </w:r>
      <w:r w:rsidRPr="00FB1E9C">
        <w:rPr>
          <w:color w:val="000000"/>
          <w:sz w:val="28"/>
          <w:szCs w:val="28"/>
          <w:lang w:val="uk-UA"/>
        </w:rPr>
        <w:t>жилими приміщеннями комунальної власності</w:t>
      </w:r>
      <w:r>
        <w:rPr>
          <w:color w:val="000000"/>
          <w:sz w:val="28"/>
          <w:szCs w:val="28"/>
          <w:lang w:val="uk-UA"/>
        </w:rPr>
        <w:t xml:space="preserve"> Кременчуцької міської територіальної громади</w:t>
      </w:r>
      <w:r w:rsidRPr="00FB1E9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(додаток до Положення) або протоколом.</w:t>
      </w:r>
    </w:p>
    <w:p w:rsidR="00A22AE1" w:rsidRDefault="00A22AE1" w:rsidP="00A22AE1">
      <w:pPr>
        <w:pStyle w:val="af6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підписання акта </w:t>
      </w:r>
      <w:r w:rsidRPr="00FB1E9C">
        <w:rPr>
          <w:sz w:val="28"/>
          <w:szCs w:val="28"/>
          <w:lang w:val="uk-UA"/>
        </w:rPr>
        <w:t xml:space="preserve">перевірки </w:t>
      </w:r>
      <w:r w:rsidRPr="00FB1E9C">
        <w:rPr>
          <w:color w:val="000000"/>
          <w:sz w:val="28"/>
          <w:szCs w:val="28"/>
          <w:lang w:val="uk-UA"/>
        </w:rPr>
        <w:t xml:space="preserve">законності користування </w:t>
      </w:r>
      <w:r>
        <w:rPr>
          <w:color w:val="000000"/>
          <w:sz w:val="28"/>
          <w:szCs w:val="28"/>
          <w:lang w:val="uk-UA"/>
        </w:rPr>
        <w:t xml:space="preserve">громадянами </w:t>
      </w:r>
      <w:r w:rsidRPr="00FB1E9C">
        <w:rPr>
          <w:color w:val="000000"/>
          <w:sz w:val="28"/>
          <w:szCs w:val="28"/>
          <w:lang w:val="uk-UA"/>
        </w:rPr>
        <w:t>жилими приміщеннями комунальної</w:t>
      </w:r>
      <w:r>
        <w:rPr>
          <w:color w:val="000000"/>
          <w:sz w:val="28"/>
          <w:szCs w:val="28"/>
          <w:lang w:val="uk-UA"/>
        </w:rPr>
        <w:t xml:space="preserve"> власності Кременчуцької міської територіальної громади достатньо трьох членів Комісії.</w:t>
      </w:r>
    </w:p>
    <w:p w:rsidR="00A22AE1" w:rsidRPr="001C1741" w:rsidRDefault="00A22AE1" w:rsidP="00A22AE1">
      <w:pPr>
        <w:pStyle w:val="af6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1C1741">
        <w:rPr>
          <w:sz w:val="28"/>
          <w:szCs w:val="28"/>
        </w:rPr>
        <w:t xml:space="preserve">Члени Комісії несуть відповідальність згідно з законодавством за порушення, допущені під час вирішення питань, покладених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1C1741">
        <w:rPr>
          <w:sz w:val="28"/>
          <w:szCs w:val="28"/>
        </w:rPr>
        <w:lastRenderedPageBreak/>
        <w:t xml:space="preserve">на Комісію, правильність та об’єктивність прийнятих рішень, недотримання вимог законодавства. </w:t>
      </w:r>
    </w:p>
    <w:p w:rsidR="00A22AE1" w:rsidRPr="001C45A7" w:rsidRDefault="00A22AE1" w:rsidP="00A22AE1">
      <w:pPr>
        <w:pStyle w:val="af6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A22AE1" w:rsidRDefault="00A22AE1" w:rsidP="00A22AE1">
      <w:pPr>
        <w:widowControl w:val="0"/>
        <w:rPr>
          <w:b/>
          <w:snapToGrid w:val="0"/>
          <w:sz w:val="28"/>
          <w:szCs w:val="28"/>
        </w:rPr>
      </w:pPr>
    </w:p>
    <w:p w:rsidR="00A22AE1" w:rsidRPr="007F37AE" w:rsidRDefault="00A22AE1" w:rsidP="00A22A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Ке</w:t>
      </w:r>
      <w:r w:rsidRPr="007F37AE">
        <w:rPr>
          <w:b/>
          <w:sz w:val="28"/>
          <w:szCs w:val="28"/>
        </w:rPr>
        <w:t>руючий справами</w:t>
      </w:r>
    </w:p>
    <w:p w:rsidR="00A22AE1" w:rsidRDefault="00A22AE1" w:rsidP="00A22AE1">
      <w:pPr>
        <w:widowControl w:val="0"/>
        <w:rPr>
          <w:b/>
          <w:sz w:val="28"/>
          <w:szCs w:val="28"/>
        </w:rPr>
      </w:pPr>
      <w:r w:rsidRPr="007F37AE">
        <w:rPr>
          <w:b/>
          <w:sz w:val="28"/>
          <w:szCs w:val="28"/>
        </w:rPr>
        <w:t>виконкому міської ради                                                         Р. ШАПОВАЛОВ</w:t>
      </w:r>
    </w:p>
    <w:p w:rsidR="00A22AE1" w:rsidRDefault="00A22AE1" w:rsidP="00A22AE1">
      <w:pPr>
        <w:widowControl w:val="0"/>
        <w:rPr>
          <w:b/>
          <w:sz w:val="28"/>
          <w:szCs w:val="28"/>
        </w:rPr>
      </w:pPr>
    </w:p>
    <w:p w:rsidR="00A22AE1" w:rsidRDefault="00A22AE1" w:rsidP="00A22AE1">
      <w:pPr>
        <w:widowControl w:val="0"/>
        <w:rPr>
          <w:b/>
          <w:snapToGrid w:val="0"/>
          <w:sz w:val="28"/>
          <w:szCs w:val="28"/>
        </w:rPr>
      </w:pPr>
    </w:p>
    <w:p w:rsidR="00A22AE1" w:rsidRDefault="00A22AE1" w:rsidP="00A22AE1">
      <w:pPr>
        <w:widowControl w:val="0"/>
        <w:rPr>
          <w:b/>
          <w:snapToGrid w:val="0"/>
          <w:sz w:val="28"/>
          <w:szCs w:val="28"/>
        </w:rPr>
      </w:pPr>
      <w:r w:rsidRPr="007F37AE">
        <w:rPr>
          <w:b/>
          <w:snapToGrid w:val="0"/>
          <w:sz w:val="28"/>
          <w:szCs w:val="28"/>
        </w:rPr>
        <w:t xml:space="preserve">Директор </w:t>
      </w:r>
      <w:r>
        <w:rPr>
          <w:b/>
          <w:snapToGrid w:val="0"/>
          <w:sz w:val="28"/>
          <w:szCs w:val="28"/>
        </w:rPr>
        <w:t>комунального підприємства</w:t>
      </w:r>
    </w:p>
    <w:p w:rsidR="00A22AE1" w:rsidRDefault="00A22AE1" w:rsidP="00A22AE1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«Квартирне управління» Кременчуцької </w:t>
      </w:r>
    </w:p>
    <w:p w:rsidR="00A22AE1" w:rsidRDefault="00A22AE1" w:rsidP="00A22AE1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міської ради Кременчуцького району</w:t>
      </w:r>
    </w:p>
    <w:p w:rsidR="00A22AE1" w:rsidRPr="007F37AE" w:rsidRDefault="00A22AE1" w:rsidP="00A22AE1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Полтавської області                                                                О</w:t>
      </w:r>
      <w:r w:rsidRPr="007F37AE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КАЛАШНИК</w:t>
      </w:r>
    </w:p>
    <w:p w:rsidR="00A22AE1" w:rsidRDefault="00A22AE1" w:rsidP="00A22AE1">
      <w:pPr>
        <w:rPr>
          <w:b/>
          <w:sz w:val="28"/>
          <w:szCs w:val="28"/>
        </w:rPr>
      </w:pPr>
    </w:p>
    <w:p w:rsidR="00A22AE1" w:rsidRDefault="00A22AE1" w:rsidP="00A22AE1">
      <w:pPr>
        <w:jc w:val="both"/>
        <w:rPr>
          <w:sz w:val="28"/>
          <w:szCs w:val="28"/>
        </w:rPr>
      </w:pPr>
    </w:p>
    <w:p w:rsidR="00A22AE1" w:rsidRDefault="00A22AE1" w:rsidP="00A22AE1">
      <w:pPr>
        <w:tabs>
          <w:tab w:val="left" w:pos="7088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A22AE1" w:rsidRDefault="00A22AE1" w:rsidP="00A22AE1">
      <w:pPr>
        <w:pStyle w:val="1"/>
        <w:tabs>
          <w:tab w:val="left" w:pos="-7655"/>
        </w:tabs>
        <w:ind w:left="0" w:right="3400"/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A22AE1" w:rsidRDefault="00A22AE1" w:rsidP="00A22AE1">
      <w:pPr>
        <w:rPr>
          <w:lang w:eastAsia="de-DE"/>
        </w:rPr>
      </w:pPr>
    </w:p>
    <w:p w:rsidR="00B17C44" w:rsidRDefault="00B17C44" w:rsidP="00A22AE1">
      <w:pPr>
        <w:rPr>
          <w:lang w:eastAsia="de-DE"/>
        </w:rPr>
      </w:pPr>
    </w:p>
    <w:p w:rsidR="008F3521" w:rsidRDefault="008F3521" w:rsidP="00A22AE1">
      <w:pPr>
        <w:rPr>
          <w:lang w:eastAsia="de-DE"/>
        </w:rPr>
      </w:pPr>
    </w:p>
    <w:p w:rsidR="008F3521" w:rsidRDefault="008F3521" w:rsidP="00A22AE1">
      <w:pPr>
        <w:rPr>
          <w:lang w:eastAsia="de-DE"/>
        </w:rPr>
      </w:pPr>
    </w:p>
    <w:p w:rsidR="005F4DCA" w:rsidRDefault="005F4DCA" w:rsidP="00A32169">
      <w:pPr>
        <w:rPr>
          <w:lang w:eastAsia="de-DE"/>
        </w:rPr>
      </w:pPr>
    </w:p>
    <w:p w:rsidR="005F4DCA" w:rsidRDefault="005F4DCA" w:rsidP="00A32169">
      <w:pPr>
        <w:rPr>
          <w:lang w:eastAsia="de-DE"/>
        </w:rPr>
      </w:pPr>
    </w:p>
    <w:p w:rsidR="005F4DCA" w:rsidRDefault="005F4DCA" w:rsidP="00A32169">
      <w:pPr>
        <w:rPr>
          <w:lang w:eastAsia="de-DE"/>
        </w:rPr>
      </w:pPr>
    </w:p>
    <w:p w:rsidR="005F4DCA" w:rsidRDefault="005F4DCA" w:rsidP="00A32169">
      <w:pPr>
        <w:rPr>
          <w:lang w:eastAsia="de-DE"/>
        </w:rPr>
      </w:pPr>
    </w:p>
    <w:p w:rsidR="004F3E85" w:rsidRDefault="004F3E85" w:rsidP="00A32169">
      <w:pPr>
        <w:rPr>
          <w:lang w:eastAsia="de-D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5F4DCA" w:rsidTr="002568AB">
        <w:tc>
          <w:tcPr>
            <w:tcW w:w="5070" w:type="dxa"/>
          </w:tcPr>
          <w:p w:rsidR="005F4DCA" w:rsidRDefault="005F4DCA" w:rsidP="002568AB">
            <w:pPr>
              <w:jc w:val="right"/>
              <w:rPr>
                <w:b/>
                <w:sz w:val="28"/>
                <w:szCs w:val="28"/>
                <w:lang w:eastAsia="de-DE"/>
              </w:rPr>
            </w:pPr>
          </w:p>
        </w:tc>
        <w:tc>
          <w:tcPr>
            <w:tcW w:w="4783" w:type="dxa"/>
          </w:tcPr>
          <w:p w:rsidR="005F4DCA" w:rsidRDefault="005F4DCA" w:rsidP="002568AB">
            <w:pPr>
              <w:rPr>
                <w:b/>
                <w:sz w:val="28"/>
                <w:szCs w:val="28"/>
                <w:lang w:eastAsia="de-DE"/>
              </w:rPr>
            </w:pPr>
            <w:r>
              <w:rPr>
                <w:b/>
                <w:sz w:val="28"/>
                <w:szCs w:val="28"/>
                <w:lang w:eastAsia="de-DE"/>
              </w:rPr>
              <w:t xml:space="preserve">Додаток </w:t>
            </w:r>
          </w:p>
          <w:p w:rsidR="005F4DCA" w:rsidRDefault="005F4DCA" w:rsidP="002568AB">
            <w:pPr>
              <w:rPr>
                <w:b/>
                <w:sz w:val="28"/>
                <w:szCs w:val="28"/>
                <w:lang w:eastAsia="de-DE"/>
              </w:rPr>
            </w:pPr>
            <w:r>
              <w:rPr>
                <w:b/>
                <w:sz w:val="28"/>
                <w:szCs w:val="28"/>
                <w:lang w:eastAsia="de-DE"/>
              </w:rPr>
              <w:t>до Положення про комісію з проведення перевірок законності користування громадянами жилими приміщеннями комунальної власності Кременчуцької міської територіальної громади</w:t>
            </w:r>
          </w:p>
        </w:tc>
      </w:tr>
    </w:tbl>
    <w:p w:rsidR="005F4DCA" w:rsidRPr="005F4DCA" w:rsidRDefault="005F4DCA" w:rsidP="005F4DCA">
      <w:pPr>
        <w:jc w:val="right"/>
        <w:rPr>
          <w:b/>
          <w:sz w:val="28"/>
          <w:szCs w:val="28"/>
          <w:lang w:eastAsia="de-DE"/>
        </w:rPr>
      </w:pPr>
    </w:p>
    <w:p w:rsidR="005F4DCA" w:rsidRPr="008F3521" w:rsidRDefault="005F4DCA" w:rsidP="005F4DCA">
      <w:pPr>
        <w:jc w:val="right"/>
        <w:rPr>
          <w:b/>
          <w:sz w:val="28"/>
          <w:szCs w:val="28"/>
          <w:lang w:eastAsia="de-DE"/>
        </w:rPr>
      </w:pPr>
    </w:p>
    <w:p w:rsidR="005F4DCA" w:rsidRDefault="005F4DCA" w:rsidP="005F4DC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Акт</w:t>
      </w:r>
    </w:p>
    <w:p w:rsidR="005F4DCA" w:rsidRDefault="005F4DCA" w:rsidP="005F4DC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 xml:space="preserve">перевірки законності користування громадянами </w:t>
      </w:r>
    </w:p>
    <w:p w:rsidR="005F4DCA" w:rsidRDefault="005F4DCA" w:rsidP="005F4DC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 xml:space="preserve">жилими приміщеннями комунальної власності </w:t>
      </w:r>
    </w:p>
    <w:p w:rsidR="005F4DCA" w:rsidRDefault="005F4DCA" w:rsidP="005F4DC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Кременчуцької міської територіальної громади</w:t>
      </w:r>
    </w:p>
    <w:p w:rsidR="005F4DCA" w:rsidRPr="00181B1B" w:rsidRDefault="005F4DCA" w:rsidP="005F4DCA">
      <w:pPr>
        <w:jc w:val="center"/>
        <w:rPr>
          <w:b/>
          <w:sz w:val="26"/>
          <w:szCs w:val="26"/>
          <w:lang w:eastAsia="de-DE"/>
        </w:rPr>
      </w:pPr>
    </w:p>
    <w:p w:rsidR="005F4DCA" w:rsidRPr="00181B1B" w:rsidRDefault="005F4DCA" w:rsidP="005F4DCA">
      <w:pPr>
        <w:rPr>
          <w:sz w:val="28"/>
          <w:szCs w:val="28"/>
        </w:rPr>
      </w:pPr>
      <w:r w:rsidRPr="00750280">
        <w:rPr>
          <w:sz w:val="28"/>
          <w:szCs w:val="28"/>
        </w:rPr>
        <w:t xml:space="preserve">м. </w:t>
      </w:r>
      <w:r w:rsidRPr="00181B1B">
        <w:rPr>
          <w:sz w:val="28"/>
          <w:szCs w:val="28"/>
        </w:rPr>
        <w:t xml:space="preserve">Кременчук                                                                   </w:t>
      </w:r>
      <w:r>
        <w:rPr>
          <w:sz w:val="28"/>
          <w:szCs w:val="28"/>
        </w:rPr>
        <w:t xml:space="preserve">       </w:t>
      </w:r>
      <w:r w:rsidRPr="00181B1B">
        <w:rPr>
          <w:sz w:val="28"/>
          <w:szCs w:val="28"/>
        </w:rPr>
        <w:t>«__»________20__року</w:t>
      </w:r>
    </w:p>
    <w:p w:rsidR="005F4DCA" w:rsidRPr="00181B1B" w:rsidRDefault="005F4DCA" w:rsidP="005F4DCA">
      <w:pPr>
        <w:rPr>
          <w:sz w:val="26"/>
          <w:szCs w:val="26"/>
        </w:rPr>
      </w:pPr>
    </w:p>
    <w:p w:rsidR="005F4DCA" w:rsidRDefault="005F4DCA" w:rsidP="005F4DCA">
      <w:pPr>
        <w:rPr>
          <w:sz w:val="28"/>
          <w:szCs w:val="28"/>
        </w:rPr>
      </w:pPr>
      <w:r w:rsidRPr="00750280">
        <w:rPr>
          <w:sz w:val="28"/>
          <w:szCs w:val="28"/>
        </w:rPr>
        <w:t>Комісія у складі:</w:t>
      </w:r>
    </w:p>
    <w:p w:rsidR="005F4DCA" w:rsidRDefault="005F4DCA" w:rsidP="005F4D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DCA" w:rsidRPr="00750280" w:rsidRDefault="005F4DCA" w:rsidP="005F4D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F4DCA" w:rsidRDefault="005F4DCA" w:rsidP="005F4DCA">
      <w:pPr>
        <w:rPr>
          <w:sz w:val="28"/>
          <w:szCs w:val="28"/>
        </w:rPr>
      </w:pPr>
      <w:r>
        <w:rPr>
          <w:sz w:val="28"/>
          <w:szCs w:val="28"/>
        </w:rPr>
        <w:t xml:space="preserve">в ході перевірки квартири (кімнати) № ___ секції №___в будинку № _________ </w:t>
      </w:r>
    </w:p>
    <w:p w:rsidR="005F4DCA" w:rsidRDefault="005F4DCA" w:rsidP="005F4DCA">
      <w:pPr>
        <w:rPr>
          <w:sz w:val="28"/>
          <w:szCs w:val="28"/>
        </w:rPr>
      </w:pPr>
      <w:r>
        <w:rPr>
          <w:sz w:val="28"/>
          <w:szCs w:val="28"/>
        </w:rPr>
        <w:t>за адресою:  _________________________________________________________</w:t>
      </w:r>
    </w:p>
    <w:p w:rsidR="005F4DCA" w:rsidRDefault="005F4DCA" w:rsidP="005F4DCA">
      <w:pPr>
        <w:rPr>
          <w:sz w:val="28"/>
          <w:szCs w:val="28"/>
        </w:rPr>
      </w:pPr>
      <w:r>
        <w:rPr>
          <w:sz w:val="28"/>
          <w:szCs w:val="28"/>
          <w:u w:val="single"/>
        </w:rPr>
        <w:t>встановила</w:t>
      </w:r>
      <w:r w:rsidRPr="00863399">
        <w:rPr>
          <w:sz w:val="28"/>
          <w:szCs w:val="28"/>
          <w:u w:val="single"/>
        </w:rPr>
        <w:t xml:space="preserve"> наступне: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DCA" w:rsidRDefault="005F4DCA" w:rsidP="005F4D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F4DCA" w:rsidRDefault="005F4DCA" w:rsidP="005F4DCA">
      <w:pPr>
        <w:pStyle w:val="af7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Свідки: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5F4DCA" w:rsidRPr="00BF4736" w:rsidTr="002568AB">
        <w:tc>
          <w:tcPr>
            <w:tcW w:w="5211" w:type="dxa"/>
            <w:shd w:val="clear" w:color="auto" w:fill="auto"/>
          </w:tcPr>
          <w:p w:rsidR="005F4DCA" w:rsidRPr="00BF4736" w:rsidRDefault="005F4DCA" w:rsidP="002568AB">
            <w:pPr>
              <w:pStyle w:val="af7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ім’я, по батькові </w:t>
            </w: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Адреса реєстрації місця проживання</w:t>
            </w: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Дані паспорта (</w:t>
            </w:r>
            <w:r w:rsidRPr="00BF4736">
              <w:rPr>
                <w:rFonts w:ascii="Times New Roman" w:hAnsi="Times New Roman"/>
                <w:sz w:val="28"/>
                <w:szCs w:val="28"/>
                <w:lang w:val="en-US"/>
              </w:rPr>
              <w:t>ID-</w:t>
            </w: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>картки)</w:t>
            </w:r>
          </w:p>
        </w:tc>
        <w:tc>
          <w:tcPr>
            <w:tcW w:w="4536" w:type="dxa"/>
            <w:shd w:val="clear" w:color="auto" w:fill="auto"/>
          </w:tcPr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Pr="00BF4736" w:rsidRDefault="005F4DCA" w:rsidP="002568AB">
            <w:pPr>
              <w:pStyle w:val="af7"/>
              <w:pBdr>
                <w:top w:val="single" w:sz="12" w:space="1" w:color="auto"/>
                <w:bottom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Pr="00BF4736" w:rsidRDefault="005F4DCA" w:rsidP="002568AB">
            <w:pPr>
              <w:pStyle w:val="af7"/>
              <w:pBdr>
                <w:bottom w:val="single" w:sz="12" w:space="1" w:color="auto"/>
                <w:between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Pr="00BF4736" w:rsidRDefault="005F4DCA" w:rsidP="002568AB">
            <w:pPr>
              <w:pStyle w:val="af7"/>
              <w:pBdr>
                <w:bottom w:val="single" w:sz="12" w:space="1" w:color="auto"/>
                <w:between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F4DCA" w:rsidRPr="00BF4736" w:rsidTr="002568AB">
        <w:tc>
          <w:tcPr>
            <w:tcW w:w="5211" w:type="dxa"/>
            <w:shd w:val="clear" w:color="auto" w:fill="auto"/>
          </w:tcPr>
          <w:p w:rsidR="005F4DCA" w:rsidRPr="00BF4736" w:rsidRDefault="005F4DCA" w:rsidP="002568AB">
            <w:pPr>
              <w:pStyle w:val="af7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ім’я, по батькові </w:t>
            </w: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Адреса реєстрації місця проживання</w:t>
            </w: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Дані паспорта (</w:t>
            </w:r>
            <w:r w:rsidRPr="00BF4736">
              <w:rPr>
                <w:rFonts w:ascii="Times New Roman" w:hAnsi="Times New Roman"/>
                <w:sz w:val="28"/>
                <w:szCs w:val="28"/>
                <w:lang w:val="en-US"/>
              </w:rPr>
              <w:t>ID-</w:t>
            </w: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>картки)</w:t>
            </w:r>
          </w:p>
        </w:tc>
        <w:tc>
          <w:tcPr>
            <w:tcW w:w="4536" w:type="dxa"/>
            <w:shd w:val="clear" w:color="auto" w:fill="auto"/>
          </w:tcPr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Pr="00BF4736" w:rsidRDefault="005F4DCA" w:rsidP="002568AB">
            <w:pPr>
              <w:pStyle w:val="af7"/>
              <w:pBdr>
                <w:top w:val="single" w:sz="12" w:space="1" w:color="auto"/>
                <w:bottom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Default="005F4DCA" w:rsidP="002568AB">
            <w:pPr>
              <w:pStyle w:val="af7"/>
              <w:pBdr>
                <w:bottom w:val="single" w:sz="12" w:space="1" w:color="auto"/>
                <w:between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C6483" w:rsidRPr="00BF4736" w:rsidRDefault="008C6483" w:rsidP="002568AB">
            <w:pPr>
              <w:pStyle w:val="af7"/>
              <w:pBdr>
                <w:bottom w:val="single" w:sz="12" w:space="1" w:color="auto"/>
                <w:between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DCA" w:rsidRPr="00BF4736" w:rsidRDefault="005F4DCA" w:rsidP="002568AB">
            <w:pPr>
              <w:pStyle w:val="af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F4DCA" w:rsidRDefault="005F4DCA" w:rsidP="005F4DCA">
      <w:pPr>
        <w:pStyle w:val="af7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підтверджують факт порушення законності користування жилим приміщенням комунальної власності громадянином (-кою)</w:t>
      </w:r>
      <w:r w:rsidRPr="00046BF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:rsidR="005F4DCA" w:rsidRDefault="005F4DCA" w:rsidP="005F4DCA">
      <w:pPr>
        <w:pStyle w:val="af7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Підписи свідків:______________________________________________________</w:t>
      </w:r>
    </w:p>
    <w:p w:rsidR="005F4DCA" w:rsidRDefault="005F4DCA" w:rsidP="005F4DCA">
      <w:pPr>
        <w:pStyle w:val="af7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5F4DCA" w:rsidRPr="00FA203F" w:rsidRDefault="005F4DCA" w:rsidP="005F4DCA">
      <w:pPr>
        <w:pStyle w:val="af7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FA203F">
        <w:rPr>
          <w:rFonts w:ascii="Times New Roman" w:hAnsi="Times New Roman"/>
          <w:sz w:val="28"/>
          <w:szCs w:val="28"/>
          <w:lang w:val="uk-UA"/>
        </w:rPr>
        <w:t>Члени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(підписи):</w:t>
      </w:r>
    </w:p>
    <w:p w:rsidR="005F4DCA" w:rsidRDefault="005F4DCA" w:rsidP="005F4DCA">
      <w:pPr>
        <w:pStyle w:val="af7"/>
        <w:tabs>
          <w:tab w:val="left" w:pos="284"/>
        </w:tabs>
        <w:spacing w:after="0" w:line="30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DCA" w:rsidRPr="00B74302" w:rsidRDefault="005F4DCA" w:rsidP="005F4DCA">
      <w:pPr>
        <w:pStyle w:val="af7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F4DCA" w:rsidRPr="00B74302" w:rsidRDefault="005F4DCA" w:rsidP="005F4DCA">
      <w:pPr>
        <w:pStyle w:val="af7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60"/>
      </w:tblGrid>
      <w:tr w:rsidR="005F4DCA" w:rsidRPr="009410B8" w:rsidTr="002568AB">
        <w:tc>
          <w:tcPr>
            <w:tcW w:w="6487" w:type="dxa"/>
            <w:shd w:val="clear" w:color="auto" w:fill="auto"/>
          </w:tcPr>
          <w:p w:rsidR="005F4DCA" w:rsidRDefault="005F4DCA" w:rsidP="002568AB">
            <w:pPr>
              <w:widowControl w:val="0"/>
              <w:rPr>
                <w:b/>
                <w:snapToGrid w:val="0"/>
                <w:sz w:val="28"/>
                <w:szCs w:val="28"/>
              </w:rPr>
            </w:pPr>
            <w:r w:rsidRPr="007F37AE">
              <w:rPr>
                <w:b/>
                <w:snapToGrid w:val="0"/>
                <w:sz w:val="28"/>
                <w:szCs w:val="28"/>
              </w:rPr>
              <w:t xml:space="preserve">Директор </w:t>
            </w:r>
            <w:r>
              <w:rPr>
                <w:b/>
                <w:snapToGrid w:val="0"/>
                <w:sz w:val="28"/>
                <w:szCs w:val="28"/>
              </w:rPr>
              <w:t>комунального підприємства</w:t>
            </w:r>
          </w:p>
          <w:p w:rsidR="005F4DCA" w:rsidRDefault="005F4DCA" w:rsidP="002568AB">
            <w:pPr>
              <w:widowControl w:val="0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«Квартирне управління» Кременчуцької </w:t>
            </w:r>
          </w:p>
          <w:p w:rsidR="005F4DCA" w:rsidRDefault="005F4DCA" w:rsidP="002568AB">
            <w:pPr>
              <w:widowControl w:val="0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міської ради Кременчуцького району</w:t>
            </w:r>
          </w:p>
          <w:p w:rsidR="005F4DCA" w:rsidRPr="009410B8" w:rsidRDefault="005F4DCA" w:rsidP="002568AB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Полтавської області                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5F4DCA" w:rsidRDefault="005F4DCA" w:rsidP="002568AB">
            <w:pPr>
              <w:rPr>
                <w:b/>
                <w:sz w:val="28"/>
                <w:szCs w:val="28"/>
              </w:rPr>
            </w:pPr>
          </w:p>
          <w:p w:rsidR="005F4DCA" w:rsidRDefault="005F4DCA" w:rsidP="002568AB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          </w:t>
            </w:r>
          </w:p>
          <w:p w:rsidR="005F4DCA" w:rsidRDefault="005F4DCA" w:rsidP="002568AB">
            <w:pPr>
              <w:rPr>
                <w:b/>
                <w:snapToGrid w:val="0"/>
                <w:sz w:val="28"/>
                <w:szCs w:val="28"/>
              </w:rPr>
            </w:pPr>
          </w:p>
          <w:p w:rsidR="005F4DCA" w:rsidRDefault="005F4DCA" w:rsidP="002568AB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             О</w:t>
            </w:r>
            <w:r w:rsidRPr="007F37AE">
              <w:rPr>
                <w:b/>
                <w:snapToGrid w:val="0"/>
                <w:sz w:val="28"/>
                <w:szCs w:val="28"/>
              </w:rPr>
              <w:t xml:space="preserve">. </w:t>
            </w:r>
            <w:r>
              <w:rPr>
                <w:b/>
                <w:snapToGrid w:val="0"/>
                <w:sz w:val="28"/>
                <w:szCs w:val="28"/>
              </w:rPr>
              <w:t>КАЛАШНИК</w:t>
            </w:r>
          </w:p>
          <w:p w:rsidR="005F4DCA" w:rsidRPr="009410B8" w:rsidRDefault="005F4DCA" w:rsidP="002568AB">
            <w:pPr>
              <w:rPr>
                <w:b/>
                <w:sz w:val="28"/>
                <w:szCs w:val="28"/>
              </w:rPr>
            </w:pPr>
          </w:p>
        </w:tc>
      </w:tr>
    </w:tbl>
    <w:p w:rsidR="005F4DCA" w:rsidRDefault="005F4DCA" w:rsidP="005F4DCA">
      <w:pPr>
        <w:rPr>
          <w:b/>
          <w:sz w:val="28"/>
          <w:szCs w:val="28"/>
        </w:rPr>
      </w:pPr>
    </w:p>
    <w:p w:rsidR="005F4DCA" w:rsidRDefault="005F4DCA" w:rsidP="00A32169">
      <w:pPr>
        <w:rPr>
          <w:lang w:eastAsia="de-DE"/>
        </w:rPr>
      </w:pPr>
    </w:p>
    <w:sectPr w:rsidR="005F4DCA" w:rsidSect="007864C9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D1" w:rsidRDefault="00D170D1">
      <w:r>
        <w:separator/>
      </w:r>
    </w:p>
  </w:endnote>
  <w:endnote w:type="continuationSeparator" w:id="0">
    <w:p w:rsidR="00D170D1" w:rsidRDefault="00D1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D3" w:rsidRDefault="00B763D3" w:rsidP="00472C76">
    <w:pPr>
      <w:pStyle w:val="a9"/>
      <w:framePr w:wrap="auto" w:vAnchor="text" w:hAnchor="margin" w:xAlign="right" w:y="1"/>
      <w:rPr>
        <w:rStyle w:val="a3"/>
      </w:rPr>
    </w:pPr>
  </w:p>
  <w:p w:rsidR="00B763D3" w:rsidRPr="00CF485A" w:rsidRDefault="00B763D3" w:rsidP="00CF485A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t>_________________________________________________________________</w:t>
    </w:r>
    <w:r>
      <w:t>_______________</w:t>
    </w:r>
  </w:p>
  <w:p w:rsidR="00B763D3" w:rsidRPr="00A32853" w:rsidRDefault="00B763D3" w:rsidP="008714A9">
    <w:pPr>
      <w:jc w:val="center"/>
      <w:rPr>
        <w:sz w:val="20"/>
        <w:szCs w:val="20"/>
      </w:rPr>
    </w:pPr>
    <w:r w:rsidRPr="00A3285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763D3" w:rsidRPr="00A32853" w:rsidRDefault="00B763D3" w:rsidP="00EC44FE">
    <w:pPr>
      <w:jc w:val="center"/>
      <w:rPr>
        <w:sz w:val="14"/>
        <w:szCs w:val="14"/>
      </w:rPr>
    </w:pPr>
  </w:p>
  <w:p w:rsidR="00B763D3" w:rsidRPr="00A32853" w:rsidRDefault="00B763D3" w:rsidP="00EC44FE">
    <w:pPr>
      <w:pStyle w:val="a9"/>
      <w:ind w:right="360"/>
      <w:jc w:val="center"/>
      <w:rPr>
        <w:sz w:val="20"/>
        <w:szCs w:val="20"/>
      </w:rPr>
    </w:pPr>
    <w:r w:rsidRPr="00A32853">
      <w:rPr>
        <w:sz w:val="20"/>
        <w:szCs w:val="20"/>
      </w:rPr>
      <w:t>від _________ 20______    №  _______</w:t>
    </w:r>
  </w:p>
  <w:p w:rsidR="00B763D3" w:rsidRDefault="00B763D3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920B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920BE8" w:rsidRPr="003C600C">
      <w:rPr>
        <w:sz w:val="20"/>
        <w:szCs w:val="20"/>
      </w:rPr>
      <w:fldChar w:fldCharType="separate"/>
    </w:r>
    <w:r w:rsidR="00B203AD">
      <w:rPr>
        <w:noProof/>
        <w:sz w:val="20"/>
        <w:szCs w:val="20"/>
      </w:rPr>
      <w:t>6</w:t>
    </w:r>
    <w:r w:rsidR="00920BE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920B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920BE8" w:rsidRPr="003C600C">
      <w:rPr>
        <w:sz w:val="20"/>
        <w:szCs w:val="20"/>
      </w:rPr>
      <w:fldChar w:fldCharType="separate"/>
    </w:r>
    <w:r w:rsidR="00B203AD">
      <w:rPr>
        <w:noProof/>
        <w:sz w:val="20"/>
        <w:szCs w:val="20"/>
      </w:rPr>
      <w:t>10</w:t>
    </w:r>
    <w:r w:rsidR="00920BE8" w:rsidRPr="003C600C">
      <w:rPr>
        <w:sz w:val="20"/>
        <w:szCs w:val="20"/>
      </w:rPr>
      <w:fldChar w:fldCharType="end"/>
    </w:r>
  </w:p>
  <w:p w:rsidR="00B763D3" w:rsidRPr="004B4C77" w:rsidRDefault="00B763D3" w:rsidP="007720A6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D1" w:rsidRDefault="00D170D1">
      <w:r>
        <w:separator/>
      </w:r>
    </w:p>
  </w:footnote>
  <w:footnote w:type="continuationSeparator" w:id="0">
    <w:p w:rsidR="00D170D1" w:rsidRDefault="00D17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D3" w:rsidRDefault="00B763D3" w:rsidP="00001766">
    <w:pPr>
      <w:pStyle w:val="a7"/>
      <w:framePr w:wrap="auto" w:vAnchor="text" w:hAnchor="margin" w:xAlign="right" w:y="1"/>
      <w:rPr>
        <w:rStyle w:val="a3"/>
      </w:rPr>
    </w:pPr>
  </w:p>
  <w:p w:rsidR="00B763D3" w:rsidRPr="00201D9E" w:rsidRDefault="00B763D3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98E2149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C17CBA"/>
    <w:multiLevelType w:val="hybridMultilevel"/>
    <w:tmpl w:val="F59C2AF8"/>
    <w:lvl w:ilvl="0" w:tplc="7D8A96E2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4E50B4"/>
    <w:multiLevelType w:val="hybridMultilevel"/>
    <w:tmpl w:val="B67A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D1212C0"/>
    <w:multiLevelType w:val="multilevel"/>
    <w:tmpl w:val="14626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9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BD941A6"/>
    <w:multiLevelType w:val="multilevel"/>
    <w:tmpl w:val="6BFAF5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76EA30EF"/>
    <w:multiLevelType w:val="hybridMultilevel"/>
    <w:tmpl w:val="E33889FE"/>
    <w:lvl w:ilvl="0" w:tplc="3A3805EE">
      <w:start w:val="1"/>
      <w:numFmt w:val="decimal"/>
      <w:lvlText w:val="%1."/>
      <w:lvlJc w:val="left"/>
      <w:pPr>
        <w:ind w:left="975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CD7138A"/>
    <w:multiLevelType w:val="hybridMultilevel"/>
    <w:tmpl w:val="D6F410BE"/>
    <w:lvl w:ilvl="0" w:tplc="D31ECB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31"/>
  </w:num>
  <w:num w:numId="9">
    <w:abstractNumId w:val="30"/>
  </w:num>
  <w:num w:numId="10">
    <w:abstractNumId w:val="11"/>
  </w:num>
  <w:num w:numId="11">
    <w:abstractNumId w:val="17"/>
  </w:num>
  <w:num w:numId="12">
    <w:abstractNumId w:val="3"/>
  </w:num>
  <w:num w:numId="13">
    <w:abstractNumId w:val="26"/>
  </w:num>
  <w:num w:numId="14">
    <w:abstractNumId w:val="24"/>
  </w:num>
  <w:num w:numId="15">
    <w:abstractNumId w:val="22"/>
  </w:num>
  <w:num w:numId="16">
    <w:abstractNumId w:val="23"/>
  </w:num>
  <w:num w:numId="17">
    <w:abstractNumId w:val="15"/>
  </w:num>
  <w:num w:numId="18">
    <w:abstractNumId w:val="1"/>
  </w:num>
  <w:num w:numId="19">
    <w:abstractNumId w:val="2"/>
  </w:num>
  <w:num w:numId="20">
    <w:abstractNumId w:val="33"/>
  </w:num>
  <w:num w:numId="21">
    <w:abstractNumId w:val="13"/>
  </w:num>
  <w:num w:numId="22">
    <w:abstractNumId w:val="21"/>
  </w:num>
  <w:num w:numId="23">
    <w:abstractNumId w:val="27"/>
  </w:num>
  <w:num w:numId="24">
    <w:abstractNumId w:val="29"/>
  </w:num>
  <w:num w:numId="25">
    <w:abstractNumId w:val="20"/>
  </w:num>
  <w:num w:numId="26">
    <w:abstractNumId w:val="7"/>
  </w:num>
  <w:num w:numId="27">
    <w:abstractNumId w:val="25"/>
  </w:num>
  <w:num w:numId="28">
    <w:abstractNumId w:val="34"/>
  </w:num>
  <w:num w:numId="29">
    <w:abstractNumId w:val="9"/>
  </w:num>
  <w:num w:numId="30">
    <w:abstractNumId w:val="10"/>
  </w:num>
  <w:num w:numId="31">
    <w:abstractNumId w:val="32"/>
  </w:num>
  <w:num w:numId="32">
    <w:abstractNumId w:val="18"/>
  </w:num>
  <w:num w:numId="33">
    <w:abstractNumId w:val="1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D9"/>
    <w:rsid w:val="00001766"/>
    <w:rsid w:val="000020C0"/>
    <w:rsid w:val="000033C8"/>
    <w:rsid w:val="00004054"/>
    <w:rsid w:val="00004157"/>
    <w:rsid w:val="00004548"/>
    <w:rsid w:val="00004730"/>
    <w:rsid w:val="00005026"/>
    <w:rsid w:val="00006865"/>
    <w:rsid w:val="000073F0"/>
    <w:rsid w:val="00011D1B"/>
    <w:rsid w:val="00013150"/>
    <w:rsid w:val="00016F5E"/>
    <w:rsid w:val="00017C1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C37"/>
    <w:rsid w:val="00040D6F"/>
    <w:rsid w:val="000416DF"/>
    <w:rsid w:val="00041975"/>
    <w:rsid w:val="00041EF8"/>
    <w:rsid w:val="00044BB5"/>
    <w:rsid w:val="000474E4"/>
    <w:rsid w:val="00047FAC"/>
    <w:rsid w:val="0005101F"/>
    <w:rsid w:val="000539E3"/>
    <w:rsid w:val="0005404E"/>
    <w:rsid w:val="00055952"/>
    <w:rsid w:val="000564E7"/>
    <w:rsid w:val="000602EA"/>
    <w:rsid w:val="00060AA3"/>
    <w:rsid w:val="0006145D"/>
    <w:rsid w:val="00061767"/>
    <w:rsid w:val="000617D5"/>
    <w:rsid w:val="00063C5F"/>
    <w:rsid w:val="00063EBC"/>
    <w:rsid w:val="0007098C"/>
    <w:rsid w:val="00070E14"/>
    <w:rsid w:val="00071E1F"/>
    <w:rsid w:val="00071EDB"/>
    <w:rsid w:val="00072576"/>
    <w:rsid w:val="000729CD"/>
    <w:rsid w:val="00075C6A"/>
    <w:rsid w:val="00076157"/>
    <w:rsid w:val="00077CA9"/>
    <w:rsid w:val="00081273"/>
    <w:rsid w:val="00081BE0"/>
    <w:rsid w:val="00083356"/>
    <w:rsid w:val="00083623"/>
    <w:rsid w:val="00086449"/>
    <w:rsid w:val="00086E00"/>
    <w:rsid w:val="000871AE"/>
    <w:rsid w:val="000918AD"/>
    <w:rsid w:val="000928A5"/>
    <w:rsid w:val="0009522F"/>
    <w:rsid w:val="000957BC"/>
    <w:rsid w:val="000970F1"/>
    <w:rsid w:val="000A05F0"/>
    <w:rsid w:val="000A2BB1"/>
    <w:rsid w:val="000A3CE4"/>
    <w:rsid w:val="000A40D9"/>
    <w:rsid w:val="000A45BA"/>
    <w:rsid w:val="000A494F"/>
    <w:rsid w:val="000A4F44"/>
    <w:rsid w:val="000A6633"/>
    <w:rsid w:val="000B0351"/>
    <w:rsid w:val="000B0634"/>
    <w:rsid w:val="000B0E56"/>
    <w:rsid w:val="000B39DE"/>
    <w:rsid w:val="000B420D"/>
    <w:rsid w:val="000B64B1"/>
    <w:rsid w:val="000C264D"/>
    <w:rsid w:val="000C2A32"/>
    <w:rsid w:val="000C2BEB"/>
    <w:rsid w:val="000C35A8"/>
    <w:rsid w:val="000C3A58"/>
    <w:rsid w:val="000C3A97"/>
    <w:rsid w:val="000C5CA9"/>
    <w:rsid w:val="000C5DC8"/>
    <w:rsid w:val="000C60F1"/>
    <w:rsid w:val="000C6155"/>
    <w:rsid w:val="000C6982"/>
    <w:rsid w:val="000C736C"/>
    <w:rsid w:val="000D1B38"/>
    <w:rsid w:val="000D3B8C"/>
    <w:rsid w:val="000D5465"/>
    <w:rsid w:val="000D63BD"/>
    <w:rsid w:val="000D66D5"/>
    <w:rsid w:val="000E0018"/>
    <w:rsid w:val="000E15E9"/>
    <w:rsid w:val="000E1C1C"/>
    <w:rsid w:val="000E2C6B"/>
    <w:rsid w:val="000E3A58"/>
    <w:rsid w:val="000E46CE"/>
    <w:rsid w:val="000E495C"/>
    <w:rsid w:val="000E7476"/>
    <w:rsid w:val="000F1CA1"/>
    <w:rsid w:val="000F1D54"/>
    <w:rsid w:val="000F5E2D"/>
    <w:rsid w:val="000F68A9"/>
    <w:rsid w:val="000F6D06"/>
    <w:rsid w:val="000F7BB5"/>
    <w:rsid w:val="001019CC"/>
    <w:rsid w:val="00103021"/>
    <w:rsid w:val="0010401B"/>
    <w:rsid w:val="00104822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972"/>
    <w:rsid w:val="001224A9"/>
    <w:rsid w:val="00122706"/>
    <w:rsid w:val="001229F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CDA"/>
    <w:rsid w:val="00141CCD"/>
    <w:rsid w:val="00143760"/>
    <w:rsid w:val="00143B24"/>
    <w:rsid w:val="001466A5"/>
    <w:rsid w:val="001470FF"/>
    <w:rsid w:val="00151C6A"/>
    <w:rsid w:val="00153FC9"/>
    <w:rsid w:val="0015471B"/>
    <w:rsid w:val="00154F00"/>
    <w:rsid w:val="0015502C"/>
    <w:rsid w:val="00156358"/>
    <w:rsid w:val="00163371"/>
    <w:rsid w:val="0016402C"/>
    <w:rsid w:val="0016578B"/>
    <w:rsid w:val="001668BE"/>
    <w:rsid w:val="00167B5D"/>
    <w:rsid w:val="001705D4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38B"/>
    <w:rsid w:val="00191A11"/>
    <w:rsid w:val="00192FE4"/>
    <w:rsid w:val="00193556"/>
    <w:rsid w:val="001952A6"/>
    <w:rsid w:val="001A13C4"/>
    <w:rsid w:val="001A18E0"/>
    <w:rsid w:val="001A644F"/>
    <w:rsid w:val="001B0515"/>
    <w:rsid w:val="001B081C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3AE"/>
    <w:rsid w:val="001C3819"/>
    <w:rsid w:val="001C4BE9"/>
    <w:rsid w:val="001C50E9"/>
    <w:rsid w:val="001C5293"/>
    <w:rsid w:val="001C694F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73BC"/>
    <w:rsid w:val="001E73D1"/>
    <w:rsid w:val="001E75D8"/>
    <w:rsid w:val="001E7AA4"/>
    <w:rsid w:val="001F1B90"/>
    <w:rsid w:val="001F201C"/>
    <w:rsid w:val="001F30BC"/>
    <w:rsid w:val="001F3EDF"/>
    <w:rsid w:val="001F77A3"/>
    <w:rsid w:val="00201D9E"/>
    <w:rsid w:val="00203CD4"/>
    <w:rsid w:val="002045E8"/>
    <w:rsid w:val="00204B66"/>
    <w:rsid w:val="00206188"/>
    <w:rsid w:val="0020653D"/>
    <w:rsid w:val="00212144"/>
    <w:rsid w:val="00213454"/>
    <w:rsid w:val="00213611"/>
    <w:rsid w:val="00213F94"/>
    <w:rsid w:val="00214E28"/>
    <w:rsid w:val="00215F2A"/>
    <w:rsid w:val="0021755F"/>
    <w:rsid w:val="00220AF1"/>
    <w:rsid w:val="0022167B"/>
    <w:rsid w:val="002218D8"/>
    <w:rsid w:val="00221946"/>
    <w:rsid w:val="00222F68"/>
    <w:rsid w:val="00223102"/>
    <w:rsid w:val="002251AB"/>
    <w:rsid w:val="00226931"/>
    <w:rsid w:val="00227E79"/>
    <w:rsid w:val="00230974"/>
    <w:rsid w:val="00231062"/>
    <w:rsid w:val="00232439"/>
    <w:rsid w:val="002332B0"/>
    <w:rsid w:val="00236B3B"/>
    <w:rsid w:val="0024019C"/>
    <w:rsid w:val="00240BCC"/>
    <w:rsid w:val="00240FF4"/>
    <w:rsid w:val="0024417F"/>
    <w:rsid w:val="002449A9"/>
    <w:rsid w:val="00244E12"/>
    <w:rsid w:val="00245A17"/>
    <w:rsid w:val="00245FBD"/>
    <w:rsid w:val="00246C41"/>
    <w:rsid w:val="002473B9"/>
    <w:rsid w:val="0025103C"/>
    <w:rsid w:val="002515A0"/>
    <w:rsid w:val="0025681B"/>
    <w:rsid w:val="002574F3"/>
    <w:rsid w:val="002578AD"/>
    <w:rsid w:val="00257AA4"/>
    <w:rsid w:val="002617ED"/>
    <w:rsid w:val="00261F12"/>
    <w:rsid w:val="00262033"/>
    <w:rsid w:val="002623B4"/>
    <w:rsid w:val="00262754"/>
    <w:rsid w:val="00264378"/>
    <w:rsid w:val="00265837"/>
    <w:rsid w:val="00266DBC"/>
    <w:rsid w:val="0027056E"/>
    <w:rsid w:val="002708BC"/>
    <w:rsid w:val="00272E5C"/>
    <w:rsid w:val="00273F1C"/>
    <w:rsid w:val="00274337"/>
    <w:rsid w:val="0027434F"/>
    <w:rsid w:val="002747B2"/>
    <w:rsid w:val="00274F63"/>
    <w:rsid w:val="00276222"/>
    <w:rsid w:val="00276714"/>
    <w:rsid w:val="0028062B"/>
    <w:rsid w:val="002816A0"/>
    <w:rsid w:val="00282CE0"/>
    <w:rsid w:val="00283177"/>
    <w:rsid w:val="00284CA5"/>
    <w:rsid w:val="00285D41"/>
    <w:rsid w:val="002873D9"/>
    <w:rsid w:val="002879D3"/>
    <w:rsid w:val="00287B5A"/>
    <w:rsid w:val="00287F6D"/>
    <w:rsid w:val="00291BF2"/>
    <w:rsid w:val="00293EF2"/>
    <w:rsid w:val="002960FD"/>
    <w:rsid w:val="002966DD"/>
    <w:rsid w:val="002A0933"/>
    <w:rsid w:val="002A27C7"/>
    <w:rsid w:val="002A4105"/>
    <w:rsid w:val="002A4242"/>
    <w:rsid w:val="002A440B"/>
    <w:rsid w:val="002A5F56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53F6"/>
    <w:rsid w:val="002C6499"/>
    <w:rsid w:val="002D0BCF"/>
    <w:rsid w:val="002D212A"/>
    <w:rsid w:val="002D221B"/>
    <w:rsid w:val="002D37BC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3F65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5A32"/>
    <w:rsid w:val="00346D6D"/>
    <w:rsid w:val="00350588"/>
    <w:rsid w:val="00350C0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397F"/>
    <w:rsid w:val="003759EE"/>
    <w:rsid w:val="00377D7E"/>
    <w:rsid w:val="0038036B"/>
    <w:rsid w:val="00380BBE"/>
    <w:rsid w:val="0038222B"/>
    <w:rsid w:val="00383898"/>
    <w:rsid w:val="00383E41"/>
    <w:rsid w:val="003844B2"/>
    <w:rsid w:val="003846D8"/>
    <w:rsid w:val="003904D9"/>
    <w:rsid w:val="0039146D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1FDC"/>
    <w:rsid w:val="003D3603"/>
    <w:rsid w:val="003D5D35"/>
    <w:rsid w:val="003E07CC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5EA7"/>
    <w:rsid w:val="003F672C"/>
    <w:rsid w:val="003F6DD9"/>
    <w:rsid w:val="003F708D"/>
    <w:rsid w:val="00401024"/>
    <w:rsid w:val="0040271E"/>
    <w:rsid w:val="004031D8"/>
    <w:rsid w:val="00406997"/>
    <w:rsid w:val="00406E9F"/>
    <w:rsid w:val="004103E1"/>
    <w:rsid w:val="0041351E"/>
    <w:rsid w:val="00413A82"/>
    <w:rsid w:val="00413BA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F52"/>
    <w:rsid w:val="004372B5"/>
    <w:rsid w:val="0044056C"/>
    <w:rsid w:val="00442804"/>
    <w:rsid w:val="00442D26"/>
    <w:rsid w:val="0044372C"/>
    <w:rsid w:val="00443D4A"/>
    <w:rsid w:val="00443E83"/>
    <w:rsid w:val="00444F8B"/>
    <w:rsid w:val="0044558D"/>
    <w:rsid w:val="00446594"/>
    <w:rsid w:val="00446A52"/>
    <w:rsid w:val="004512BF"/>
    <w:rsid w:val="00451473"/>
    <w:rsid w:val="00453E3B"/>
    <w:rsid w:val="00457CF4"/>
    <w:rsid w:val="00460C94"/>
    <w:rsid w:val="0046236E"/>
    <w:rsid w:val="00462CAA"/>
    <w:rsid w:val="00464A3D"/>
    <w:rsid w:val="00464E7B"/>
    <w:rsid w:val="00466125"/>
    <w:rsid w:val="00466D3D"/>
    <w:rsid w:val="00467774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198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2CB6"/>
    <w:rsid w:val="004B4C77"/>
    <w:rsid w:val="004B54FC"/>
    <w:rsid w:val="004B58C6"/>
    <w:rsid w:val="004B693E"/>
    <w:rsid w:val="004B7CF0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62FE"/>
    <w:rsid w:val="004D64EC"/>
    <w:rsid w:val="004D7DBF"/>
    <w:rsid w:val="004E4AAA"/>
    <w:rsid w:val="004F3E85"/>
    <w:rsid w:val="004F4CBD"/>
    <w:rsid w:val="004F5C53"/>
    <w:rsid w:val="004F6A9A"/>
    <w:rsid w:val="00500579"/>
    <w:rsid w:val="00503E57"/>
    <w:rsid w:val="005041AC"/>
    <w:rsid w:val="00504401"/>
    <w:rsid w:val="00504B94"/>
    <w:rsid w:val="00505E37"/>
    <w:rsid w:val="00506875"/>
    <w:rsid w:val="0051136E"/>
    <w:rsid w:val="00511BC3"/>
    <w:rsid w:val="005121E1"/>
    <w:rsid w:val="00514277"/>
    <w:rsid w:val="0051431F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1787"/>
    <w:rsid w:val="005321D0"/>
    <w:rsid w:val="0053256A"/>
    <w:rsid w:val="0053586E"/>
    <w:rsid w:val="0054113C"/>
    <w:rsid w:val="0054169F"/>
    <w:rsid w:val="005419E9"/>
    <w:rsid w:val="0054226D"/>
    <w:rsid w:val="005422AC"/>
    <w:rsid w:val="00542AD1"/>
    <w:rsid w:val="00543773"/>
    <w:rsid w:val="00546089"/>
    <w:rsid w:val="005469EF"/>
    <w:rsid w:val="00546EA7"/>
    <w:rsid w:val="00550479"/>
    <w:rsid w:val="00551206"/>
    <w:rsid w:val="00556379"/>
    <w:rsid w:val="00560FCD"/>
    <w:rsid w:val="0056278C"/>
    <w:rsid w:val="00564B16"/>
    <w:rsid w:val="0057093A"/>
    <w:rsid w:val="00570E66"/>
    <w:rsid w:val="005710A1"/>
    <w:rsid w:val="005721F6"/>
    <w:rsid w:val="005731D0"/>
    <w:rsid w:val="00576644"/>
    <w:rsid w:val="00577AF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572A"/>
    <w:rsid w:val="005B7737"/>
    <w:rsid w:val="005C2BC2"/>
    <w:rsid w:val="005C3F27"/>
    <w:rsid w:val="005C6F44"/>
    <w:rsid w:val="005C6F5F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17FC"/>
    <w:rsid w:val="005F1A04"/>
    <w:rsid w:val="005F2625"/>
    <w:rsid w:val="005F3BBE"/>
    <w:rsid w:val="005F4DCA"/>
    <w:rsid w:val="005F4F36"/>
    <w:rsid w:val="005F55E2"/>
    <w:rsid w:val="005F5982"/>
    <w:rsid w:val="005F6846"/>
    <w:rsid w:val="0060099A"/>
    <w:rsid w:val="006027F0"/>
    <w:rsid w:val="0060332E"/>
    <w:rsid w:val="006036F7"/>
    <w:rsid w:val="006037D5"/>
    <w:rsid w:val="00603FF3"/>
    <w:rsid w:val="0060402E"/>
    <w:rsid w:val="006051BD"/>
    <w:rsid w:val="00607E9C"/>
    <w:rsid w:val="00610541"/>
    <w:rsid w:val="00612CA6"/>
    <w:rsid w:val="0061453B"/>
    <w:rsid w:val="0061696A"/>
    <w:rsid w:val="00624B18"/>
    <w:rsid w:val="00624C9B"/>
    <w:rsid w:val="00630AA8"/>
    <w:rsid w:val="006408C4"/>
    <w:rsid w:val="006430D6"/>
    <w:rsid w:val="00643554"/>
    <w:rsid w:val="00643EDC"/>
    <w:rsid w:val="006450BE"/>
    <w:rsid w:val="006468AA"/>
    <w:rsid w:val="006473F5"/>
    <w:rsid w:val="006514A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6F65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D09"/>
    <w:rsid w:val="0068188C"/>
    <w:rsid w:val="006818E3"/>
    <w:rsid w:val="00681CEE"/>
    <w:rsid w:val="0068319B"/>
    <w:rsid w:val="00686D8E"/>
    <w:rsid w:val="00687F28"/>
    <w:rsid w:val="0069092A"/>
    <w:rsid w:val="00690BD3"/>
    <w:rsid w:val="0069229F"/>
    <w:rsid w:val="006925BF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3FBA"/>
    <w:rsid w:val="006C4341"/>
    <w:rsid w:val="006D12C7"/>
    <w:rsid w:val="006D1B5B"/>
    <w:rsid w:val="006D1B5F"/>
    <w:rsid w:val="006D23E0"/>
    <w:rsid w:val="006D4EE6"/>
    <w:rsid w:val="006D64FE"/>
    <w:rsid w:val="006D7F19"/>
    <w:rsid w:val="006E05CE"/>
    <w:rsid w:val="006E1FD1"/>
    <w:rsid w:val="006E30FE"/>
    <w:rsid w:val="006E31BF"/>
    <w:rsid w:val="006E4632"/>
    <w:rsid w:val="006E4A86"/>
    <w:rsid w:val="006E586D"/>
    <w:rsid w:val="006E632B"/>
    <w:rsid w:val="006E710E"/>
    <w:rsid w:val="006F1C72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3C48"/>
    <w:rsid w:val="00724307"/>
    <w:rsid w:val="00725617"/>
    <w:rsid w:val="00726ECD"/>
    <w:rsid w:val="007306EC"/>
    <w:rsid w:val="00730ACB"/>
    <w:rsid w:val="00730C66"/>
    <w:rsid w:val="00731485"/>
    <w:rsid w:val="0073161F"/>
    <w:rsid w:val="00731975"/>
    <w:rsid w:val="00732F31"/>
    <w:rsid w:val="007339CA"/>
    <w:rsid w:val="007341CB"/>
    <w:rsid w:val="00734337"/>
    <w:rsid w:val="00734EF2"/>
    <w:rsid w:val="00735A4E"/>
    <w:rsid w:val="00735D57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0762"/>
    <w:rsid w:val="00753393"/>
    <w:rsid w:val="007536B9"/>
    <w:rsid w:val="00754025"/>
    <w:rsid w:val="00754CD0"/>
    <w:rsid w:val="00754D1F"/>
    <w:rsid w:val="00755513"/>
    <w:rsid w:val="00755DCE"/>
    <w:rsid w:val="00756666"/>
    <w:rsid w:val="00756D07"/>
    <w:rsid w:val="00760570"/>
    <w:rsid w:val="007613FF"/>
    <w:rsid w:val="00761AD1"/>
    <w:rsid w:val="00762C48"/>
    <w:rsid w:val="00763789"/>
    <w:rsid w:val="007647C4"/>
    <w:rsid w:val="007652AB"/>
    <w:rsid w:val="007665FC"/>
    <w:rsid w:val="00766798"/>
    <w:rsid w:val="00766D2F"/>
    <w:rsid w:val="00767FA7"/>
    <w:rsid w:val="007712D4"/>
    <w:rsid w:val="007720A6"/>
    <w:rsid w:val="00773E96"/>
    <w:rsid w:val="00774DAC"/>
    <w:rsid w:val="00777600"/>
    <w:rsid w:val="00780CEC"/>
    <w:rsid w:val="00781F8A"/>
    <w:rsid w:val="00784138"/>
    <w:rsid w:val="007849B6"/>
    <w:rsid w:val="007864C9"/>
    <w:rsid w:val="007864E4"/>
    <w:rsid w:val="007866C1"/>
    <w:rsid w:val="007867B7"/>
    <w:rsid w:val="00786E33"/>
    <w:rsid w:val="00787489"/>
    <w:rsid w:val="00790441"/>
    <w:rsid w:val="00790465"/>
    <w:rsid w:val="00791D46"/>
    <w:rsid w:val="00793BCB"/>
    <w:rsid w:val="007944BF"/>
    <w:rsid w:val="00795C79"/>
    <w:rsid w:val="00797481"/>
    <w:rsid w:val="00797C5C"/>
    <w:rsid w:val="007A110E"/>
    <w:rsid w:val="007A3E89"/>
    <w:rsid w:val="007A41A6"/>
    <w:rsid w:val="007A5EFF"/>
    <w:rsid w:val="007A7CCF"/>
    <w:rsid w:val="007B0C1F"/>
    <w:rsid w:val="007B0E03"/>
    <w:rsid w:val="007B267E"/>
    <w:rsid w:val="007B5483"/>
    <w:rsid w:val="007B7D0E"/>
    <w:rsid w:val="007C1968"/>
    <w:rsid w:val="007C258B"/>
    <w:rsid w:val="007C3993"/>
    <w:rsid w:val="007C4AE2"/>
    <w:rsid w:val="007C7EEB"/>
    <w:rsid w:val="007D0122"/>
    <w:rsid w:val="007D167B"/>
    <w:rsid w:val="007D2488"/>
    <w:rsid w:val="007D24F5"/>
    <w:rsid w:val="007D4BAB"/>
    <w:rsid w:val="007D5CA9"/>
    <w:rsid w:val="007D6B42"/>
    <w:rsid w:val="007D76AF"/>
    <w:rsid w:val="007E1E8B"/>
    <w:rsid w:val="007E2231"/>
    <w:rsid w:val="007E2591"/>
    <w:rsid w:val="007E7F23"/>
    <w:rsid w:val="007F037F"/>
    <w:rsid w:val="007F06E3"/>
    <w:rsid w:val="007F1DB9"/>
    <w:rsid w:val="007F1EBF"/>
    <w:rsid w:val="007F2B4E"/>
    <w:rsid w:val="007F323B"/>
    <w:rsid w:val="007F3C6F"/>
    <w:rsid w:val="007F5AA7"/>
    <w:rsid w:val="007F6478"/>
    <w:rsid w:val="007F67DA"/>
    <w:rsid w:val="007F6913"/>
    <w:rsid w:val="0080270B"/>
    <w:rsid w:val="008029F9"/>
    <w:rsid w:val="00803617"/>
    <w:rsid w:val="00803C6B"/>
    <w:rsid w:val="00803D85"/>
    <w:rsid w:val="00805C9F"/>
    <w:rsid w:val="00807519"/>
    <w:rsid w:val="008104A4"/>
    <w:rsid w:val="008113BF"/>
    <w:rsid w:val="00814BF3"/>
    <w:rsid w:val="00816040"/>
    <w:rsid w:val="00816E43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3B2"/>
    <w:rsid w:val="00837BFC"/>
    <w:rsid w:val="00841118"/>
    <w:rsid w:val="008414CD"/>
    <w:rsid w:val="00842337"/>
    <w:rsid w:val="00843C0E"/>
    <w:rsid w:val="0084404B"/>
    <w:rsid w:val="00844077"/>
    <w:rsid w:val="00845213"/>
    <w:rsid w:val="00845FC5"/>
    <w:rsid w:val="0084702F"/>
    <w:rsid w:val="0084735E"/>
    <w:rsid w:val="0084755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50C0"/>
    <w:rsid w:val="00865304"/>
    <w:rsid w:val="008653DB"/>
    <w:rsid w:val="008663B4"/>
    <w:rsid w:val="00866760"/>
    <w:rsid w:val="00866D2A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81430"/>
    <w:rsid w:val="008815EE"/>
    <w:rsid w:val="00881DB5"/>
    <w:rsid w:val="008855F0"/>
    <w:rsid w:val="00886E70"/>
    <w:rsid w:val="008871FA"/>
    <w:rsid w:val="00887992"/>
    <w:rsid w:val="00890187"/>
    <w:rsid w:val="00893185"/>
    <w:rsid w:val="008938FE"/>
    <w:rsid w:val="00895F6A"/>
    <w:rsid w:val="008971F3"/>
    <w:rsid w:val="008978AA"/>
    <w:rsid w:val="00897B58"/>
    <w:rsid w:val="008A045D"/>
    <w:rsid w:val="008A0C63"/>
    <w:rsid w:val="008A1598"/>
    <w:rsid w:val="008A19CB"/>
    <w:rsid w:val="008A1BAE"/>
    <w:rsid w:val="008A251F"/>
    <w:rsid w:val="008A2F8C"/>
    <w:rsid w:val="008A386E"/>
    <w:rsid w:val="008A5AB5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1837"/>
    <w:rsid w:val="008C2A84"/>
    <w:rsid w:val="008C2CE1"/>
    <w:rsid w:val="008C4EB9"/>
    <w:rsid w:val="008C554F"/>
    <w:rsid w:val="008C5772"/>
    <w:rsid w:val="008C5857"/>
    <w:rsid w:val="008C6483"/>
    <w:rsid w:val="008C69AB"/>
    <w:rsid w:val="008D0720"/>
    <w:rsid w:val="008D282E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0F3"/>
    <w:rsid w:val="008E2219"/>
    <w:rsid w:val="008E25A9"/>
    <w:rsid w:val="008E2E72"/>
    <w:rsid w:val="008F1441"/>
    <w:rsid w:val="008F17EF"/>
    <w:rsid w:val="008F19C1"/>
    <w:rsid w:val="008F2104"/>
    <w:rsid w:val="008F2187"/>
    <w:rsid w:val="008F3521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07C49"/>
    <w:rsid w:val="00911B8F"/>
    <w:rsid w:val="0091242D"/>
    <w:rsid w:val="00913F41"/>
    <w:rsid w:val="0091641D"/>
    <w:rsid w:val="00917584"/>
    <w:rsid w:val="0091765F"/>
    <w:rsid w:val="00920BE8"/>
    <w:rsid w:val="009218F8"/>
    <w:rsid w:val="0092246A"/>
    <w:rsid w:val="00922800"/>
    <w:rsid w:val="0092286A"/>
    <w:rsid w:val="00924195"/>
    <w:rsid w:val="0092430A"/>
    <w:rsid w:val="0092565E"/>
    <w:rsid w:val="009269E1"/>
    <w:rsid w:val="00926EB9"/>
    <w:rsid w:val="00932572"/>
    <w:rsid w:val="00932E16"/>
    <w:rsid w:val="00934CE8"/>
    <w:rsid w:val="00935291"/>
    <w:rsid w:val="00935AFB"/>
    <w:rsid w:val="009401A2"/>
    <w:rsid w:val="009405CF"/>
    <w:rsid w:val="0094081D"/>
    <w:rsid w:val="00943604"/>
    <w:rsid w:val="0094501F"/>
    <w:rsid w:val="00945FC8"/>
    <w:rsid w:val="009475B4"/>
    <w:rsid w:val="00950FDA"/>
    <w:rsid w:val="00951123"/>
    <w:rsid w:val="00951E1D"/>
    <w:rsid w:val="00952567"/>
    <w:rsid w:val="00954276"/>
    <w:rsid w:val="00955178"/>
    <w:rsid w:val="00955697"/>
    <w:rsid w:val="009559AB"/>
    <w:rsid w:val="00957C52"/>
    <w:rsid w:val="00962623"/>
    <w:rsid w:val="009656EF"/>
    <w:rsid w:val="00965AD5"/>
    <w:rsid w:val="00967410"/>
    <w:rsid w:val="0096768D"/>
    <w:rsid w:val="009712BA"/>
    <w:rsid w:val="009718FD"/>
    <w:rsid w:val="009747D9"/>
    <w:rsid w:val="009766B0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9534F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4040"/>
    <w:rsid w:val="009C4DFE"/>
    <w:rsid w:val="009C60AB"/>
    <w:rsid w:val="009C7128"/>
    <w:rsid w:val="009C7D7A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E393C"/>
    <w:rsid w:val="009E4F87"/>
    <w:rsid w:val="009F1404"/>
    <w:rsid w:val="009F1FD3"/>
    <w:rsid w:val="009F2879"/>
    <w:rsid w:val="009F308E"/>
    <w:rsid w:val="009F4DB3"/>
    <w:rsid w:val="009F5932"/>
    <w:rsid w:val="009F6271"/>
    <w:rsid w:val="009F663B"/>
    <w:rsid w:val="009F6884"/>
    <w:rsid w:val="00A00771"/>
    <w:rsid w:val="00A00C5B"/>
    <w:rsid w:val="00A01506"/>
    <w:rsid w:val="00A0182C"/>
    <w:rsid w:val="00A03280"/>
    <w:rsid w:val="00A05D0D"/>
    <w:rsid w:val="00A06A46"/>
    <w:rsid w:val="00A07036"/>
    <w:rsid w:val="00A11776"/>
    <w:rsid w:val="00A12456"/>
    <w:rsid w:val="00A13E8E"/>
    <w:rsid w:val="00A15533"/>
    <w:rsid w:val="00A1720D"/>
    <w:rsid w:val="00A204C7"/>
    <w:rsid w:val="00A21E17"/>
    <w:rsid w:val="00A22AE1"/>
    <w:rsid w:val="00A25FBF"/>
    <w:rsid w:val="00A2609F"/>
    <w:rsid w:val="00A264F3"/>
    <w:rsid w:val="00A26CBB"/>
    <w:rsid w:val="00A2718E"/>
    <w:rsid w:val="00A271D6"/>
    <w:rsid w:val="00A3208E"/>
    <w:rsid w:val="00A32108"/>
    <w:rsid w:val="00A32169"/>
    <w:rsid w:val="00A32303"/>
    <w:rsid w:val="00A325B0"/>
    <w:rsid w:val="00A32853"/>
    <w:rsid w:val="00A34AD9"/>
    <w:rsid w:val="00A35484"/>
    <w:rsid w:val="00A3688E"/>
    <w:rsid w:val="00A41D54"/>
    <w:rsid w:val="00A4271B"/>
    <w:rsid w:val="00A43CB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5416"/>
    <w:rsid w:val="00A67332"/>
    <w:rsid w:val="00A70952"/>
    <w:rsid w:val="00A71C46"/>
    <w:rsid w:val="00A71D19"/>
    <w:rsid w:val="00A72248"/>
    <w:rsid w:val="00A73133"/>
    <w:rsid w:val="00A7320E"/>
    <w:rsid w:val="00A74353"/>
    <w:rsid w:val="00A74C46"/>
    <w:rsid w:val="00A806D5"/>
    <w:rsid w:val="00A81155"/>
    <w:rsid w:val="00A81347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64A"/>
    <w:rsid w:val="00A87EAF"/>
    <w:rsid w:val="00A948EB"/>
    <w:rsid w:val="00A95DEC"/>
    <w:rsid w:val="00A96BFE"/>
    <w:rsid w:val="00A9719F"/>
    <w:rsid w:val="00A97D40"/>
    <w:rsid w:val="00A97E8B"/>
    <w:rsid w:val="00AA1500"/>
    <w:rsid w:val="00AA2C11"/>
    <w:rsid w:val="00AA4180"/>
    <w:rsid w:val="00AA4AE9"/>
    <w:rsid w:val="00AA7D19"/>
    <w:rsid w:val="00AA7F83"/>
    <w:rsid w:val="00AB185E"/>
    <w:rsid w:val="00AB1DAB"/>
    <w:rsid w:val="00AB3253"/>
    <w:rsid w:val="00AB346D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320"/>
    <w:rsid w:val="00AD3D7D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5AD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17C44"/>
    <w:rsid w:val="00B203AD"/>
    <w:rsid w:val="00B20B82"/>
    <w:rsid w:val="00B21D70"/>
    <w:rsid w:val="00B21EB0"/>
    <w:rsid w:val="00B2231C"/>
    <w:rsid w:val="00B24747"/>
    <w:rsid w:val="00B24B1E"/>
    <w:rsid w:val="00B2596B"/>
    <w:rsid w:val="00B26216"/>
    <w:rsid w:val="00B26385"/>
    <w:rsid w:val="00B26471"/>
    <w:rsid w:val="00B26E6C"/>
    <w:rsid w:val="00B27578"/>
    <w:rsid w:val="00B328EC"/>
    <w:rsid w:val="00B33646"/>
    <w:rsid w:val="00B33902"/>
    <w:rsid w:val="00B341EA"/>
    <w:rsid w:val="00B346D7"/>
    <w:rsid w:val="00B35493"/>
    <w:rsid w:val="00B35EB7"/>
    <w:rsid w:val="00B40360"/>
    <w:rsid w:val="00B41234"/>
    <w:rsid w:val="00B41715"/>
    <w:rsid w:val="00B4192B"/>
    <w:rsid w:val="00B426EA"/>
    <w:rsid w:val="00B4698C"/>
    <w:rsid w:val="00B50666"/>
    <w:rsid w:val="00B52012"/>
    <w:rsid w:val="00B5237E"/>
    <w:rsid w:val="00B54192"/>
    <w:rsid w:val="00B54359"/>
    <w:rsid w:val="00B54614"/>
    <w:rsid w:val="00B55B54"/>
    <w:rsid w:val="00B57FD0"/>
    <w:rsid w:val="00B610E6"/>
    <w:rsid w:val="00B611DD"/>
    <w:rsid w:val="00B61DE8"/>
    <w:rsid w:val="00B6323D"/>
    <w:rsid w:val="00B63312"/>
    <w:rsid w:val="00B66833"/>
    <w:rsid w:val="00B67CFC"/>
    <w:rsid w:val="00B70719"/>
    <w:rsid w:val="00B72332"/>
    <w:rsid w:val="00B73768"/>
    <w:rsid w:val="00B73B7C"/>
    <w:rsid w:val="00B74692"/>
    <w:rsid w:val="00B759CC"/>
    <w:rsid w:val="00B763D3"/>
    <w:rsid w:val="00B77679"/>
    <w:rsid w:val="00B801B7"/>
    <w:rsid w:val="00B81E0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54E"/>
    <w:rsid w:val="00B97555"/>
    <w:rsid w:val="00BA16CE"/>
    <w:rsid w:val="00BA1A06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7AD"/>
    <w:rsid w:val="00BB3954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2E3A"/>
    <w:rsid w:val="00BD3F12"/>
    <w:rsid w:val="00BD4628"/>
    <w:rsid w:val="00BD51B3"/>
    <w:rsid w:val="00BD56A5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C011DD"/>
    <w:rsid w:val="00C01B6E"/>
    <w:rsid w:val="00C01DED"/>
    <w:rsid w:val="00C01EBC"/>
    <w:rsid w:val="00C02406"/>
    <w:rsid w:val="00C03163"/>
    <w:rsid w:val="00C05B4E"/>
    <w:rsid w:val="00C07B2F"/>
    <w:rsid w:val="00C10615"/>
    <w:rsid w:val="00C10E98"/>
    <w:rsid w:val="00C11140"/>
    <w:rsid w:val="00C11249"/>
    <w:rsid w:val="00C11F4F"/>
    <w:rsid w:val="00C123E0"/>
    <w:rsid w:val="00C12F04"/>
    <w:rsid w:val="00C13B67"/>
    <w:rsid w:val="00C14196"/>
    <w:rsid w:val="00C154FF"/>
    <w:rsid w:val="00C155F6"/>
    <w:rsid w:val="00C1664C"/>
    <w:rsid w:val="00C20E7C"/>
    <w:rsid w:val="00C2199A"/>
    <w:rsid w:val="00C22124"/>
    <w:rsid w:val="00C233CD"/>
    <w:rsid w:val="00C23A15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11"/>
    <w:rsid w:val="00C67391"/>
    <w:rsid w:val="00C67A12"/>
    <w:rsid w:val="00C704A0"/>
    <w:rsid w:val="00C72569"/>
    <w:rsid w:val="00C730E8"/>
    <w:rsid w:val="00C7398B"/>
    <w:rsid w:val="00C73B7E"/>
    <w:rsid w:val="00C74545"/>
    <w:rsid w:val="00C74D2A"/>
    <w:rsid w:val="00C7659C"/>
    <w:rsid w:val="00C811E1"/>
    <w:rsid w:val="00C81443"/>
    <w:rsid w:val="00C81860"/>
    <w:rsid w:val="00C8496F"/>
    <w:rsid w:val="00C84BBF"/>
    <w:rsid w:val="00C84DE8"/>
    <w:rsid w:val="00C8698F"/>
    <w:rsid w:val="00C87EF5"/>
    <w:rsid w:val="00C9102B"/>
    <w:rsid w:val="00C93D52"/>
    <w:rsid w:val="00C9511A"/>
    <w:rsid w:val="00C95BE9"/>
    <w:rsid w:val="00CA0FF8"/>
    <w:rsid w:val="00CA1A8B"/>
    <w:rsid w:val="00CA5403"/>
    <w:rsid w:val="00CA5741"/>
    <w:rsid w:val="00CA581E"/>
    <w:rsid w:val="00CA6664"/>
    <w:rsid w:val="00CB085B"/>
    <w:rsid w:val="00CB365D"/>
    <w:rsid w:val="00CB38BF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5078"/>
    <w:rsid w:val="00CC6020"/>
    <w:rsid w:val="00CC6832"/>
    <w:rsid w:val="00CC7585"/>
    <w:rsid w:val="00CD061F"/>
    <w:rsid w:val="00CD0E9A"/>
    <w:rsid w:val="00CD3687"/>
    <w:rsid w:val="00CD53B4"/>
    <w:rsid w:val="00CD56B7"/>
    <w:rsid w:val="00CD63E4"/>
    <w:rsid w:val="00CE0810"/>
    <w:rsid w:val="00CE0926"/>
    <w:rsid w:val="00CE1F5C"/>
    <w:rsid w:val="00CE1FE9"/>
    <w:rsid w:val="00CE217D"/>
    <w:rsid w:val="00CE2D4E"/>
    <w:rsid w:val="00CE2F4C"/>
    <w:rsid w:val="00CE30C6"/>
    <w:rsid w:val="00CE353C"/>
    <w:rsid w:val="00CE4F42"/>
    <w:rsid w:val="00CF08B4"/>
    <w:rsid w:val="00CF2F6C"/>
    <w:rsid w:val="00CF3CA0"/>
    <w:rsid w:val="00CF485A"/>
    <w:rsid w:val="00CF6B76"/>
    <w:rsid w:val="00CF6EEE"/>
    <w:rsid w:val="00CF723D"/>
    <w:rsid w:val="00CF7704"/>
    <w:rsid w:val="00D008FB"/>
    <w:rsid w:val="00D00D45"/>
    <w:rsid w:val="00D00E16"/>
    <w:rsid w:val="00D043BA"/>
    <w:rsid w:val="00D06B85"/>
    <w:rsid w:val="00D07769"/>
    <w:rsid w:val="00D11B37"/>
    <w:rsid w:val="00D1240E"/>
    <w:rsid w:val="00D131BD"/>
    <w:rsid w:val="00D1342A"/>
    <w:rsid w:val="00D138B3"/>
    <w:rsid w:val="00D170D1"/>
    <w:rsid w:val="00D21859"/>
    <w:rsid w:val="00D21BB5"/>
    <w:rsid w:val="00D24B6B"/>
    <w:rsid w:val="00D2518A"/>
    <w:rsid w:val="00D2547A"/>
    <w:rsid w:val="00D2595D"/>
    <w:rsid w:val="00D265F4"/>
    <w:rsid w:val="00D2727C"/>
    <w:rsid w:val="00D27E46"/>
    <w:rsid w:val="00D3038C"/>
    <w:rsid w:val="00D30798"/>
    <w:rsid w:val="00D312CA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7348"/>
    <w:rsid w:val="00D4737B"/>
    <w:rsid w:val="00D51C69"/>
    <w:rsid w:val="00D528C0"/>
    <w:rsid w:val="00D531A4"/>
    <w:rsid w:val="00D544E5"/>
    <w:rsid w:val="00D54548"/>
    <w:rsid w:val="00D56270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2D1B"/>
    <w:rsid w:val="00D63723"/>
    <w:rsid w:val="00D64867"/>
    <w:rsid w:val="00D64D34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1CA5"/>
    <w:rsid w:val="00D92594"/>
    <w:rsid w:val="00D935B0"/>
    <w:rsid w:val="00D93E40"/>
    <w:rsid w:val="00D952E8"/>
    <w:rsid w:val="00D97E9C"/>
    <w:rsid w:val="00DA0ABE"/>
    <w:rsid w:val="00DA2104"/>
    <w:rsid w:val="00DA23D4"/>
    <w:rsid w:val="00DA5101"/>
    <w:rsid w:val="00DA75D4"/>
    <w:rsid w:val="00DB083D"/>
    <w:rsid w:val="00DB1DC3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DF0"/>
    <w:rsid w:val="00DC45A3"/>
    <w:rsid w:val="00DC5572"/>
    <w:rsid w:val="00DC7BC3"/>
    <w:rsid w:val="00DD0DA5"/>
    <w:rsid w:val="00DD26D9"/>
    <w:rsid w:val="00DD50FD"/>
    <w:rsid w:val="00DD60E0"/>
    <w:rsid w:val="00DE01B1"/>
    <w:rsid w:val="00DE30A9"/>
    <w:rsid w:val="00DE3CD6"/>
    <w:rsid w:val="00DE4110"/>
    <w:rsid w:val="00DE49A8"/>
    <w:rsid w:val="00DE6DB3"/>
    <w:rsid w:val="00DF0C27"/>
    <w:rsid w:val="00DF2B75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0BCB"/>
    <w:rsid w:val="00E3108A"/>
    <w:rsid w:val="00E31500"/>
    <w:rsid w:val="00E317F5"/>
    <w:rsid w:val="00E32E7B"/>
    <w:rsid w:val="00E33A99"/>
    <w:rsid w:val="00E34136"/>
    <w:rsid w:val="00E3414D"/>
    <w:rsid w:val="00E34F8A"/>
    <w:rsid w:val="00E350A2"/>
    <w:rsid w:val="00E35770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4052"/>
    <w:rsid w:val="00E74D94"/>
    <w:rsid w:val="00E770A8"/>
    <w:rsid w:val="00E774D8"/>
    <w:rsid w:val="00E80684"/>
    <w:rsid w:val="00E8082E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9E7"/>
    <w:rsid w:val="00EA0A50"/>
    <w:rsid w:val="00EA0D17"/>
    <w:rsid w:val="00EA0FBC"/>
    <w:rsid w:val="00EA1C8E"/>
    <w:rsid w:val="00EA2362"/>
    <w:rsid w:val="00EA2D98"/>
    <w:rsid w:val="00EA2E38"/>
    <w:rsid w:val="00EA4B5C"/>
    <w:rsid w:val="00EA504B"/>
    <w:rsid w:val="00EA53AB"/>
    <w:rsid w:val="00EA7F4A"/>
    <w:rsid w:val="00EB0356"/>
    <w:rsid w:val="00EB0E1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5832"/>
    <w:rsid w:val="00ED65C9"/>
    <w:rsid w:val="00ED7CCD"/>
    <w:rsid w:val="00EE1231"/>
    <w:rsid w:val="00EE28F6"/>
    <w:rsid w:val="00EE31DC"/>
    <w:rsid w:val="00EE36CD"/>
    <w:rsid w:val="00EE5498"/>
    <w:rsid w:val="00EE62D5"/>
    <w:rsid w:val="00EF1523"/>
    <w:rsid w:val="00EF1DC3"/>
    <w:rsid w:val="00EF4A1F"/>
    <w:rsid w:val="00EF56F5"/>
    <w:rsid w:val="00EF6067"/>
    <w:rsid w:val="00EF6B7E"/>
    <w:rsid w:val="00EF7FF8"/>
    <w:rsid w:val="00F007E3"/>
    <w:rsid w:val="00F00C46"/>
    <w:rsid w:val="00F03AE2"/>
    <w:rsid w:val="00F059CB"/>
    <w:rsid w:val="00F0670F"/>
    <w:rsid w:val="00F12E00"/>
    <w:rsid w:val="00F137D3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C"/>
    <w:rsid w:val="00F23FA4"/>
    <w:rsid w:val="00F240C7"/>
    <w:rsid w:val="00F24D2F"/>
    <w:rsid w:val="00F25AEB"/>
    <w:rsid w:val="00F30BF0"/>
    <w:rsid w:val="00F33C07"/>
    <w:rsid w:val="00F35DB3"/>
    <w:rsid w:val="00F36E6B"/>
    <w:rsid w:val="00F378B2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5D87"/>
    <w:rsid w:val="00F56075"/>
    <w:rsid w:val="00F561FA"/>
    <w:rsid w:val="00F60214"/>
    <w:rsid w:val="00F612A8"/>
    <w:rsid w:val="00F61A07"/>
    <w:rsid w:val="00F61EB1"/>
    <w:rsid w:val="00F63C78"/>
    <w:rsid w:val="00F64521"/>
    <w:rsid w:val="00F65604"/>
    <w:rsid w:val="00F6614D"/>
    <w:rsid w:val="00F664DE"/>
    <w:rsid w:val="00F66CA7"/>
    <w:rsid w:val="00F67792"/>
    <w:rsid w:val="00F70394"/>
    <w:rsid w:val="00F720B3"/>
    <w:rsid w:val="00F732B3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87A9F"/>
    <w:rsid w:val="00F9083B"/>
    <w:rsid w:val="00F91666"/>
    <w:rsid w:val="00F91CF2"/>
    <w:rsid w:val="00F922CA"/>
    <w:rsid w:val="00F92A2E"/>
    <w:rsid w:val="00F9396D"/>
    <w:rsid w:val="00F939EF"/>
    <w:rsid w:val="00F943BC"/>
    <w:rsid w:val="00F954BE"/>
    <w:rsid w:val="00F959BF"/>
    <w:rsid w:val="00F96278"/>
    <w:rsid w:val="00F96947"/>
    <w:rsid w:val="00F96A57"/>
    <w:rsid w:val="00F96C7B"/>
    <w:rsid w:val="00F96F5D"/>
    <w:rsid w:val="00F97853"/>
    <w:rsid w:val="00FA22A6"/>
    <w:rsid w:val="00FA267A"/>
    <w:rsid w:val="00FA3BEA"/>
    <w:rsid w:val="00FA46B1"/>
    <w:rsid w:val="00FA48B7"/>
    <w:rsid w:val="00FA4BAE"/>
    <w:rsid w:val="00FA51EF"/>
    <w:rsid w:val="00FA63AB"/>
    <w:rsid w:val="00FA6A8B"/>
    <w:rsid w:val="00FA6B26"/>
    <w:rsid w:val="00FA6FF7"/>
    <w:rsid w:val="00FA7293"/>
    <w:rsid w:val="00FB02EB"/>
    <w:rsid w:val="00FB0713"/>
    <w:rsid w:val="00FB4D15"/>
    <w:rsid w:val="00FB5228"/>
    <w:rsid w:val="00FB551F"/>
    <w:rsid w:val="00FB6830"/>
    <w:rsid w:val="00FB7C09"/>
    <w:rsid w:val="00FC2B31"/>
    <w:rsid w:val="00FC51D7"/>
    <w:rsid w:val="00FC6312"/>
    <w:rsid w:val="00FC77AB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621"/>
    <w:rsid w:val="00FD7BB8"/>
    <w:rsid w:val="00FE1AC2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C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4F87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4F87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4F87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E30BCB"/>
  </w:style>
  <w:style w:type="character" w:customStyle="1" w:styleId="WW-">
    <w:name w:val="WW-Основной шрифт абзаца"/>
    <w:uiPriority w:val="99"/>
    <w:rsid w:val="00E30BCB"/>
  </w:style>
  <w:style w:type="character" w:styleId="a3">
    <w:name w:val="page number"/>
    <w:basedOn w:val="WW-"/>
    <w:uiPriority w:val="99"/>
    <w:rsid w:val="00E30BCB"/>
  </w:style>
  <w:style w:type="paragraph" w:styleId="a4">
    <w:name w:val="Body Text"/>
    <w:basedOn w:val="a"/>
    <w:link w:val="a5"/>
    <w:uiPriority w:val="99"/>
    <w:rsid w:val="00E30BC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E30BCB"/>
  </w:style>
  <w:style w:type="paragraph" w:customStyle="1" w:styleId="11">
    <w:name w:val="Название1"/>
    <w:basedOn w:val="a"/>
    <w:uiPriority w:val="99"/>
    <w:rsid w:val="00E30BC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E30BCB"/>
    <w:pPr>
      <w:suppressLineNumbers/>
    </w:pPr>
  </w:style>
  <w:style w:type="paragraph" w:styleId="a7">
    <w:name w:val="header"/>
    <w:basedOn w:val="a"/>
    <w:link w:val="a8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E30BCB"/>
    <w:pPr>
      <w:suppressLineNumbers/>
    </w:pPr>
  </w:style>
  <w:style w:type="paragraph" w:customStyle="1" w:styleId="ac">
    <w:name w:val="Заголовок таблицы"/>
    <w:basedOn w:val="ab"/>
    <w:uiPriority w:val="99"/>
    <w:rsid w:val="00E30BCB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9E4F87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E4F87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E4F87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D26D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"/>
    <w:basedOn w:val="a"/>
    <w:uiPriority w:val="99"/>
    <w:rsid w:val="0019138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B33902"/>
    <w:pPr>
      <w:suppressAutoHyphens/>
    </w:pPr>
    <w:rPr>
      <w:sz w:val="24"/>
      <w:szCs w:val="24"/>
      <w:lang w:val="uk-UA" w:eastAsia="ar-SA"/>
    </w:rPr>
  </w:style>
  <w:style w:type="paragraph" w:customStyle="1" w:styleId="af5">
    <w:name w:val="Знак Знак Знак Знак Знак Знак Знак Знак"/>
    <w:basedOn w:val="a"/>
    <w:uiPriority w:val="99"/>
    <w:rsid w:val="00A3285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1"/>
    <w:basedOn w:val="a"/>
    <w:uiPriority w:val="99"/>
    <w:rsid w:val="001B081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locked/>
    <w:rsid w:val="00A22AE1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rsid w:val="00A22AE1"/>
  </w:style>
  <w:style w:type="paragraph" w:styleId="af7">
    <w:name w:val="List Paragraph"/>
    <w:basedOn w:val="a"/>
    <w:uiPriority w:val="34"/>
    <w:qFormat/>
    <w:rsid w:val="00A22AE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C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4F87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4F87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4F87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E30BCB"/>
  </w:style>
  <w:style w:type="character" w:customStyle="1" w:styleId="WW-">
    <w:name w:val="WW-Основной шрифт абзаца"/>
    <w:uiPriority w:val="99"/>
    <w:rsid w:val="00E30BCB"/>
  </w:style>
  <w:style w:type="character" w:styleId="a3">
    <w:name w:val="page number"/>
    <w:basedOn w:val="WW-"/>
    <w:uiPriority w:val="99"/>
    <w:rsid w:val="00E30BCB"/>
  </w:style>
  <w:style w:type="paragraph" w:styleId="a4">
    <w:name w:val="Body Text"/>
    <w:basedOn w:val="a"/>
    <w:link w:val="a5"/>
    <w:uiPriority w:val="99"/>
    <w:rsid w:val="00E30BC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E30BCB"/>
  </w:style>
  <w:style w:type="paragraph" w:customStyle="1" w:styleId="11">
    <w:name w:val="Название1"/>
    <w:basedOn w:val="a"/>
    <w:uiPriority w:val="99"/>
    <w:rsid w:val="00E30BC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E30BCB"/>
    <w:pPr>
      <w:suppressLineNumbers/>
    </w:pPr>
  </w:style>
  <w:style w:type="paragraph" w:styleId="a7">
    <w:name w:val="header"/>
    <w:basedOn w:val="a"/>
    <w:link w:val="a8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E30BCB"/>
    <w:pPr>
      <w:suppressLineNumbers/>
    </w:pPr>
  </w:style>
  <w:style w:type="paragraph" w:customStyle="1" w:styleId="ac">
    <w:name w:val="Заголовок таблицы"/>
    <w:basedOn w:val="ab"/>
    <w:uiPriority w:val="99"/>
    <w:rsid w:val="00E30BCB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9E4F87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E4F87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E4F87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E4F87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D26D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"/>
    <w:basedOn w:val="a"/>
    <w:uiPriority w:val="99"/>
    <w:rsid w:val="0019138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B33902"/>
    <w:pPr>
      <w:suppressAutoHyphens/>
    </w:pPr>
    <w:rPr>
      <w:sz w:val="24"/>
      <w:szCs w:val="24"/>
      <w:lang w:val="uk-UA" w:eastAsia="ar-SA"/>
    </w:rPr>
  </w:style>
  <w:style w:type="paragraph" w:customStyle="1" w:styleId="af5">
    <w:name w:val="Знак Знак Знак Знак Знак Знак Знак Знак"/>
    <w:basedOn w:val="a"/>
    <w:uiPriority w:val="99"/>
    <w:rsid w:val="00A3285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1"/>
    <w:basedOn w:val="a"/>
    <w:uiPriority w:val="99"/>
    <w:rsid w:val="001B081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locked/>
    <w:rsid w:val="00A22AE1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rsid w:val="00A22AE1"/>
  </w:style>
  <w:style w:type="paragraph" w:styleId="af7">
    <w:name w:val="List Paragraph"/>
    <w:basedOn w:val="a"/>
    <w:uiPriority w:val="34"/>
    <w:qFormat/>
    <w:rsid w:val="00A22AE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2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814FB-D328-48DF-A619-11259CAB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Ира</cp:lastModifiedBy>
  <cp:revision>6</cp:revision>
  <cp:lastPrinted>2021-03-02T07:35:00Z</cp:lastPrinted>
  <dcterms:created xsi:type="dcterms:W3CDTF">2021-02-23T07:46:00Z</dcterms:created>
  <dcterms:modified xsi:type="dcterms:W3CDTF">2021-03-02T08:06:00Z</dcterms:modified>
</cp:coreProperties>
</file>