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5B4124" w:rsidRPr="00DD1082" w:rsidRDefault="005B4124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D96597" w:rsidRDefault="00D96597" w:rsidP="00B0569B">
      <w:pPr>
        <w:suppressAutoHyphens/>
        <w:rPr>
          <w:b/>
          <w:sz w:val="28"/>
          <w:szCs w:val="28"/>
          <w:lang w:val="uk-UA" w:eastAsia="ar-SA"/>
        </w:rPr>
      </w:pPr>
    </w:p>
    <w:p w:rsidR="006520F8" w:rsidRPr="00DD1082" w:rsidRDefault="006520F8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</w:tblGrid>
      <w:tr w:rsidR="005B4124" w:rsidRPr="005012C0" w:rsidTr="006520F8">
        <w:tc>
          <w:tcPr>
            <w:tcW w:w="5954" w:type="dxa"/>
            <w:shd w:val="clear" w:color="auto" w:fill="auto"/>
          </w:tcPr>
          <w:p w:rsidR="005B4124" w:rsidRPr="008C7D19" w:rsidRDefault="005B4124" w:rsidP="006A4DEF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C7D19">
              <w:rPr>
                <w:b/>
                <w:sz w:val="28"/>
                <w:szCs w:val="28"/>
                <w:lang w:val="uk-UA" w:eastAsia="ar-SA"/>
              </w:rPr>
              <w:t xml:space="preserve">Про визначення </w:t>
            </w:r>
            <w:r w:rsidR="006A4DEF">
              <w:rPr>
                <w:b/>
                <w:sz w:val="28"/>
                <w:szCs w:val="28"/>
                <w:lang w:val="uk-UA" w:eastAsia="ar-SA"/>
              </w:rPr>
              <w:t xml:space="preserve">відповідального </w:t>
            </w:r>
            <w:r w:rsidR="006520F8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D96597" w:rsidRPr="00D96597">
              <w:rPr>
                <w:b/>
                <w:sz w:val="28"/>
                <w:szCs w:val="28"/>
                <w:lang w:val="uk-UA" w:eastAsia="ar-SA"/>
              </w:rPr>
              <w:t xml:space="preserve">структурного підрозділу виконавчого комітету Кременчуцької міської ради Полтавської області </w:t>
            </w:r>
            <w:r w:rsidR="006520F8">
              <w:rPr>
                <w:b/>
                <w:sz w:val="28"/>
                <w:szCs w:val="28"/>
                <w:lang w:val="uk-UA" w:eastAsia="ar-SA"/>
              </w:rPr>
              <w:t xml:space="preserve">та </w:t>
            </w:r>
            <w:r w:rsidR="006A4DEF">
              <w:rPr>
                <w:b/>
                <w:sz w:val="28"/>
                <w:szCs w:val="28"/>
                <w:lang w:val="uk-UA" w:eastAsia="ar-SA"/>
              </w:rPr>
              <w:t>відповідальн</w:t>
            </w:r>
            <w:r w:rsidR="006520F8">
              <w:rPr>
                <w:b/>
                <w:sz w:val="28"/>
                <w:szCs w:val="28"/>
                <w:lang w:val="uk-UA" w:eastAsia="ar-SA"/>
              </w:rPr>
              <w:t xml:space="preserve">ої </w:t>
            </w:r>
            <w:r w:rsidR="006520F8" w:rsidRPr="00D96597">
              <w:rPr>
                <w:b/>
                <w:sz w:val="28"/>
                <w:szCs w:val="28"/>
                <w:lang w:val="uk-UA" w:eastAsia="ar-SA"/>
              </w:rPr>
              <w:t xml:space="preserve">особи </w:t>
            </w:r>
            <w:r w:rsidR="006520F8">
              <w:rPr>
                <w:b/>
                <w:sz w:val="28"/>
                <w:szCs w:val="28"/>
                <w:lang w:val="uk-UA" w:eastAsia="ar-SA"/>
              </w:rPr>
              <w:t xml:space="preserve">за забезпечення соціального супроводу при та після працевлаштування багатодітних сімей, які перебувають в складних життєвих обставинах і відносяться до вразливих категорій населення </w:t>
            </w:r>
          </w:p>
        </w:tc>
      </w:tr>
    </w:tbl>
    <w:p w:rsidR="00B0569B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D96597" w:rsidP="005B4124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Відповідно до </w:t>
      </w:r>
      <w:r w:rsidR="009458CA">
        <w:rPr>
          <w:sz w:val="28"/>
          <w:szCs w:val="28"/>
          <w:lang w:val="uk-UA" w:eastAsia="ar-SA"/>
        </w:rPr>
        <w:t>з</w:t>
      </w:r>
      <w:r w:rsidRPr="00804EA4">
        <w:rPr>
          <w:sz w:val="28"/>
          <w:szCs w:val="28"/>
          <w:lang w:val="uk-UA" w:eastAsia="ar-SA"/>
        </w:rPr>
        <w:t>акон</w:t>
      </w:r>
      <w:r w:rsidR="009458CA">
        <w:rPr>
          <w:sz w:val="28"/>
          <w:szCs w:val="28"/>
          <w:lang w:val="uk-UA" w:eastAsia="ar-SA"/>
        </w:rPr>
        <w:t>ів</w:t>
      </w:r>
      <w:r w:rsidRPr="00804EA4">
        <w:rPr>
          <w:sz w:val="28"/>
          <w:szCs w:val="28"/>
          <w:lang w:val="uk-UA" w:eastAsia="ar-SA"/>
        </w:rPr>
        <w:t xml:space="preserve"> України </w:t>
      </w:r>
      <w:r>
        <w:rPr>
          <w:sz w:val="28"/>
          <w:szCs w:val="28"/>
          <w:lang w:val="uk-UA" w:eastAsia="ar-SA"/>
        </w:rPr>
        <w:t>«</w:t>
      </w:r>
      <w:r w:rsidRPr="001B3191">
        <w:rPr>
          <w:sz w:val="28"/>
          <w:szCs w:val="28"/>
          <w:lang w:val="uk-UA" w:eastAsia="ar-SA"/>
        </w:rPr>
        <w:t xml:space="preserve">Про </w:t>
      </w:r>
      <w:r w:rsidR="00143292">
        <w:rPr>
          <w:sz w:val="28"/>
          <w:szCs w:val="28"/>
          <w:lang w:val="uk-UA" w:eastAsia="ar-SA"/>
        </w:rPr>
        <w:t>соціальні послуги</w:t>
      </w:r>
      <w:r>
        <w:rPr>
          <w:sz w:val="28"/>
          <w:szCs w:val="28"/>
          <w:lang w:val="uk-UA" w:eastAsia="ar-SA"/>
        </w:rPr>
        <w:t>»,</w:t>
      </w:r>
      <w:r w:rsidRPr="001B3191">
        <w:rPr>
          <w:sz w:val="28"/>
          <w:szCs w:val="28"/>
          <w:lang w:val="uk-UA" w:eastAsia="ar-SA"/>
        </w:rPr>
        <w:t xml:space="preserve"> </w:t>
      </w:r>
      <w:r w:rsidR="00143292">
        <w:rPr>
          <w:sz w:val="28"/>
          <w:szCs w:val="28"/>
          <w:lang w:val="uk-UA" w:eastAsia="ar-SA"/>
        </w:rPr>
        <w:t>«Про соціальну роботу з сім’</w:t>
      </w:r>
      <w:r w:rsidR="00143292" w:rsidRPr="00143292">
        <w:rPr>
          <w:sz w:val="28"/>
          <w:szCs w:val="28"/>
          <w:lang w:val="uk-UA" w:eastAsia="ar-SA"/>
        </w:rPr>
        <w:t>ями, дітьми та молоддю</w:t>
      </w:r>
      <w:r w:rsidR="00143292">
        <w:rPr>
          <w:sz w:val="28"/>
          <w:szCs w:val="28"/>
          <w:lang w:val="uk-UA" w:eastAsia="ar-SA"/>
        </w:rPr>
        <w:t>», «</w:t>
      </w:r>
      <w:r w:rsidR="00143292" w:rsidRPr="00143292">
        <w:rPr>
          <w:sz w:val="28"/>
          <w:szCs w:val="28"/>
          <w:lang w:val="uk-UA" w:eastAsia="ar-SA"/>
        </w:rPr>
        <w:t>Про зайнятість населення</w:t>
      </w:r>
      <w:r w:rsidR="00143292">
        <w:rPr>
          <w:sz w:val="28"/>
          <w:szCs w:val="28"/>
          <w:lang w:val="uk-UA" w:eastAsia="ar-SA"/>
        </w:rPr>
        <w:t>»,</w:t>
      </w:r>
      <w:r w:rsidR="00361F86">
        <w:rPr>
          <w:sz w:val="28"/>
          <w:szCs w:val="28"/>
          <w:lang w:val="uk-UA" w:eastAsia="ar-SA"/>
        </w:rPr>
        <w:t xml:space="preserve"> «</w:t>
      </w:r>
      <w:r w:rsidR="00361F86" w:rsidRPr="00361F86">
        <w:rPr>
          <w:sz w:val="28"/>
          <w:szCs w:val="28"/>
          <w:lang w:val="uk-UA" w:eastAsia="ar-SA"/>
        </w:rPr>
        <w:t>Про сприяння соціальному становленню та розвитку молоді в Україні</w:t>
      </w:r>
      <w:r w:rsidR="00361F86">
        <w:rPr>
          <w:sz w:val="28"/>
          <w:szCs w:val="28"/>
          <w:lang w:val="uk-UA" w:eastAsia="ar-SA"/>
        </w:rPr>
        <w:t>»,</w:t>
      </w:r>
      <w:r w:rsidR="00143292">
        <w:rPr>
          <w:sz w:val="28"/>
          <w:szCs w:val="28"/>
          <w:lang w:val="uk-UA" w:eastAsia="ar-SA"/>
        </w:rPr>
        <w:t xml:space="preserve"> </w:t>
      </w:r>
      <w:r w:rsidR="00CB1738">
        <w:rPr>
          <w:sz w:val="28"/>
          <w:szCs w:val="28"/>
          <w:lang w:val="uk-UA" w:eastAsia="ar-SA"/>
        </w:rPr>
        <w:t xml:space="preserve">постанови Кабінету Міністрів </w:t>
      </w:r>
      <w:r w:rsidR="00CB1738" w:rsidRPr="00CB1738">
        <w:rPr>
          <w:sz w:val="28"/>
          <w:szCs w:val="28"/>
          <w:lang w:val="uk-UA" w:eastAsia="ar-SA"/>
        </w:rPr>
        <w:t>України</w:t>
      </w:r>
      <w:r w:rsidR="00CB1738">
        <w:rPr>
          <w:sz w:val="28"/>
          <w:szCs w:val="28"/>
          <w:lang w:val="uk-UA" w:eastAsia="ar-SA"/>
        </w:rPr>
        <w:t xml:space="preserve"> від 30 травня 2018 року № 453</w:t>
      </w:r>
      <w:r w:rsidR="00CB1738" w:rsidRPr="00CB1738">
        <w:rPr>
          <w:sz w:val="28"/>
          <w:szCs w:val="28"/>
          <w:lang w:val="uk-UA" w:eastAsia="ar-SA"/>
        </w:rPr>
        <w:t xml:space="preserve"> «</w:t>
      </w:r>
      <w:r w:rsidR="00CB1738" w:rsidRPr="00CB1738">
        <w:rPr>
          <w:bCs/>
          <w:sz w:val="28"/>
          <w:szCs w:val="28"/>
          <w:lang w:val="uk-UA" w:eastAsia="ar-SA"/>
        </w:rPr>
        <w:t>Про затвердження</w:t>
      </w:r>
      <w:r w:rsidR="00CB1738">
        <w:rPr>
          <w:bCs/>
          <w:sz w:val="28"/>
          <w:szCs w:val="28"/>
          <w:lang w:val="uk-UA" w:eastAsia="ar-SA"/>
        </w:rPr>
        <w:t xml:space="preserve"> Державної соціальної програми «</w:t>
      </w:r>
      <w:r w:rsidR="00CB1738" w:rsidRPr="00CB1738">
        <w:rPr>
          <w:bCs/>
          <w:sz w:val="28"/>
          <w:szCs w:val="28"/>
          <w:lang w:val="uk-UA" w:eastAsia="ar-SA"/>
        </w:rPr>
        <w:t>Національний план дій щодо реалізації Конвенції ООН про права дитини</w:t>
      </w:r>
      <w:r w:rsidR="00CB1738">
        <w:rPr>
          <w:bCs/>
          <w:sz w:val="28"/>
          <w:szCs w:val="28"/>
          <w:lang w:val="uk-UA" w:eastAsia="ar-SA"/>
        </w:rPr>
        <w:t>»</w:t>
      </w:r>
      <w:r w:rsidR="00CB1738" w:rsidRPr="00CB1738">
        <w:rPr>
          <w:bCs/>
          <w:sz w:val="28"/>
          <w:szCs w:val="28"/>
          <w:lang w:val="uk-UA" w:eastAsia="ar-SA"/>
        </w:rPr>
        <w:t xml:space="preserve"> на період до 2021 року</w:t>
      </w:r>
      <w:r w:rsidR="00CB1738">
        <w:rPr>
          <w:bCs/>
          <w:sz w:val="28"/>
          <w:szCs w:val="28"/>
          <w:lang w:val="uk-UA" w:eastAsia="ar-SA"/>
        </w:rPr>
        <w:t xml:space="preserve">», </w:t>
      </w:r>
      <w:r w:rsidR="006A4DEF">
        <w:rPr>
          <w:bCs/>
          <w:sz w:val="28"/>
          <w:szCs w:val="28"/>
          <w:lang w:val="uk-UA" w:eastAsia="ar-SA"/>
        </w:rPr>
        <w:t>на виконання листа Полтавського обласного центру зайнятості від 09.06.2020 № 16/04/1620-20,</w:t>
      </w:r>
      <w:r w:rsidR="00143292" w:rsidRPr="00143292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керуючись</w:t>
      </w:r>
      <w:r w:rsidR="00A26A34">
        <w:rPr>
          <w:bCs/>
          <w:sz w:val="28"/>
          <w:szCs w:val="28"/>
          <w:lang w:val="uk-UA" w:eastAsia="ar-SA"/>
        </w:rPr>
        <w:t xml:space="preserve"> </w:t>
      </w:r>
      <w:r w:rsidR="00B0569B" w:rsidRPr="00DD1082">
        <w:rPr>
          <w:sz w:val="28"/>
          <w:szCs w:val="28"/>
          <w:lang w:val="uk-UA" w:eastAsia="ar-SA"/>
        </w:rPr>
        <w:t>ст. 42 Закону України «Про місцеве самоврядування в Україні», виконавчий комітет Кременчуцької міської ради Полтавської області</w:t>
      </w:r>
    </w:p>
    <w:p w:rsidR="00B0569B" w:rsidRPr="00DD1082" w:rsidRDefault="00B0569B" w:rsidP="00B0569B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вирішив:</w:t>
      </w:r>
    </w:p>
    <w:p w:rsidR="00B0569B" w:rsidRPr="00DD1082" w:rsidRDefault="00B0569B" w:rsidP="00B0569B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143292" w:rsidRDefault="00D96597" w:rsidP="00143292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Визначити у</w:t>
      </w:r>
      <w:r w:rsidR="00743A38">
        <w:rPr>
          <w:sz w:val="28"/>
          <w:szCs w:val="28"/>
          <w:lang w:val="uk-UA" w:eastAsia="ar-SA"/>
        </w:rPr>
        <w:t>правлінн</w:t>
      </w:r>
      <w:r>
        <w:rPr>
          <w:sz w:val="28"/>
          <w:szCs w:val="28"/>
          <w:lang w:val="uk-UA" w:eastAsia="ar-SA"/>
        </w:rPr>
        <w:t>я</w:t>
      </w:r>
      <w:r w:rsidR="00743A38">
        <w:rPr>
          <w:sz w:val="28"/>
          <w:szCs w:val="28"/>
          <w:lang w:val="uk-UA" w:eastAsia="ar-SA"/>
        </w:rPr>
        <w:t xml:space="preserve"> у справах сімей та дітей виконавчого комітету Кременчуцької міської </w:t>
      </w:r>
      <w:r w:rsidR="00743A38" w:rsidRPr="00143292">
        <w:rPr>
          <w:sz w:val="28"/>
          <w:szCs w:val="28"/>
          <w:lang w:val="uk-UA" w:eastAsia="ar-SA"/>
        </w:rPr>
        <w:t xml:space="preserve">ради </w:t>
      </w:r>
      <w:r w:rsidRPr="00143292">
        <w:rPr>
          <w:sz w:val="28"/>
          <w:szCs w:val="28"/>
          <w:lang w:val="uk-UA" w:eastAsia="ar-SA"/>
        </w:rPr>
        <w:t xml:space="preserve">відповідальним </w:t>
      </w:r>
      <w:r w:rsidR="00143292" w:rsidRPr="00143292">
        <w:rPr>
          <w:sz w:val="28"/>
          <w:szCs w:val="28"/>
          <w:lang w:val="uk-UA" w:eastAsia="ar-SA"/>
        </w:rPr>
        <w:t>за забезпечення соціального супроводу при та після працевлаштування багатодітних сімей, які перебувають в складних життєвих обставинах і відносяться до вразливих категорій населення</w:t>
      </w:r>
      <w:r w:rsidR="00743A38" w:rsidRPr="00143292">
        <w:rPr>
          <w:bCs/>
          <w:sz w:val="28"/>
          <w:szCs w:val="28"/>
          <w:lang w:val="uk-UA" w:eastAsia="ar-SA"/>
        </w:rPr>
        <w:t>.</w:t>
      </w:r>
      <w:r w:rsidR="00143292" w:rsidRPr="00143292">
        <w:rPr>
          <w:sz w:val="28"/>
          <w:szCs w:val="28"/>
          <w:lang w:val="uk-UA" w:eastAsia="ar-SA"/>
        </w:rPr>
        <w:t xml:space="preserve"> </w:t>
      </w:r>
    </w:p>
    <w:p w:rsidR="00143292" w:rsidRPr="00A26A34" w:rsidRDefault="00143292" w:rsidP="00143292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Визначити </w:t>
      </w:r>
      <w:r w:rsidR="006A4DEF">
        <w:rPr>
          <w:sz w:val="28"/>
          <w:szCs w:val="28"/>
          <w:lang w:val="uk-UA" w:eastAsia="ar-SA"/>
        </w:rPr>
        <w:t xml:space="preserve">Макарова Андрія Ігоровича, </w:t>
      </w:r>
      <w:r>
        <w:rPr>
          <w:sz w:val="28"/>
          <w:szCs w:val="28"/>
          <w:lang w:val="uk-UA" w:eastAsia="ar-SA"/>
        </w:rPr>
        <w:t>начальника управління у справах сімей та дітей виконавчого коміт</w:t>
      </w:r>
      <w:r w:rsidR="006A4DEF">
        <w:rPr>
          <w:sz w:val="28"/>
          <w:szCs w:val="28"/>
          <w:lang w:val="uk-UA" w:eastAsia="ar-SA"/>
        </w:rPr>
        <w:t>ету Кременчуцької міської ради,</w:t>
      </w:r>
      <w:r>
        <w:rPr>
          <w:sz w:val="28"/>
          <w:szCs w:val="28"/>
          <w:lang w:val="uk-UA" w:eastAsia="ar-SA"/>
        </w:rPr>
        <w:t xml:space="preserve"> координатором з </w:t>
      </w:r>
      <w:r w:rsidRPr="00143292">
        <w:rPr>
          <w:sz w:val="28"/>
          <w:szCs w:val="28"/>
          <w:lang w:val="uk-UA" w:eastAsia="ar-SA"/>
        </w:rPr>
        <w:t>питань забезпечення соціального супроводу при та після працевлаштування багатодітних сімей, які перебувають в складних життєвих обставинах і відносяться до вразливих категорій населення</w:t>
      </w:r>
      <w:r>
        <w:rPr>
          <w:sz w:val="28"/>
          <w:szCs w:val="28"/>
          <w:lang w:val="uk-UA" w:eastAsia="ar-SA"/>
        </w:rPr>
        <w:t xml:space="preserve"> на території міста Кременчук</w:t>
      </w:r>
      <w:r w:rsidR="006A4DEF">
        <w:rPr>
          <w:sz w:val="28"/>
          <w:szCs w:val="28"/>
          <w:lang w:val="uk-UA" w:eastAsia="ar-SA"/>
        </w:rPr>
        <w:t>а</w:t>
      </w:r>
      <w:r>
        <w:rPr>
          <w:bCs/>
          <w:sz w:val="28"/>
          <w:szCs w:val="28"/>
          <w:lang w:val="uk-UA" w:eastAsia="ar-SA"/>
        </w:rPr>
        <w:t>.</w:t>
      </w:r>
    </w:p>
    <w:p w:rsidR="00143292" w:rsidRDefault="00361F86" w:rsidP="00361F86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 xml:space="preserve">Затвердити механізм взаємодії щодо виявлення, соціального супроводу, підтримки та залучення до продуктивної праці членів </w:t>
      </w:r>
      <w:r w:rsidRPr="00143292">
        <w:rPr>
          <w:sz w:val="28"/>
          <w:szCs w:val="28"/>
          <w:lang w:val="uk-UA" w:eastAsia="ar-SA"/>
        </w:rPr>
        <w:t>багатодітних сімей, які перебувають в складних життєвих обставинах</w:t>
      </w:r>
      <w:r w:rsidRPr="00361F86">
        <w:rPr>
          <w:sz w:val="28"/>
          <w:szCs w:val="28"/>
          <w:lang w:val="uk-UA" w:eastAsia="ar-SA"/>
        </w:rPr>
        <w:t xml:space="preserve"> </w:t>
      </w:r>
      <w:r w:rsidRPr="00143292">
        <w:rPr>
          <w:sz w:val="28"/>
          <w:szCs w:val="28"/>
          <w:lang w:val="uk-UA" w:eastAsia="ar-SA"/>
        </w:rPr>
        <w:t>і відносяться до вразливих категорій населення</w:t>
      </w:r>
      <w:r>
        <w:rPr>
          <w:sz w:val="28"/>
          <w:szCs w:val="28"/>
          <w:lang w:val="uk-UA" w:eastAsia="ar-SA"/>
        </w:rPr>
        <w:t xml:space="preserve"> (додається).</w:t>
      </w:r>
    </w:p>
    <w:p w:rsidR="000146BB" w:rsidRDefault="000146BB" w:rsidP="00361F86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Департаменту фінансів виконавчого комітету Кременчуцької міської ради Полтавської області (</w:t>
      </w:r>
      <w:proofErr w:type="spellStart"/>
      <w:r>
        <w:rPr>
          <w:sz w:val="28"/>
          <w:szCs w:val="28"/>
          <w:lang w:val="uk-UA" w:eastAsia="ar-SA"/>
        </w:rPr>
        <w:t>Неіленко</w:t>
      </w:r>
      <w:proofErr w:type="spellEnd"/>
      <w:r>
        <w:rPr>
          <w:sz w:val="28"/>
          <w:szCs w:val="28"/>
          <w:lang w:val="uk-UA" w:eastAsia="ar-SA"/>
        </w:rPr>
        <w:t xml:space="preserve"> Т.Г.) </w:t>
      </w:r>
      <w:r w:rsidRPr="000146BB">
        <w:rPr>
          <w:rFonts w:eastAsia="Calibri"/>
          <w:sz w:val="28"/>
          <w:szCs w:val="28"/>
          <w:u w:color="000000"/>
          <w:lang w:val="uk-UA" w:eastAsia="en-US"/>
        </w:rPr>
        <w:t xml:space="preserve">при формуванні місцевого бюджету передбачити кошти на </w:t>
      </w:r>
      <w:r>
        <w:rPr>
          <w:rFonts w:eastAsia="Calibri"/>
          <w:sz w:val="28"/>
          <w:szCs w:val="28"/>
          <w:u w:color="000000"/>
          <w:lang w:val="uk-UA" w:eastAsia="en-US"/>
        </w:rPr>
        <w:t xml:space="preserve">організацію громадських робіт </w:t>
      </w:r>
      <w:r w:rsidR="009875FB">
        <w:rPr>
          <w:rFonts w:eastAsia="Calibri"/>
          <w:sz w:val="28"/>
          <w:szCs w:val="28"/>
          <w:u w:color="000000"/>
          <w:lang w:val="uk-UA" w:eastAsia="en-US"/>
        </w:rPr>
        <w:t>членів б</w:t>
      </w:r>
      <w:r w:rsidR="009875FB" w:rsidRPr="00143292">
        <w:rPr>
          <w:sz w:val="28"/>
          <w:szCs w:val="28"/>
          <w:lang w:val="uk-UA" w:eastAsia="ar-SA"/>
        </w:rPr>
        <w:t>агатодітних сімей, які перебувають в складних життєвих обставинах і відносяться до вразливих категорій населення</w:t>
      </w:r>
      <w:r w:rsidR="009875FB">
        <w:rPr>
          <w:sz w:val="28"/>
          <w:szCs w:val="28"/>
          <w:lang w:val="uk-UA" w:eastAsia="ar-SA"/>
        </w:rPr>
        <w:t>.</w:t>
      </w:r>
    </w:p>
    <w:p w:rsidR="00B0569B" w:rsidRPr="00DD1082" w:rsidRDefault="00B0569B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B0569B" w:rsidRPr="00DD1082" w:rsidRDefault="00B0569B" w:rsidP="005012C0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  <w:r w:rsidR="005012C0">
        <w:rPr>
          <w:sz w:val="28"/>
          <w:szCs w:val="28"/>
          <w:lang w:val="uk-UA" w:eastAsia="ar-SA"/>
        </w:rPr>
        <w:t xml:space="preserve"> та </w:t>
      </w:r>
      <w:r w:rsidR="005012C0" w:rsidRPr="00DD1082">
        <w:rPr>
          <w:sz w:val="28"/>
          <w:szCs w:val="28"/>
          <w:lang w:val="uk-UA" w:eastAsia="ar-SA"/>
        </w:rPr>
        <w:t>заступника міського голови</w:t>
      </w:r>
      <w:r w:rsidR="005012C0">
        <w:rPr>
          <w:sz w:val="28"/>
          <w:szCs w:val="28"/>
          <w:lang w:val="uk-UA" w:eastAsia="ar-SA"/>
        </w:rPr>
        <w:t xml:space="preserve"> – директора </w:t>
      </w:r>
      <w:r w:rsidR="005012C0">
        <w:rPr>
          <w:sz w:val="28"/>
          <w:szCs w:val="28"/>
          <w:lang w:val="uk-UA" w:eastAsia="ar-SA"/>
        </w:rPr>
        <w:t>Департаменту фінансів виконавчого комітету Кременчуцької міської ради Пол</w:t>
      </w:r>
      <w:r w:rsidR="005012C0">
        <w:rPr>
          <w:sz w:val="28"/>
          <w:szCs w:val="28"/>
          <w:lang w:val="uk-UA" w:eastAsia="ar-SA"/>
        </w:rPr>
        <w:t xml:space="preserve">тавської області </w:t>
      </w:r>
      <w:proofErr w:type="spellStart"/>
      <w:r w:rsidR="005012C0">
        <w:rPr>
          <w:sz w:val="28"/>
          <w:szCs w:val="28"/>
          <w:lang w:val="uk-UA" w:eastAsia="ar-SA"/>
        </w:rPr>
        <w:t>Неіленко</w:t>
      </w:r>
      <w:proofErr w:type="spellEnd"/>
      <w:r w:rsidR="005012C0">
        <w:rPr>
          <w:sz w:val="28"/>
          <w:szCs w:val="28"/>
          <w:lang w:val="uk-UA" w:eastAsia="ar-SA"/>
        </w:rPr>
        <w:t xml:space="preserve"> Т.Г.</w:t>
      </w: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="005012C0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В.</w:t>
      </w:r>
      <w:r w:rsidR="005012C0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p w:rsidR="00B0569B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Pr="00361F86" w:rsidRDefault="00361F86" w:rsidP="00361F8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361F86"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361F86" w:rsidRPr="00361F86" w:rsidRDefault="00361F86" w:rsidP="00361F8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361F86">
        <w:rPr>
          <w:b/>
          <w:sz w:val="28"/>
          <w:szCs w:val="28"/>
          <w:lang w:val="uk-UA" w:eastAsia="ar-SA"/>
        </w:rPr>
        <w:t xml:space="preserve">до рішення виконавчого комітету </w:t>
      </w:r>
    </w:p>
    <w:p w:rsidR="00361F86" w:rsidRPr="00361F86" w:rsidRDefault="00361F86" w:rsidP="00361F8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361F86">
        <w:rPr>
          <w:b/>
          <w:sz w:val="28"/>
          <w:szCs w:val="28"/>
          <w:lang w:val="uk-UA" w:eastAsia="ar-SA"/>
        </w:rPr>
        <w:t xml:space="preserve">Кременчуцької міської ради </w:t>
      </w:r>
    </w:p>
    <w:p w:rsidR="00361F86" w:rsidRDefault="00361F86" w:rsidP="00361F8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361F86">
        <w:rPr>
          <w:b/>
          <w:sz w:val="28"/>
          <w:szCs w:val="28"/>
          <w:lang w:val="uk-UA" w:eastAsia="ar-SA"/>
        </w:rPr>
        <w:t>Полтавської області</w:t>
      </w:r>
    </w:p>
    <w:p w:rsidR="00361F86" w:rsidRDefault="00361F86" w:rsidP="00361F86">
      <w:pPr>
        <w:suppressAutoHyphens/>
        <w:rPr>
          <w:b/>
          <w:sz w:val="28"/>
          <w:szCs w:val="28"/>
          <w:lang w:val="uk-UA" w:eastAsia="ar-SA"/>
        </w:rPr>
      </w:pPr>
    </w:p>
    <w:p w:rsidR="00361F86" w:rsidRDefault="00361F86" w:rsidP="00361F86">
      <w:pPr>
        <w:suppressAutoHyphens/>
        <w:rPr>
          <w:b/>
          <w:sz w:val="28"/>
          <w:szCs w:val="28"/>
          <w:lang w:val="uk-UA" w:eastAsia="ar-SA"/>
        </w:rPr>
      </w:pPr>
    </w:p>
    <w:p w:rsidR="00361F86" w:rsidRDefault="00361F86" w:rsidP="00D219BB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Pr="00361F86">
        <w:rPr>
          <w:b/>
          <w:sz w:val="28"/>
          <w:szCs w:val="28"/>
          <w:lang w:val="uk-UA" w:eastAsia="ar-SA"/>
        </w:rPr>
        <w:t>еханізм взаємодії щодо виявлення, соціального супроводу, підтримки та залучення до продуктивної праці членів багатодітних сімей, які перебувають в складних життєвих обставинах і відносяться до вразливих категорій населення</w:t>
      </w:r>
    </w:p>
    <w:p w:rsidR="00361F86" w:rsidRDefault="00361F86" w:rsidP="00D219BB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D219BB" w:rsidRDefault="009D3A1E" w:rsidP="00D219BB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</w:t>
      </w:r>
      <w:r w:rsidR="00D219BB" w:rsidRPr="00D219BB">
        <w:rPr>
          <w:sz w:val="28"/>
          <w:szCs w:val="28"/>
          <w:lang w:val="uk-UA" w:eastAsia="ar-SA"/>
        </w:rPr>
        <w:t xml:space="preserve"> Ц</w:t>
      </w:r>
      <w:r w:rsidR="00D219BB">
        <w:rPr>
          <w:sz w:val="28"/>
          <w:szCs w:val="28"/>
          <w:lang w:val="uk-UA" w:eastAsia="ar-SA"/>
        </w:rPr>
        <w:t>им</w:t>
      </w:r>
      <w:r w:rsidR="00D219BB" w:rsidRPr="00D219BB">
        <w:rPr>
          <w:sz w:val="28"/>
          <w:szCs w:val="28"/>
          <w:lang w:val="uk-UA" w:eastAsia="ar-SA"/>
        </w:rPr>
        <w:t xml:space="preserve"> </w:t>
      </w:r>
      <w:r w:rsidR="00D219BB">
        <w:rPr>
          <w:sz w:val="28"/>
          <w:szCs w:val="28"/>
          <w:lang w:val="uk-UA" w:eastAsia="ar-SA"/>
        </w:rPr>
        <w:t>м</w:t>
      </w:r>
      <w:r w:rsidR="00D219BB" w:rsidRPr="00D219BB">
        <w:rPr>
          <w:sz w:val="28"/>
          <w:szCs w:val="28"/>
          <w:lang w:val="uk-UA" w:eastAsia="ar-SA"/>
        </w:rPr>
        <w:t>еханізм</w:t>
      </w:r>
      <w:r w:rsidR="00D219BB">
        <w:rPr>
          <w:sz w:val="28"/>
          <w:szCs w:val="28"/>
          <w:lang w:val="uk-UA" w:eastAsia="ar-SA"/>
        </w:rPr>
        <w:t>ом</w:t>
      </w:r>
      <w:r w:rsidR="00D219BB" w:rsidRPr="00D219BB">
        <w:rPr>
          <w:sz w:val="28"/>
          <w:szCs w:val="28"/>
          <w:lang w:val="uk-UA" w:eastAsia="ar-SA"/>
        </w:rPr>
        <w:t xml:space="preserve"> взаємодії щодо виявлення, соціального супроводу, підтримки та залучення до продуктивної праці членів багатодітних сімей, які перебувають в складних життєвих обставинах і відносяться до вразливих категорій населення (далі – </w:t>
      </w:r>
      <w:r w:rsidR="00D219BB">
        <w:rPr>
          <w:sz w:val="28"/>
          <w:szCs w:val="28"/>
          <w:lang w:val="uk-UA" w:eastAsia="ar-SA"/>
        </w:rPr>
        <w:t>Механізм</w:t>
      </w:r>
      <w:r w:rsidR="00D219BB" w:rsidRPr="00D219BB">
        <w:rPr>
          <w:sz w:val="28"/>
          <w:szCs w:val="28"/>
          <w:lang w:val="uk-UA" w:eastAsia="ar-SA"/>
        </w:rPr>
        <w:t xml:space="preserve">) передбачено </w:t>
      </w:r>
      <w:r w:rsidR="009458CA">
        <w:rPr>
          <w:sz w:val="28"/>
          <w:szCs w:val="28"/>
          <w:lang w:val="uk-UA" w:eastAsia="ar-SA"/>
        </w:rPr>
        <w:t xml:space="preserve">координацію дій, спрямованих на виконання законів України </w:t>
      </w:r>
      <w:r w:rsidR="009458CA" w:rsidRPr="009458CA">
        <w:rPr>
          <w:sz w:val="28"/>
          <w:szCs w:val="28"/>
          <w:lang w:val="uk-UA" w:eastAsia="ar-SA"/>
        </w:rPr>
        <w:t>«Про соціальні послуги», «Про соціальну роботу з сім’ями, дітьми та молоддю», «Про зайнятість населення», «Про сприяння соціальному становленню та розвитку молоді в Україні», постанови Кабінету Міністрів України від 30 травня 2018 року № 453 «Про затвердження Державної соціальної програми «Національний план дій щодо реалізації Конвенції ООН про права дитини» на період до 2021 року»</w:t>
      </w:r>
      <w:r w:rsidR="009458CA">
        <w:rPr>
          <w:sz w:val="28"/>
          <w:szCs w:val="28"/>
          <w:lang w:val="uk-UA" w:eastAsia="ar-SA"/>
        </w:rPr>
        <w:t xml:space="preserve">, </w:t>
      </w:r>
      <w:r w:rsidR="005E7B13">
        <w:rPr>
          <w:sz w:val="28"/>
          <w:szCs w:val="28"/>
          <w:lang w:val="uk-UA" w:eastAsia="ar-SA"/>
        </w:rPr>
        <w:t xml:space="preserve">доручення, даного на нараді виконувача обов’язків голови Полтавської обласної державної адміністрації від 01 червня 2020 року, </w:t>
      </w:r>
      <w:r w:rsidR="005E7B13">
        <w:rPr>
          <w:bCs/>
          <w:sz w:val="28"/>
          <w:szCs w:val="28"/>
          <w:lang w:val="uk-UA" w:eastAsia="ar-SA"/>
        </w:rPr>
        <w:t xml:space="preserve">листа Полтавського обласного центру зайнятості від 09.06.2020 № 16/04/1620-20, </w:t>
      </w:r>
      <w:r w:rsidR="009458CA">
        <w:rPr>
          <w:sz w:val="28"/>
          <w:szCs w:val="28"/>
          <w:lang w:val="uk-UA" w:eastAsia="ar-SA"/>
        </w:rPr>
        <w:t>та посилення соціального статусу</w:t>
      </w:r>
      <w:r w:rsidR="009750AC">
        <w:rPr>
          <w:sz w:val="28"/>
          <w:szCs w:val="28"/>
          <w:lang w:val="uk-UA" w:eastAsia="ar-SA"/>
        </w:rPr>
        <w:t>, залучення до продуктивної праці</w:t>
      </w:r>
      <w:r w:rsidR="00D219BB" w:rsidRPr="00D219BB">
        <w:rPr>
          <w:sz w:val="28"/>
          <w:szCs w:val="28"/>
          <w:lang w:val="uk-UA" w:eastAsia="ar-SA"/>
        </w:rPr>
        <w:t>.</w:t>
      </w:r>
    </w:p>
    <w:p w:rsidR="00D52CC9" w:rsidRDefault="004B158B" w:rsidP="004B158B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 Координаційну</w:t>
      </w:r>
      <w:r w:rsidRPr="004B158B">
        <w:rPr>
          <w:sz w:val="28"/>
          <w:szCs w:val="28"/>
          <w:lang w:val="uk-UA" w:eastAsia="ar-SA"/>
        </w:rPr>
        <w:t xml:space="preserve"> роботу здійснює управління у справах сімей та дітей виконавчого комітету Кременчуцької міської ради. </w:t>
      </w:r>
    </w:p>
    <w:p w:rsidR="004B158B" w:rsidRDefault="005012C0" w:rsidP="004B158B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3. </w:t>
      </w:r>
      <w:r w:rsidR="005E7B13">
        <w:rPr>
          <w:sz w:val="28"/>
          <w:szCs w:val="28"/>
          <w:lang w:val="uk-UA" w:eastAsia="ar-SA"/>
        </w:rPr>
        <w:t>Р</w:t>
      </w:r>
      <w:r w:rsidR="004B158B" w:rsidRPr="004B158B">
        <w:rPr>
          <w:sz w:val="28"/>
          <w:szCs w:val="28"/>
          <w:lang w:val="uk-UA" w:eastAsia="ar-SA"/>
        </w:rPr>
        <w:t>обот</w:t>
      </w:r>
      <w:r w:rsidR="005E7B13">
        <w:rPr>
          <w:sz w:val="28"/>
          <w:szCs w:val="28"/>
          <w:lang w:val="uk-UA" w:eastAsia="ar-SA"/>
        </w:rPr>
        <w:t>у</w:t>
      </w:r>
      <w:r w:rsidR="004B158B" w:rsidRPr="004B158B">
        <w:rPr>
          <w:sz w:val="28"/>
          <w:szCs w:val="28"/>
          <w:lang w:val="uk-UA" w:eastAsia="ar-SA"/>
        </w:rPr>
        <w:t xml:space="preserve"> щодо виявлення, соціального супроводу, підтримки та залучення до продуктивної праці членів багатодітних сімей, які перебувають в складних життєвих обставинах і відносяться до вразливих категорій населення</w:t>
      </w:r>
      <w:r w:rsidR="005E7B13">
        <w:rPr>
          <w:sz w:val="28"/>
          <w:szCs w:val="28"/>
          <w:lang w:val="uk-UA" w:eastAsia="ar-SA"/>
        </w:rPr>
        <w:t>,</w:t>
      </w:r>
      <w:r w:rsidR="004B158B">
        <w:rPr>
          <w:sz w:val="28"/>
          <w:szCs w:val="28"/>
          <w:lang w:val="uk-UA" w:eastAsia="ar-SA"/>
        </w:rPr>
        <w:t xml:space="preserve"> </w:t>
      </w:r>
      <w:r w:rsidR="005E7B13">
        <w:rPr>
          <w:sz w:val="28"/>
          <w:szCs w:val="28"/>
          <w:lang w:val="uk-UA" w:eastAsia="ar-SA"/>
        </w:rPr>
        <w:t>здійснюють</w:t>
      </w:r>
      <w:r w:rsidR="004B158B" w:rsidRPr="004B158B">
        <w:rPr>
          <w:sz w:val="28"/>
          <w:szCs w:val="28"/>
          <w:lang w:val="uk-UA" w:eastAsia="ar-SA"/>
        </w:rPr>
        <w:t xml:space="preserve"> Кременчуцьк</w:t>
      </w:r>
      <w:r w:rsidR="004B158B">
        <w:rPr>
          <w:sz w:val="28"/>
          <w:szCs w:val="28"/>
          <w:lang w:val="uk-UA" w:eastAsia="ar-SA"/>
        </w:rPr>
        <w:t>ий</w:t>
      </w:r>
      <w:r w:rsidR="004B158B" w:rsidRPr="004B158B">
        <w:rPr>
          <w:sz w:val="28"/>
          <w:szCs w:val="28"/>
          <w:lang w:val="uk-UA" w:eastAsia="ar-SA"/>
        </w:rPr>
        <w:t xml:space="preserve"> міськ</w:t>
      </w:r>
      <w:r w:rsidR="004B158B">
        <w:rPr>
          <w:sz w:val="28"/>
          <w:szCs w:val="28"/>
          <w:lang w:val="uk-UA" w:eastAsia="ar-SA"/>
        </w:rPr>
        <w:t xml:space="preserve">ий </w:t>
      </w:r>
      <w:r w:rsidR="004B158B" w:rsidRPr="004B158B">
        <w:rPr>
          <w:sz w:val="28"/>
          <w:szCs w:val="28"/>
          <w:lang w:val="uk-UA" w:eastAsia="ar-SA"/>
        </w:rPr>
        <w:t>центр соціальних служб для сім’ї, дітей та молоді</w:t>
      </w:r>
      <w:r w:rsidR="004B158B">
        <w:rPr>
          <w:sz w:val="28"/>
          <w:szCs w:val="28"/>
          <w:lang w:val="uk-UA" w:eastAsia="ar-SA"/>
        </w:rPr>
        <w:t xml:space="preserve">, </w:t>
      </w:r>
      <w:r w:rsidR="004B158B" w:rsidRPr="00FF02DC">
        <w:rPr>
          <w:sz w:val="28"/>
          <w:szCs w:val="28"/>
          <w:lang w:val="uk-UA" w:eastAsia="ar-SA"/>
        </w:rPr>
        <w:t>Кременчуцьк</w:t>
      </w:r>
      <w:r w:rsidR="004B158B">
        <w:rPr>
          <w:sz w:val="28"/>
          <w:szCs w:val="28"/>
          <w:lang w:val="uk-UA" w:eastAsia="ar-SA"/>
        </w:rPr>
        <w:t>ий</w:t>
      </w:r>
      <w:r w:rsidR="004B158B" w:rsidRPr="00FF02DC">
        <w:rPr>
          <w:sz w:val="28"/>
          <w:szCs w:val="28"/>
          <w:lang w:val="uk-UA" w:eastAsia="ar-SA"/>
        </w:rPr>
        <w:t xml:space="preserve"> міськрайонн</w:t>
      </w:r>
      <w:r w:rsidR="004B158B">
        <w:rPr>
          <w:sz w:val="28"/>
          <w:szCs w:val="28"/>
          <w:lang w:val="uk-UA" w:eastAsia="ar-SA"/>
        </w:rPr>
        <w:t>ий</w:t>
      </w:r>
      <w:r w:rsidR="004B158B" w:rsidRPr="00FF02DC">
        <w:rPr>
          <w:sz w:val="28"/>
          <w:szCs w:val="28"/>
          <w:lang w:val="uk-UA" w:eastAsia="ar-SA"/>
        </w:rPr>
        <w:t xml:space="preserve"> центр зайнятості</w:t>
      </w:r>
      <w:r w:rsidR="004B158B">
        <w:rPr>
          <w:sz w:val="28"/>
          <w:szCs w:val="28"/>
          <w:lang w:val="uk-UA" w:eastAsia="ar-SA"/>
        </w:rPr>
        <w:t xml:space="preserve">, управління соціального захисту населення Автозаводського </w:t>
      </w:r>
      <w:r w:rsidR="005E7B13">
        <w:rPr>
          <w:sz w:val="28"/>
          <w:szCs w:val="28"/>
          <w:lang w:val="uk-UA" w:eastAsia="ar-SA"/>
        </w:rPr>
        <w:t xml:space="preserve">та </w:t>
      </w:r>
      <w:proofErr w:type="spellStart"/>
      <w:r w:rsidR="005E7B13">
        <w:rPr>
          <w:sz w:val="28"/>
          <w:szCs w:val="28"/>
          <w:lang w:val="uk-UA" w:eastAsia="ar-SA"/>
        </w:rPr>
        <w:t>Крюківського</w:t>
      </w:r>
      <w:proofErr w:type="spellEnd"/>
      <w:r w:rsidR="005E7B13">
        <w:rPr>
          <w:sz w:val="28"/>
          <w:szCs w:val="28"/>
          <w:lang w:val="uk-UA" w:eastAsia="ar-SA"/>
        </w:rPr>
        <w:t xml:space="preserve"> </w:t>
      </w:r>
      <w:r w:rsidR="004B158B">
        <w:rPr>
          <w:sz w:val="28"/>
          <w:szCs w:val="28"/>
          <w:lang w:val="uk-UA" w:eastAsia="ar-SA"/>
        </w:rPr>
        <w:t>район</w:t>
      </w:r>
      <w:r w:rsidR="005E7B13">
        <w:rPr>
          <w:sz w:val="28"/>
          <w:szCs w:val="28"/>
          <w:lang w:val="uk-UA" w:eastAsia="ar-SA"/>
        </w:rPr>
        <w:t>ів</w:t>
      </w:r>
      <w:r w:rsidR="004B158B">
        <w:rPr>
          <w:sz w:val="28"/>
          <w:szCs w:val="28"/>
          <w:lang w:val="uk-UA" w:eastAsia="ar-SA"/>
        </w:rPr>
        <w:t xml:space="preserve"> департаменту соціального захисту населення та питань АТО виконавчого комітету Кременчуцької м</w:t>
      </w:r>
      <w:r w:rsidR="005E7B13">
        <w:rPr>
          <w:sz w:val="28"/>
          <w:szCs w:val="28"/>
          <w:lang w:val="uk-UA" w:eastAsia="ar-SA"/>
        </w:rPr>
        <w:t>іської ради Полтавської області</w:t>
      </w:r>
      <w:r w:rsidR="00D52CC9">
        <w:rPr>
          <w:sz w:val="28"/>
          <w:szCs w:val="28"/>
          <w:lang w:val="uk-UA" w:eastAsia="ar-SA"/>
        </w:rPr>
        <w:t>.</w:t>
      </w:r>
    </w:p>
    <w:p w:rsidR="006778A8" w:rsidRDefault="007810A5" w:rsidP="009D3A1E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4</w:t>
      </w:r>
      <w:r w:rsidR="00D219BB" w:rsidRPr="00D219BB">
        <w:rPr>
          <w:sz w:val="28"/>
          <w:szCs w:val="28"/>
          <w:lang w:val="uk-UA" w:eastAsia="ar-SA"/>
        </w:rPr>
        <w:t xml:space="preserve">. </w:t>
      </w:r>
      <w:r w:rsidR="006778A8">
        <w:rPr>
          <w:sz w:val="28"/>
          <w:szCs w:val="28"/>
          <w:lang w:val="uk-UA" w:eastAsia="ar-SA"/>
        </w:rPr>
        <w:t>Кременчуцький міський центр соціальних служб для сім’ї, дітей та молоді:</w:t>
      </w:r>
    </w:p>
    <w:p w:rsidR="00D219BB" w:rsidRDefault="006778A8" w:rsidP="009D3A1E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- здійснює заходи щодо</w:t>
      </w:r>
      <w:r w:rsidR="009D3A1E" w:rsidRPr="009D3A1E">
        <w:rPr>
          <w:sz w:val="28"/>
          <w:szCs w:val="28"/>
          <w:lang w:val="uk-UA" w:eastAsia="ar-SA"/>
        </w:rPr>
        <w:t xml:space="preserve"> виявлення та обліку </w:t>
      </w:r>
      <w:r>
        <w:rPr>
          <w:sz w:val="28"/>
          <w:szCs w:val="28"/>
          <w:lang w:val="uk-UA" w:eastAsia="ar-SA"/>
        </w:rPr>
        <w:t xml:space="preserve">багатодітних </w:t>
      </w:r>
      <w:r w:rsidR="009D3A1E" w:rsidRPr="009D3A1E">
        <w:rPr>
          <w:sz w:val="28"/>
          <w:szCs w:val="28"/>
          <w:lang w:val="uk-UA" w:eastAsia="ar-SA"/>
        </w:rPr>
        <w:t>сімей, які перебувають у складних життєвих обставинах і потребують сторонньої допомоги</w:t>
      </w:r>
      <w:r>
        <w:rPr>
          <w:sz w:val="28"/>
          <w:szCs w:val="28"/>
          <w:lang w:val="uk-UA" w:eastAsia="ar-SA"/>
        </w:rPr>
        <w:t>;</w:t>
      </w:r>
    </w:p>
    <w:p w:rsidR="005639C5" w:rsidRDefault="005639C5" w:rsidP="009D3A1E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здійснює соціальний супровід багатодітних </w:t>
      </w:r>
      <w:r w:rsidRPr="009D3A1E">
        <w:rPr>
          <w:sz w:val="28"/>
          <w:szCs w:val="28"/>
          <w:lang w:val="uk-UA" w:eastAsia="ar-SA"/>
        </w:rPr>
        <w:t>сімей, які перебувають у складних життєвих обставинах і потребують сторонньої допомоги</w:t>
      </w:r>
      <w:r>
        <w:rPr>
          <w:sz w:val="28"/>
          <w:szCs w:val="28"/>
          <w:lang w:val="uk-UA" w:eastAsia="ar-SA"/>
        </w:rPr>
        <w:t>, визначає потреби та шляхи залучення до продуктивної зайнятості;</w:t>
      </w:r>
    </w:p>
    <w:p w:rsidR="006778A8" w:rsidRDefault="006778A8" w:rsidP="009D3A1E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 xml:space="preserve">- надає Кременчуцькому міськрайонному центру зайнятості інформацію про членів </w:t>
      </w:r>
      <w:r w:rsidRPr="006778A8">
        <w:rPr>
          <w:sz w:val="28"/>
          <w:szCs w:val="28"/>
          <w:lang w:val="uk-UA" w:eastAsia="ar-SA"/>
        </w:rPr>
        <w:t>багатодітн</w:t>
      </w:r>
      <w:r>
        <w:rPr>
          <w:sz w:val="28"/>
          <w:szCs w:val="28"/>
          <w:lang w:val="uk-UA" w:eastAsia="ar-SA"/>
        </w:rPr>
        <w:t>их</w:t>
      </w:r>
      <w:r w:rsidRPr="006778A8">
        <w:rPr>
          <w:sz w:val="28"/>
          <w:szCs w:val="28"/>
          <w:lang w:val="uk-UA" w:eastAsia="ar-SA"/>
        </w:rPr>
        <w:t xml:space="preserve"> сімей, які перебувають в складних життєвих обставинах і відносяться до вразливих категорій населення</w:t>
      </w:r>
      <w:r>
        <w:rPr>
          <w:sz w:val="28"/>
          <w:szCs w:val="28"/>
          <w:lang w:val="uk-UA" w:eastAsia="ar-SA"/>
        </w:rPr>
        <w:t xml:space="preserve"> і звернулися до </w:t>
      </w:r>
      <w:r w:rsidRPr="006778A8">
        <w:rPr>
          <w:sz w:val="28"/>
          <w:szCs w:val="28"/>
          <w:lang w:val="uk-UA" w:eastAsia="ar-SA"/>
        </w:rPr>
        <w:t>Кременчуцьк</w:t>
      </w:r>
      <w:r>
        <w:rPr>
          <w:sz w:val="28"/>
          <w:szCs w:val="28"/>
          <w:lang w:val="uk-UA" w:eastAsia="ar-SA"/>
        </w:rPr>
        <w:t>ого</w:t>
      </w:r>
      <w:r w:rsidRPr="006778A8">
        <w:rPr>
          <w:sz w:val="28"/>
          <w:szCs w:val="28"/>
          <w:lang w:val="uk-UA" w:eastAsia="ar-SA"/>
        </w:rPr>
        <w:t xml:space="preserve"> міськ</w:t>
      </w:r>
      <w:r w:rsidR="00FF02DC">
        <w:rPr>
          <w:sz w:val="28"/>
          <w:szCs w:val="28"/>
          <w:lang w:val="uk-UA" w:eastAsia="ar-SA"/>
        </w:rPr>
        <w:t>ого</w:t>
      </w:r>
      <w:r w:rsidRPr="006778A8">
        <w:rPr>
          <w:sz w:val="28"/>
          <w:szCs w:val="28"/>
          <w:lang w:val="uk-UA" w:eastAsia="ar-SA"/>
        </w:rPr>
        <w:t xml:space="preserve"> центр</w:t>
      </w:r>
      <w:r w:rsidR="00FF02DC">
        <w:rPr>
          <w:sz w:val="28"/>
          <w:szCs w:val="28"/>
          <w:lang w:val="uk-UA" w:eastAsia="ar-SA"/>
        </w:rPr>
        <w:t>у</w:t>
      </w:r>
      <w:r w:rsidRPr="006778A8">
        <w:rPr>
          <w:sz w:val="28"/>
          <w:szCs w:val="28"/>
          <w:lang w:val="uk-UA" w:eastAsia="ar-SA"/>
        </w:rPr>
        <w:t xml:space="preserve"> соціальних служб для сім’ї, дітей та молоді</w:t>
      </w:r>
      <w:r w:rsidR="00FF02DC">
        <w:rPr>
          <w:sz w:val="28"/>
          <w:szCs w:val="28"/>
          <w:lang w:val="uk-UA" w:eastAsia="ar-SA"/>
        </w:rPr>
        <w:t xml:space="preserve"> з питань сприяння у працевлаштуванні, професійної підготовки, перепідготовки та підвищення кваліфікації;</w:t>
      </w:r>
    </w:p>
    <w:p w:rsidR="00FF02DC" w:rsidRDefault="00FF02DC" w:rsidP="00FF02DC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направляє членів </w:t>
      </w:r>
      <w:r w:rsidRPr="006778A8">
        <w:rPr>
          <w:sz w:val="28"/>
          <w:szCs w:val="28"/>
          <w:lang w:val="uk-UA" w:eastAsia="ar-SA"/>
        </w:rPr>
        <w:t>багатодітн</w:t>
      </w:r>
      <w:r>
        <w:rPr>
          <w:sz w:val="28"/>
          <w:szCs w:val="28"/>
          <w:lang w:val="uk-UA" w:eastAsia="ar-SA"/>
        </w:rPr>
        <w:t>их</w:t>
      </w:r>
      <w:r w:rsidRPr="006778A8">
        <w:rPr>
          <w:sz w:val="28"/>
          <w:szCs w:val="28"/>
          <w:lang w:val="uk-UA" w:eastAsia="ar-SA"/>
        </w:rPr>
        <w:t xml:space="preserve"> сімей, які перебувають в складних життєвих обставинах і відносяться до вразливих категорій населення</w:t>
      </w:r>
      <w:r>
        <w:rPr>
          <w:sz w:val="28"/>
          <w:szCs w:val="28"/>
          <w:lang w:val="uk-UA" w:eastAsia="ar-SA"/>
        </w:rPr>
        <w:t xml:space="preserve">, які потребують допомоги державної служби зайнятості до </w:t>
      </w:r>
      <w:r w:rsidRPr="00FF02DC">
        <w:rPr>
          <w:sz w:val="28"/>
          <w:szCs w:val="28"/>
          <w:lang w:val="uk-UA" w:eastAsia="ar-SA"/>
        </w:rPr>
        <w:t>Кременчуцько</w:t>
      </w:r>
      <w:r>
        <w:rPr>
          <w:sz w:val="28"/>
          <w:szCs w:val="28"/>
          <w:lang w:val="uk-UA" w:eastAsia="ar-SA"/>
        </w:rPr>
        <w:t>го</w:t>
      </w:r>
      <w:r w:rsidRPr="00FF02DC">
        <w:rPr>
          <w:sz w:val="28"/>
          <w:szCs w:val="28"/>
          <w:lang w:val="uk-UA" w:eastAsia="ar-SA"/>
        </w:rPr>
        <w:t xml:space="preserve"> міськрайонно</w:t>
      </w:r>
      <w:r>
        <w:rPr>
          <w:sz w:val="28"/>
          <w:szCs w:val="28"/>
          <w:lang w:val="uk-UA" w:eastAsia="ar-SA"/>
        </w:rPr>
        <w:t>го</w:t>
      </w:r>
      <w:r w:rsidRPr="00FF02DC">
        <w:rPr>
          <w:sz w:val="28"/>
          <w:szCs w:val="28"/>
          <w:lang w:val="uk-UA" w:eastAsia="ar-SA"/>
        </w:rPr>
        <w:t xml:space="preserve"> центру зайнятості </w:t>
      </w:r>
      <w:r>
        <w:rPr>
          <w:sz w:val="28"/>
          <w:szCs w:val="28"/>
          <w:lang w:val="uk-UA" w:eastAsia="ar-SA"/>
        </w:rPr>
        <w:t xml:space="preserve">для </w:t>
      </w:r>
      <w:r w:rsidR="00DB75B0">
        <w:rPr>
          <w:sz w:val="28"/>
          <w:szCs w:val="28"/>
          <w:lang w:val="uk-UA" w:eastAsia="ar-SA"/>
        </w:rPr>
        <w:t xml:space="preserve">пошуку </w:t>
      </w:r>
      <w:r w:rsidR="00B4744C">
        <w:rPr>
          <w:sz w:val="28"/>
          <w:szCs w:val="28"/>
          <w:lang w:val="uk-UA" w:eastAsia="ar-SA"/>
        </w:rPr>
        <w:t xml:space="preserve">підходящої </w:t>
      </w:r>
      <w:r>
        <w:rPr>
          <w:sz w:val="28"/>
          <w:szCs w:val="28"/>
          <w:lang w:val="uk-UA" w:eastAsia="ar-SA"/>
        </w:rPr>
        <w:t>роботи, проведенн</w:t>
      </w:r>
      <w:r w:rsidR="00B4744C">
        <w:rPr>
          <w:sz w:val="28"/>
          <w:szCs w:val="28"/>
          <w:lang w:val="uk-UA" w:eastAsia="ar-SA"/>
        </w:rPr>
        <w:t>ю</w:t>
      </w:r>
      <w:r>
        <w:rPr>
          <w:sz w:val="28"/>
          <w:szCs w:val="28"/>
          <w:lang w:val="uk-UA" w:eastAsia="ar-SA"/>
        </w:rPr>
        <w:t xml:space="preserve"> професійної орієнтації та залученн</w:t>
      </w:r>
      <w:r w:rsidR="00B4744C">
        <w:rPr>
          <w:sz w:val="28"/>
          <w:szCs w:val="28"/>
          <w:lang w:val="uk-UA" w:eastAsia="ar-SA"/>
        </w:rPr>
        <w:t>ю</w:t>
      </w:r>
      <w:r>
        <w:rPr>
          <w:sz w:val="28"/>
          <w:szCs w:val="28"/>
          <w:lang w:val="uk-UA" w:eastAsia="ar-SA"/>
        </w:rPr>
        <w:t xml:space="preserve"> до професійної підготовки</w:t>
      </w:r>
      <w:r w:rsidR="00514938"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 xml:space="preserve"> перепідготовки</w:t>
      </w:r>
      <w:r w:rsidR="00514938">
        <w:rPr>
          <w:sz w:val="28"/>
          <w:szCs w:val="28"/>
          <w:lang w:val="uk-UA" w:eastAsia="ar-SA"/>
        </w:rPr>
        <w:t xml:space="preserve"> або </w:t>
      </w:r>
      <w:r w:rsidR="00B4744C">
        <w:rPr>
          <w:sz w:val="28"/>
          <w:szCs w:val="28"/>
          <w:lang w:val="uk-UA" w:eastAsia="ar-SA"/>
        </w:rPr>
        <w:t>підвищенню</w:t>
      </w:r>
      <w:r w:rsidR="00B73470">
        <w:rPr>
          <w:sz w:val="28"/>
          <w:szCs w:val="28"/>
          <w:lang w:val="uk-UA" w:eastAsia="ar-SA"/>
        </w:rPr>
        <w:t xml:space="preserve"> кваліфікації;</w:t>
      </w:r>
    </w:p>
    <w:p w:rsidR="005639C5" w:rsidRDefault="005639C5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забезпечує соціальний супровід </w:t>
      </w:r>
      <w:r w:rsidRPr="00143292">
        <w:rPr>
          <w:sz w:val="28"/>
          <w:szCs w:val="28"/>
          <w:lang w:val="uk-UA" w:eastAsia="ar-SA"/>
        </w:rPr>
        <w:t>при та після працевлаштування багатодітних сімей, які перебувають в складних життєвих обставинах і відносяться до вразливих категорій населення</w:t>
      </w:r>
      <w:r>
        <w:rPr>
          <w:sz w:val="28"/>
          <w:szCs w:val="28"/>
          <w:lang w:val="uk-UA" w:eastAsia="ar-SA"/>
        </w:rPr>
        <w:t xml:space="preserve"> на території міста Кременчук</w:t>
      </w:r>
      <w:r w:rsidR="006A4DEF">
        <w:rPr>
          <w:sz w:val="28"/>
          <w:szCs w:val="28"/>
          <w:lang w:val="uk-UA" w:eastAsia="ar-SA"/>
        </w:rPr>
        <w:t>а</w:t>
      </w:r>
      <w:r>
        <w:rPr>
          <w:sz w:val="28"/>
          <w:szCs w:val="28"/>
          <w:lang w:val="uk-UA" w:eastAsia="ar-SA"/>
        </w:rPr>
        <w:t>;</w:t>
      </w:r>
    </w:p>
    <w:p w:rsidR="00A65DF7" w:rsidRDefault="006A4DEF" w:rsidP="007810A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- подає щомісячно</w:t>
      </w:r>
      <w:r w:rsidR="00086584">
        <w:rPr>
          <w:sz w:val="28"/>
          <w:szCs w:val="28"/>
          <w:lang w:val="uk-UA" w:eastAsia="ar-SA"/>
        </w:rPr>
        <w:t xml:space="preserve"> до </w:t>
      </w:r>
      <w:r w:rsidR="00B73470">
        <w:rPr>
          <w:sz w:val="28"/>
          <w:szCs w:val="28"/>
          <w:lang w:val="uk-UA" w:eastAsia="ar-SA"/>
        </w:rPr>
        <w:t>0</w:t>
      </w:r>
      <w:r w:rsidR="00086584">
        <w:rPr>
          <w:sz w:val="28"/>
          <w:szCs w:val="28"/>
          <w:lang w:val="uk-UA" w:eastAsia="ar-SA"/>
        </w:rPr>
        <w:t>5 та 20</w:t>
      </w:r>
      <w:r w:rsidR="00B73470">
        <w:rPr>
          <w:sz w:val="28"/>
          <w:szCs w:val="28"/>
          <w:lang w:val="uk-UA" w:eastAsia="ar-SA"/>
        </w:rPr>
        <w:t xml:space="preserve"> числа </w:t>
      </w:r>
      <w:r w:rsidR="00B73470" w:rsidRPr="00FF02DC">
        <w:rPr>
          <w:sz w:val="28"/>
          <w:szCs w:val="28"/>
          <w:lang w:val="uk-UA" w:eastAsia="ar-SA"/>
        </w:rPr>
        <w:t>Кременчуцько</w:t>
      </w:r>
      <w:r w:rsidR="00B73470">
        <w:rPr>
          <w:sz w:val="28"/>
          <w:szCs w:val="28"/>
          <w:lang w:val="uk-UA" w:eastAsia="ar-SA"/>
        </w:rPr>
        <w:t>му</w:t>
      </w:r>
      <w:r w:rsidR="00B73470" w:rsidRPr="00FF02DC">
        <w:rPr>
          <w:sz w:val="28"/>
          <w:szCs w:val="28"/>
          <w:lang w:val="uk-UA" w:eastAsia="ar-SA"/>
        </w:rPr>
        <w:t xml:space="preserve"> міськрайонно</w:t>
      </w:r>
      <w:r w:rsidR="00B73470">
        <w:rPr>
          <w:sz w:val="28"/>
          <w:szCs w:val="28"/>
          <w:lang w:val="uk-UA" w:eastAsia="ar-SA"/>
        </w:rPr>
        <w:t>му</w:t>
      </w:r>
      <w:r w:rsidR="00B73470" w:rsidRPr="00FF02DC">
        <w:rPr>
          <w:sz w:val="28"/>
          <w:szCs w:val="28"/>
          <w:lang w:val="uk-UA" w:eastAsia="ar-SA"/>
        </w:rPr>
        <w:t xml:space="preserve"> центру зайнятості</w:t>
      </w:r>
      <w:r w:rsidR="00B73470">
        <w:rPr>
          <w:sz w:val="28"/>
          <w:szCs w:val="28"/>
          <w:lang w:val="uk-UA" w:eastAsia="ar-SA"/>
        </w:rPr>
        <w:t xml:space="preserve"> інформацію про членів </w:t>
      </w:r>
      <w:r w:rsidR="00B73470" w:rsidRPr="006778A8">
        <w:rPr>
          <w:sz w:val="28"/>
          <w:szCs w:val="28"/>
          <w:lang w:val="uk-UA" w:eastAsia="ar-SA"/>
        </w:rPr>
        <w:t>багатодітн</w:t>
      </w:r>
      <w:r w:rsidR="00B73470">
        <w:rPr>
          <w:sz w:val="28"/>
          <w:szCs w:val="28"/>
          <w:lang w:val="uk-UA" w:eastAsia="ar-SA"/>
        </w:rPr>
        <w:t>их</w:t>
      </w:r>
      <w:r w:rsidR="00B73470" w:rsidRPr="006778A8">
        <w:rPr>
          <w:sz w:val="28"/>
          <w:szCs w:val="28"/>
          <w:lang w:val="uk-UA" w:eastAsia="ar-SA"/>
        </w:rPr>
        <w:t xml:space="preserve"> сімей, які перебувають в складних життєвих обставинах і відносяться до вразливих категорій населення</w:t>
      </w:r>
      <w:r w:rsidR="00B73470">
        <w:rPr>
          <w:sz w:val="28"/>
          <w:szCs w:val="28"/>
          <w:lang w:val="uk-UA" w:eastAsia="ar-SA"/>
        </w:rPr>
        <w:t xml:space="preserve"> і потребу</w:t>
      </w:r>
      <w:r w:rsidR="007810A5">
        <w:rPr>
          <w:sz w:val="28"/>
          <w:szCs w:val="28"/>
          <w:lang w:val="uk-UA" w:eastAsia="ar-SA"/>
        </w:rPr>
        <w:t>ють сприяння у працевлаштуванні.</w:t>
      </w:r>
    </w:p>
    <w:p w:rsidR="006778A8" w:rsidRDefault="007810A5" w:rsidP="009D3A1E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5</w:t>
      </w:r>
      <w:r w:rsidR="006778A8">
        <w:rPr>
          <w:sz w:val="28"/>
          <w:szCs w:val="28"/>
          <w:lang w:val="uk-UA" w:eastAsia="ar-SA"/>
        </w:rPr>
        <w:t xml:space="preserve">. </w:t>
      </w:r>
      <w:r w:rsidR="00B73470" w:rsidRPr="00FF02DC">
        <w:rPr>
          <w:sz w:val="28"/>
          <w:szCs w:val="28"/>
          <w:lang w:val="uk-UA" w:eastAsia="ar-SA"/>
        </w:rPr>
        <w:t>Кременчуцьк</w:t>
      </w:r>
      <w:r w:rsidR="00B73470">
        <w:rPr>
          <w:sz w:val="28"/>
          <w:szCs w:val="28"/>
          <w:lang w:val="uk-UA" w:eastAsia="ar-SA"/>
        </w:rPr>
        <w:t>ий</w:t>
      </w:r>
      <w:r w:rsidR="00B73470" w:rsidRPr="00FF02DC">
        <w:rPr>
          <w:sz w:val="28"/>
          <w:szCs w:val="28"/>
          <w:lang w:val="uk-UA" w:eastAsia="ar-SA"/>
        </w:rPr>
        <w:t xml:space="preserve"> міськрайонн</w:t>
      </w:r>
      <w:r w:rsidR="00B73470">
        <w:rPr>
          <w:sz w:val="28"/>
          <w:szCs w:val="28"/>
          <w:lang w:val="uk-UA" w:eastAsia="ar-SA"/>
        </w:rPr>
        <w:t>ий</w:t>
      </w:r>
      <w:r w:rsidR="00B73470" w:rsidRPr="00FF02DC">
        <w:rPr>
          <w:sz w:val="28"/>
          <w:szCs w:val="28"/>
          <w:lang w:val="uk-UA" w:eastAsia="ar-SA"/>
        </w:rPr>
        <w:t xml:space="preserve"> центр зайнятості</w:t>
      </w:r>
      <w:r w:rsidR="00B73470">
        <w:rPr>
          <w:sz w:val="28"/>
          <w:szCs w:val="28"/>
          <w:lang w:val="uk-UA" w:eastAsia="ar-SA"/>
        </w:rPr>
        <w:t>:</w:t>
      </w:r>
    </w:p>
    <w:p w:rsidR="00B73470" w:rsidRDefault="00B73470" w:rsidP="009D3A1E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</w:t>
      </w:r>
      <w:r w:rsidR="005639C5">
        <w:rPr>
          <w:sz w:val="28"/>
          <w:szCs w:val="28"/>
          <w:lang w:val="uk-UA" w:eastAsia="ar-SA"/>
        </w:rPr>
        <w:t xml:space="preserve">надає </w:t>
      </w:r>
      <w:r w:rsidR="005639C5" w:rsidRPr="00D219BB">
        <w:rPr>
          <w:sz w:val="28"/>
          <w:szCs w:val="28"/>
          <w:lang w:val="uk-UA" w:eastAsia="ar-SA"/>
        </w:rPr>
        <w:t>член</w:t>
      </w:r>
      <w:r w:rsidR="005639C5">
        <w:rPr>
          <w:sz w:val="28"/>
          <w:szCs w:val="28"/>
          <w:lang w:val="uk-UA" w:eastAsia="ar-SA"/>
        </w:rPr>
        <w:t>ам</w:t>
      </w:r>
      <w:r w:rsidR="005639C5" w:rsidRPr="00D219BB">
        <w:rPr>
          <w:sz w:val="28"/>
          <w:szCs w:val="28"/>
          <w:lang w:val="uk-UA" w:eastAsia="ar-SA"/>
        </w:rPr>
        <w:t xml:space="preserve"> багатодітних сімей, які перебувають в складних життєвих обставинах і відносяться до вразливих категорій населення</w:t>
      </w:r>
      <w:r w:rsidR="005639C5">
        <w:rPr>
          <w:sz w:val="28"/>
          <w:szCs w:val="28"/>
          <w:lang w:val="uk-UA" w:eastAsia="ar-SA"/>
        </w:rPr>
        <w:t xml:space="preserve"> і звернулися за сприянням у працевлаштуванні до </w:t>
      </w:r>
      <w:r w:rsidR="005639C5" w:rsidRPr="00FF02DC">
        <w:rPr>
          <w:sz w:val="28"/>
          <w:szCs w:val="28"/>
          <w:lang w:val="uk-UA" w:eastAsia="ar-SA"/>
        </w:rPr>
        <w:t>Кременчуцьк</w:t>
      </w:r>
      <w:r w:rsidR="005639C5">
        <w:rPr>
          <w:sz w:val="28"/>
          <w:szCs w:val="28"/>
          <w:lang w:val="uk-UA" w:eastAsia="ar-SA"/>
        </w:rPr>
        <w:t>ого</w:t>
      </w:r>
      <w:r w:rsidR="005639C5" w:rsidRPr="00FF02DC">
        <w:rPr>
          <w:sz w:val="28"/>
          <w:szCs w:val="28"/>
          <w:lang w:val="uk-UA" w:eastAsia="ar-SA"/>
        </w:rPr>
        <w:t xml:space="preserve"> міськрайонн</w:t>
      </w:r>
      <w:r w:rsidR="005639C5">
        <w:rPr>
          <w:sz w:val="28"/>
          <w:szCs w:val="28"/>
          <w:lang w:val="uk-UA" w:eastAsia="ar-SA"/>
        </w:rPr>
        <w:t>ого</w:t>
      </w:r>
      <w:r w:rsidR="005639C5" w:rsidRPr="00FF02DC">
        <w:rPr>
          <w:sz w:val="28"/>
          <w:szCs w:val="28"/>
          <w:lang w:val="uk-UA" w:eastAsia="ar-SA"/>
        </w:rPr>
        <w:t xml:space="preserve"> центр</w:t>
      </w:r>
      <w:r w:rsidR="005639C5">
        <w:rPr>
          <w:sz w:val="28"/>
          <w:szCs w:val="28"/>
          <w:lang w:val="uk-UA" w:eastAsia="ar-SA"/>
        </w:rPr>
        <w:t>у</w:t>
      </w:r>
      <w:r w:rsidR="005639C5" w:rsidRPr="00FF02DC">
        <w:rPr>
          <w:sz w:val="28"/>
          <w:szCs w:val="28"/>
          <w:lang w:val="uk-UA" w:eastAsia="ar-SA"/>
        </w:rPr>
        <w:t xml:space="preserve"> зайнятості</w:t>
      </w:r>
      <w:r w:rsidR="005639C5">
        <w:rPr>
          <w:sz w:val="28"/>
          <w:szCs w:val="28"/>
          <w:lang w:val="uk-UA" w:eastAsia="ar-SA"/>
        </w:rPr>
        <w:t>, соціальні послуги з пошуку підходящої роботи та сприя</w:t>
      </w:r>
      <w:r w:rsidR="006A4DEF">
        <w:rPr>
          <w:sz w:val="28"/>
          <w:szCs w:val="28"/>
          <w:lang w:val="uk-UA" w:eastAsia="ar-SA"/>
        </w:rPr>
        <w:t>є</w:t>
      </w:r>
      <w:r w:rsidR="00B4744C">
        <w:rPr>
          <w:sz w:val="28"/>
          <w:szCs w:val="28"/>
          <w:lang w:val="uk-UA" w:eastAsia="ar-SA"/>
        </w:rPr>
        <w:t xml:space="preserve"> у працевлаштуванні, професійній</w:t>
      </w:r>
      <w:r w:rsidR="005639C5">
        <w:rPr>
          <w:sz w:val="28"/>
          <w:szCs w:val="28"/>
          <w:lang w:val="uk-UA" w:eastAsia="ar-SA"/>
        </w:rPr>
        <w:t xml:space="preserve"> підготов</w:t>
      </w:r>
      <w:r w:rsidR="00B4744C">
        <w:rPr>
          <w:sz w:val="28"/>
          <w:szCs w:val="28"/>
          <w:lang w:val="uk-UA" w:eastAsia="ar-SA"/>
        </w:rPr>
        <w:t>ці</w:t>
      </w:r>
      <w:r w:rsidR="005639C5">
        <w:rPr>
          <w:sz w:val="28"/>
          <w:szCs w:val="28"/>
          <w:lang w:val="uk-UA" w:eastAsia="ar-SA"/>
        </w:rPr>
        <w:t>, перепідготов</w:t>
      </w:r>
      <w:r w:rsidR="00B4744C">
        <w:rPr>
          <w:sz w:val="28"/>
          <w:szCs w:val="28"/>
          <w:lang w:val="uk-UA" w:eastAsia="ar-SA"/>
        </w:rPr>
        <w:t>ці</w:t>
      </w:r>
      <w:r w:rsidR="005639C5">
        <w:rPr>
          <w:sz w:val="28"/>
          <w:szCs w:val="28"/>
          <w:lang w:val="uk-UA" w:eastAsia="ar-SA"/>
        </w:rPr>
        <w:t xml:space="preserve"> та підвищенн</w:t>
      </w:r>
      <w:r w:rsidR="00B4744C">
        <w:rPr>
          <w:sz w:val="28"/>
          <w:szCs w:val="28"/>
          <w:lang w:val="uk-UA" w:eastAsia="ar-SA"/>
        </w:rPr>
        <w:t>ю</w:t>
      </w:r>
      <w:r w:rsidR="005639C5">
        <w:rPr>
          <w:sz w:val="28"/>
          <w:szCs w:val="28"/>
          <w:lang w:val="uk-UA" w:eastAsia="ar-SA"/>
        </w:rPr>
        <w:t xml:space="preserve"> кваліфікації, залуч</w:t>
      </w:r>
      <w:r w:rsidR="00B4744C">
        <w:rPr>
          <w:sz w:val="28"/>
          <w:szCs w:val="28"/>
          <w:lang w:val="uk-UA" w:eastAsia="ar-SA"/>
        </w:rPr>
        <w:t>ає</w:t>
      </w:r>
      <w:r w:rsidR="005639C5">
        <w:rPr>
          <w:sz w:val="28"/>
          <w:szCs w:val="28"/>
          <w:lang w:val="uk-UA" w:eastAsia="ar-SA"/>
        </w:rPr>
        <w:t xml:space="preserve"> до участі в оплачуваних громадських роботах;</w:t>
      </w:r>
    </w:p>
    <w:p w:rsidR="00A65DF7" w:rsidRDefault="005639C5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забезпечує інформування </w:t>
      </w:r>
      <w:r w:rsidRPr="00D219BB">
        <w:rPr>
          <w:sz w:val="28"/>
          <w:szCs w:val="28"/>
          <w:lang w:val="uk-UA" w:eastAsia="ar-SA"/>
        </w:rPr>
        <w:t>член</w:t>
      </w:r>
      <w:r>
        <w:rPr>
          <w:sz w:val="28"/>
          <w:szCs w:val="28"/>
          <w:lang w:val="uk-UA" w:eastAsia="ar-SA"/>
        </w:rPr>
        <w:t>ів</w:t>
      </w:r>
      <w:r w:rsidRPr="00D219BB">
        <w:rPr>
          <w:sz w:val="28"/>
          <w:szCs w:val="28"/>
          <w:lang w:val="uk-UA" w:eastAsia="ar-SA"/>
        </w:rPr>
        <w:t xml:space="preserve"> багатодітних сімей, які перебувають в складних життєвих обставинах і відносяться до вразливих категорій населення</w:t>
      </w:r>
      <w:r w:rsidR="00A65DF7">
        <w:rPr>
          <w:sz w:val="28"/>
          <w:szCs w:val="28"/>
          <w:lang w:val="uk-UA" w:eastAsia="ar-SA"/>
        </w:rPr>
        <w:t xml:space="preserve"> про вільні робочі місця (вакантні посади), що надійшли від підприємств міста (району) та джерела пошуку вакансій, з метою сприяння у вирішенні питання працевлаштування;</w:t>
      </w:r>
    </w:p>
    <w:p w:rsidR="005639C5" w:rsidRDefault="00A65DF7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проводить інформаційно-роз’яснювальну роботу серед </w:t>
      </w:r>
      <w:r w:rsidRPr="00D219BB">
        <w:rPr>
          <w:sz w:val="28"/>
          <w:szCs w:val="28"/>
          <w:lang w:val="uk-UA" w:eastAsia="ar-SA"/>
        </w:rPr>
        <w:t>член</w:t>
      </w:r>
      <w:r>
        <w:rPr>
          <w:sz w:val="28"/>
          <w:szCs w:val="28"/>
          <w:lang w:val="uk-UA" w:eastAsia="ar-SA"/>
        </w:rPr>
        <w:t>ів</w:t>
      </w:r>
      <w:r w:rsidRPr="00D219BB">
        <w:rPr>
          <w:sz w:val="28"/>
          <w:szCs w:val="28"/>
          <w:lang w:val="uk-UA" w:eastAsia="ar-SA"/>
        </w:rPr>
        <w:t xml:space="preserve"> багатодітних сімей, які перебувають в складних життєвих обставинах і відносяться до вразливих категорій населення</w:t>
      </w:r>
      <w:r w:rsidR="006A4DEF"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 xml:space="preserve"> з метою забезпечення поінформованості даної категорії громадян про права та гарантії щодо зайнятості</w:t>
      </w:r>
      <w:r w:rsidR="002E1CFE">
        <w:rPr>
          <w:sz w:val="28"/>
          <w:szCs w:val="28"/>
          <w:lang w:val="uk-UA" w:eastAsia="ar-SA"/>
        </w:rPr>
        <w:t xml:space="preserve"> та можливості працевлаштування;</w:t>
      </w:r>
    </w:p>
    <w:p w:rsidR="002E1CFE" w:rsidRDefault="007810A5" w:rsidP="007810A5">
      <w:pPr>
        <w:suppressAutoHyphens/>
        <w:ind w:firstLine="708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6. </w:t>
      </w:r>
      <w:r w:rsidR="001560B6">
        <w:rPr>
          <w:sz w:val="28"/>
          <w:szCs w:val="28"/>
          <w:lang w:val="uk-UA" w:eastAsia="ar-SA"/>
        </w:rPr>
        <w:t xml:space="preserve">Управління соціального захисту населення Автозаводського та </w:t>
      </w:r>
      <w:proofErr w:type="spellStart"/>
      <w:r w:rsidR="001560B6">
        <w:rPr>
          <w:sz w:val="28"/>
          <w:szCs w:val="28"/>
          <w:lang w:val="uk-UA" w:eastAsia="ar-SA"/>
        </w:rPr>
        <w:t>Крюківського</w:t>
      </w:r>
      <w:proofErr w:type="spellEnd"/>
      <w:r w:rsidR="001560B6">
        <w:rPr>
          <w:sz w:val="28"/>
          <w:szCs w:val="28"/>
          <w:lang w:val="uk-UA" w:eastAsia="ar-SA"/>
        </w:rPr>
        <w:t xml:space="preserve"> районів департаменту соціального захисту населення та питань АТО виконавчого комітету Кременчуцької міської ради Полтавської області о</w:t>
      </w:r>
      <w:r w:rsidR="001560B6" w:rsidRPr="00D52CC9">
        <w:rPr>
          <w:sz w:val="28"/>
          <w:szCs w:val="28"/>
          <w:lang w:val="uk-UA" w:eastAsia="ar-SA"/>
        </w:rPr>
        <w:t>рганізову</w:t>
      </w:r>
      <w:r w:rsidR="001560B6">
        <w:rPr>
          <w:sz w:val="28"/>
          <w:szCs w:val="28"/>
          <w:lang w:val="uk-UA" w:eastAsia="ar-SA"/>
        </w:rPr>
        <w:t xml:space="preserve">ють </w:t>
      </w:r>
      <w:r w:rsidR="001560B6" w:rsidRPr="00D52CC9">
        <w:rPr>
          <w:sz w:val="28"/>
          <w:szCs w:val="28"/>
          <w:lang w:val="uk-UA" w:eastAsia="ar-SA"/>
        </w:rPr>
        <w:t xml:space="preserve"> призначення та виплату допомоги, компенсацій та надання інших соціальних гарантій </w:t>
      </w:r>
      <w:r w:rsidR="001560B6">
        <w:rPr>
          <w:sz w:val="28"/>
          <w:szCs w:val="28"/>
          <w:lang w:val="uk-UA" w:eastAsia="ar-SA"/>
        </w:rPr>
        <w:t>багатодітним сім’ям</w:t>
      </w:r>
      <w:r w:rsidR="001560B6" w:rsidRPr="00D52CC9">
        <w:rPr>
          <w:sz w:val="28"/>
          <w:szCs w:val="28"/>
          <w:lang w:val="uk-UA" w:eastAsia="ar-SA"/>
        </w:rPr>
        <w:t xml:space="preserve"> відповідно до законодавства України.</w:t>
      </w:r>
    </w:p>
    <w:p w:rsidR="001560B6" w:rsidRDefault="007810A5" w:rsidP="001560B6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7. </w:t>
      </w:r>
      <w:r w:rsidR="001560B6">
        <w:rPr>
          <w:sz w:val="28"/>
          <w:szCs w:val="28"/>
          <w:lang w:val="uk-UA" w:eastAsia="ar-SA"/>
        </w:rPr>
        <w:t xml:space="preserve">Щоквартально до 25 числа місяця, що передує закінченню кварталу, </w:t>
      </w:r>
      <w:r w:rsidR="001560B6">
        <w:rPr>
          <w:sz w:val="28"/>
          <w:szCs w:val="28"/>
          <w:lang w:val="uk-UA" w:eastAsia="ar-SA"/>
        </w:rPr>
        <w:t>Кременчуцький міський центр соціальних служб для сім’ї, дітей та молоді</w:t>
      </w:r>
      <w:r w:rsidR="001560B6">
        <w:rPr>
          <w:sz w:val="28"/>
          <w:szCs w:val="28"/>
          <w:lang w:val="uk-UA" w:eastAsia="ar-SA"/>
        </w:rPr>
        <w:t>,</w:t>
      </w:r>
      <w:r w:rsidR="001560B6">
        <w:rPr>
          <w:sz w:val="28"/>
          <w:szCs w:val="28"/>
          <w:lang w:val="uk-UA" w:eastAsia="ar-SA"/>
        </w:rPr>
        <w:t xml:space="preserve"> </w:t>
      </w:r>
      <w:r w:rsidR="001560B6" w:rsidRPr="00FF02DC">
        <w:rPr>
          <w:sz w:val="28"/>
          <w:szCs w:val="28"/>
          <w:lang w:val="uk-UA" w:eastAsia="ar-SA"/>
        </w:rPr>
        <w:t>Кременчуцьк</w:t>
      </w:r>
      <w:r w:rsidR="001560B6">
        <w:rPr>
          <w:sz w:val="28"/>
          <w:szCs w:val="28"/>
          <w:lang w:val="uk-UA" w:eastAsia="ar-SA"/>
        </w:rPr>
        <w:t>ий</w:t>
      </w:r>
      <w:r w:rsidR="001560B6" w:rsidRPr="00FF02DC">
        <w:rPr>
          <w:sz w:val="28"/>
          <w:szCs w:val="28"/>
          <w:lang w:val="uk-UA" w:eastAsia="ar-SA"/>
        </w:rPr>
        <w:t xml:space="preserve"> міськрайонн</w:t>
      </w:r>
      <w:r w:rsidR="001560B6">
        <w:rPr>
          <w:sz w:val="28"/>
          <w:szCs w:val="28"/>
          <w:lang w:val="uk-UA" w:eastAsia="ar-SA"/>
        </w:rPr>
        <w:t>ий</w:t>
      </w:r>
      <w:r w:rsidR="001560B6" w:rsidRPr="00FF02DC">
        <w:rPr>
          <w:sz w:val="28"/>
          <w:szCs w:val="28"/>
          <w:lang w:val="uk-UA" w:eastAsia="ar-SA"/>
        </w:rPr>
        <w:t xml:space="preserve"> центр зайнятості</w:t>
      </w:r>
      <w:r w:rsidR="001560B6">
        <w:rPr>
          <w:sz w:val="28"/>
          <w:szCs w:val="28"/>
          <w:lang w:val="uk-UA" w:eastAsia="ar-SA"/>
        </w:rPr>
        <w:t xml:space="preserve">, </w:t>
      </w:r>
      <w:r w:rsidR="001560B6" w:rsidRPr="001560B6">
        <w:rPr>
          <w:sz w:val="28"/>
          <w:szCs w:val="28"/>
          <w:lang w:val="uk-UA" w:eastAsia="ar-SA"/>
        </w:rPr>
        <w:t xml:space="preserve">управління соціального </w:t>
      </w:r>
      <w:r w:rsidR="001560B6" w:rsidRPr="001560B6">
        <w:rPr>
          <w:sz w:val="28"/>
          <w:szCs w:val="28"/>
          <w:lang w:val="uk-UA" w:eastAsia="ar-SA"/>
        </w:rPr>
        <w:lastRenderedPageBreak/>
        <w:t xml:space="preserve">захисту населення Автозаводського та </w:t>
      </w:r>
      <w:proofErr w:type="spellStart"/>
      <w:r w:rsidR="001560B6" w:rsidRPr="001560B6">
        <w:rPr>
          <w:sz w:val="28"/>
          <w:szCs w:val="28"/>
          <w:lang w:val="uk-UA" w:eastAsia="ar-SA"/>
        </w:rPr>
        <w:t>Крюківського</w:t>
      </w:r>
      <w:proofErr w:type="spellEnd"/>
      <w:r w:rsidR="001560B6" w:rsidRPr="001560B6">
        <w:rPr>
          <w:sz w:val="28"/>
          <w:szCs w:val="28"/>
          <w:lang w:val="uk-UA" w:eastAsia="ar-SA"/>
        </w:rPr>
        <w:t xml:space="preserve"> районів департаменту соціального захисту населення та питань АТО виконавчого комітету Кременчуцької міської ради Полтавської області</w:t>
      </w:r>
      <w:r w:rsidR="001560B6">
        <w:rPr>
          <w:sz w:val="28"/>
          <w:szCs w:val="28"/>
          <w:lang w:val="uk-UA" w:eastAsia="ar-SA"/>
        </w:rPr>
        <w:t xml:space="preserve"> повинні надавати у</w:t>
      </w:r>
      <w:r w:rsidR="001560B6" w:rsidRPr="001560B6">
        <w:rPr>
          <w:sz w:val="28"/>
          <w:szCs w:val="28"/>
          <w:lang w:val="uk-UA" w:eastAsia="ar-SA"/>
        </w:rPr>
        <w:t>правлінн</w:t>
      </w:r>
      <w:r w:rsidR="001560B6">
        <w:rPr>
          <w:sz w:val="28"/>
          <w:szCs w:val="28"/>
          <w:lang w:val="uk-UA" w:eastAsia="ar-SA"/>
        </w:rPr>
        <w:t>ю</w:t>
      </w:r>
      <w:r w:rsidR="001560B6" w:rsidRPr="001560B6">
        <w:rPr>
          <w:sz w:val="28"/>
          <w:szCs w:val="28"/>
          <w:lang w:val="uk-UA" w:eastAsia="ar-SA"/>
        </w:rPr>
        <w:t xml:space="preserve"> у справах сімей та дітей виконавчого комітету Кременчуцької міської ради</w:t>
      </w:r>
      <w:r w:rsidR="001560B6">
        <w:rPr>
          <w:sz w:val="28"/>
          <w:szCs w:val="28"/>
          <w:lang w:val="uk-UA" w:eastAsia="ar-SA"/>
        </w:rPr>
        <w:t xml:space="preserve"> інформацію </w:t>
      </w:r>
      <w:r w:rsidR="001560B6" w:rsidRPr="001560B6">
        <w:rPr>
          <w:sz w:val="28"/>
          <w:szCs w:val="28"/>
          <w:lang w:val="uk-UA" w:eastAsia="ar-SA"/>
        </w:rPr>
        <w:t>щодо виявлення, соціального супроводу, підтримки та залучення до продуктивної праці членів багатодітних сімей, які перебувають в складних життєвих обставинах і відносяться до вразливих категорій населення</w:t>
      </w:r>
      <w:r w:rsidR="001560B6">
        <w:rPr>
          <w:sz w:val="28"/>
          <w:szCs w:val="28"/>
          <w:lang w:val="uk-UA" w:eastAsia="ar-SA"/>
        </w:rPr>
        <w:t>.</w:t>
      </w:r>
    </w:p>
    <w:p w:rsidR="001560B6" w:rsidRDefault="007810A5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8. </w:t>
      </w:r>
      <w:r w:rsidR="001560B6" w:rsidRPr="001560B6">
        <w:rPr>
          <w:sz w:val="28"/>
          <w:szCs w:val="28"/>
          <w:lang w:val="uk-UA" w:eastAsia="ar-SA"/>
        </w:rPr>
        <w:t xml:space="preserve">Управління у справах сімей та дітей виконавчого комітету Кременчуцької міської ради має право запитувати інформацію (телефонним зв’язком, електронною поштою або письмовим листом), у разі необхідності, у Кременчуцького міського центру соціальних служб для сім’ї, дітей та молоді, Кременчуцького міськрайонного центру зайнятості, управління соціального захисту населення Автозаводського та </w:t>
      </w:r>
      <w:proofErr w:type="spellStart"/>
      <w:r w:rsidR="001560B6" w:rsidRPr="001560B6">
        <w:rPr>
          <w:sz w:val="28"/>
          <w:szCs w:val="28"/>
          <w:lang w:val="uk-UA" w:eastAsia="ar-SA"/>
        </w:rPr>
        <w:t>Крюківського</w:t>
      </w:r>
      <w:proofErr w:type="spellEnd"/>
      <w:r w:rsidR="001560B6" w:rsidRPr="001560B6">
        <w:rPr>
          <w:sz w:val="28"/>
          <w:szCs w:val="28"/>
          <w:lang w:val="uk-UA" w:eastAsia="ar-SA"/>
        </w:rPr>
        <w:t xml:space="preserve"> районів департаменту соціального захисту населення та питань АТО виконавчого комітету Кременчуцької міської ради Полтавської області, які повинні невідкладно повідомити та надати інформацію щодо проведеної роботи</w:t>
      </w:r>
      <w:r>
        <w:rPr>
          <w:sz w:val="28"/>
          <w:szCs w:val="28"/>
          <w:lang w:val="uk-UA" w:eastAsia="ar-SA"/>
        </w:rPr>
        <w:t xml:space="preserve"> з </w:t>
      </w:r>
      <w:r w:rsidRPr="007810A5">
        <w:rPr>
          <w:sz w:val="28"/>
          <w:szCs w:val="28"/>
          <w:lang w:val="uk-UA" w:eastAsia="ar-SA"/>
        </w:rPr>
        <w:t>виявлення, соціального супроводу, підтримки та залучення до продуктивної праці членів багатодітних сімей, які перебувають в складних життєвих обставинах і відносяться до вразливих категорій населення</w:t>
      </w:r>
      <w:r w:rsidR="001560B6" w:rsidRPr="001560B6">
        <w:rPr>
          <w:sz w:val="28"/>
          <w:szCs w:val="28"/>
          <w:lang w:val="uk-UA" w:eastAsia="ar-SA"/>
        </w:rPr>
        <w:t>.</w:t>
      </w:r>
    </w:p>
    <w:p w:rsidR="00DB4087" w:rsidRDefault="007810A5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9</w:t>
      </w:r>
      <w:r w:rsidR="00D52CC9">
        <w:rPr>
          <w:sz w:val="28"/>
          <w:szCs w:val="28"/>
          <w:lang w:val="uk-UA" w:eastAsia="ar-SA"/>
        </w:rPr>
        <w:t xml:space="preserve">. </w:t>
      </w:r>
      <w:r w:rsidR="00DB4087">
        <w:rPr>
          <w:sz w:val="28"/>
          <w:szCs w:val="28"/>
          <w:lang w:val="uk-UA" w:eastAsia="ar-SA"/>
        </w:rPr>
        <w:t xml:space="preserve">Відповідальність </w:t>
      </w:r>
      <w:r w:rsidR="00DB4087" w:rsidRPr="00DB4087">
        <w:rPr>
          <w:sz w:val="28"/>
          <w:szCs w:val="28"/>
          <w:lang w:val="uk-UA" w:eastAsia="ar-SA"/>
        </w:rPr>
        <w:t>щодо виявлення, соціального супроводу, підтримки та залучення до продуктивної праці членів багатодітних сімей, які перебувають в складних життєвих обставинах і відносяться до вразливих категорій населення</w:t>
      </w:r>
      <w:r w:rsidR="00DB4087">
        <w:rPr>
          <w:sz w:val="28"/>
          <w:szCs w:val="28"/>
          <w:lang w:val="uk-UA" w:eastAsia="ar-SA"/>
        </w:rPr>
        <w:t xml:space="preserve"> покласти на Кременчуцький міський центр соціальних служб для сім’ї, дітей та молоді та </w:t>
      </w:r>
      <w:r w:rsidR="00DB4087" w:rsidRPr="00FF02DC">
        <w:rPr>
          <w:sz w:val="28"/>
          <w:szCs w:val="28"/>
          <w:lang w:val="uk-UA" w:eastAsia="ar-SA"/>
        </w:rPr>
        <w:t>Кременчуцьк</w:t>
      </w:r>
      <w:r w:rsidR="00DB4087">
        <w:rPr>
          <w:sz w:val="28"/>
          <w:szCs w:val="28"/>
          <w:lang w:val="uk-UA" w:eastAsia="ar-SA"/>
        </w:rPr>
        <w:t>ий</w:t>
      </w:r>
      <w:r w:rsidR="00DB4087" w:rsidRPr="00FF02DC">
        <w:rPr>
          <w:sz w:val="28"/>
          <w:szCs w:val="28"/>
          <w:lang w:val="uk-UA" w:eastAsia="ar-SA"/>
        </w:rPr>
        <w:t xml:space="preserve"> міськрайонн</w:t>
      </w:r>
      <w:r w:rsidR="00DB4087">
        <w:rPr>
          <w:sz w:val="28"/>
          <w:szCs w:val="28"/>
          <w:lang w:val="uk-UA" w:eastAsia="ar-SA"/>
        </w:rPr>
        <w:t>ий</w:t>
      </w:r>
      <w:r w:rsidR="00DB4087" w:rsidRPr="00FF02DC">
        <w:rPr>
          <w:sz w:val="28"/>
          <w:szCs w:val="28"/>
          <w:lang w:val="uk-UA" w:eastAsia="ar-SA"/>
        </w:rPr>
        <w:t xml:space="preserve"> центр зайнятості</w:t>
      </w:r>
      <w:r w:rsidR="00B4744C">
        <w:rPr>
          <w:sz w:val="28"/>
          <w:szCs w:val="28"/>
          <w:lang w:val="uk-UA" w:eastAsia="ar-SA"/>
        </w:rPr>
        <w:t xml:space="preserve"> відповідно до повноважень</w:t>
      </w:r>
      <w:r w:rsidR="00DB4087">
        <w:rPr>
          <w:sz w:val="28"/>
          <w:szCs w:val="28"/>
          <w:lang w:val="uk-UA" w:eastAsia="ar-SA"/>
        </w:rPr>
        <w:t>.</w:t>
      </w:r>
    </w:p>
    <w:p w:rsidR="00237443" w:rsidRDefault="00237443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237443" w:rsidRPr="00D52CC9" w:rsidRDefault="00237443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B64CF9" w:rsidRDefault="00B64CF9" w:rsidP="00B64CF9">
      <w:pPr>
        <w:suppressAutoHyphens/>
        <w:spacing w:line="120" w:lineRule="auto"/>
        <w:ind w:firstLine="709"/>
        <w:jc w:val="both"/>
        <w:rPr>
          <w:sz w:val="28"/>
          <w:szCs w:val="28"/>
          <w:lang w:val="uk-UA" w:eastAsia="ar-S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070"/>
        <w:gridCol w:w="2126"/>
        <w:gridCol w:w="2443"/>
      </w:tblGrid>
      <w:tr w:rsidR="00B64CF9" w:rsidTr="00237443">
        <w:trPr>
          <w:trHeight w:val="907"/>
        </w:trPr>
        <w:tc>
          <w:tcPr>
            <w:tcW w:w="5070" w:type="dxa"/>
          </w:tcPr>
          <w:p w:rsidR="00B64CF9" w:rsidRPr="00EC1DDF" w:rsidRDefault="00B64CF9" w:rsidP="00B64CF9">
            <w:pPr>
              <w:shd w:val="clear" w:color="auto" w:fill="FFFFFF"/>
              <w:ind w:left="-105" w:right="450"/>
              <w:rPr>
                <w:b/>
                <w:sz w:val="28"/>
                <w:szCs w:val="28"/>
                <w:lang w:val="uk-UA"/>
              </w:rPr>
            </w:pPr>
            <w:r w:rsidRPr="00EC1DDF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B64CF9" w:rsidRDefault="00B64CF9" w:rsidP="00B64CF9">
            <w:pPr>
              <w:tabs>
                <w:tab w:val="left" w:pos="7575"/>
              </w:tabs>
              <w:ind w:left="-105"/>
              <w:jc w:val="both"/>
              <w:rPr>
                <w:sz w:val="28"/>
                <w:lang w:val="uk-UA"/>
              </w:rPr>
            </w:pPr>
            <w:r w:rsidRPr="00EC1DDF">
              <w:rPr>
                <w:b/>
                <w:sz w:val="28"/>
                <w:szCs w:val="28"/>
                <w:lang w:val="uk-UA"/>
              </w:rPr>
              <w:t>виконкому міської ради</w:t>
            </w:r>
          </w:p>
        </w:tc>
        <w:tc>
          <w:tcPr>
            <w:tcW w:w="2126" w:type="dxa"/>
          </w:tcPr>
          <w:p w:rsidR="00B64CF9" w:rsidRDefault="00B64CF9" w:rsidP="00B146E8">
            <w:pPr>
              <w:tabs>
                <w:tab w:val="left" w:pos="7575"/>
              </w:tabs>
              <w:rPr>
                <w:sz w:val="28"/>
                <w:lang w:val="uk-UA"/>
              </w:rPr>
            </w:pPr>
          </w:p>
        </w:tc>
        <w:tc>
          <w:tcPr>
            <w:tcW w:w="2443" w:type="dxa"/>
          </w:tcPr>
          <w:p w:rsidR="00B64CF9" w:rsidRDefault="00B64CF9" w:rsidP="00B146E8">
            <w:pPr>
              <w:tabs>
                <w:tab w:val="left" w:pos="7575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</w:p>
          <w:p w:rsidR="00B64CF9" w:rsidRDefault="00B64CF9" w:rsidP="00B146E8">
            <w:pPr>
              <w:tabs>
                <w:tab w:val="left" w:pos="7575"/>
              </w:tabs>
              <w:ind w:left="-108"/>
              <w:rPr>
                <w:b/>
                <w:sz w:val="28"/>
                <w:szCs w:val="28"/>
                <w:lang w:val="uk-UA"/>
              </w:rPr>
            </w:pPr>
            <w:r w:rsidRPr="00EC1DDF">
              <w:rPr>
                <w:b/>
                <w:sz w:val="28"/>
                <w:szCs w:val="28"/>
                <w:lang w:val="uk-UA"/>
              </w:rPr>
              <w:t>Р. ШАПОВАЛОВ</w:t>
            </w:r>
          </w:p>
          <w:p w:rsidR="00053E26" w:rsidRDefault="00053E26" w:rsidP="00B146E8">
            <w:pPr>
              <w:tabs>
                <w:tab w:val="left" w:pos="7575"/>
              </w:tabs>
              <w:ind w:left="-108"/>
              <w:rPr>
                <w:b/>
                <w:sz w:val="28"/>
                <w:szCs w:val="28"/>
                <w:lang w:val="uk-UA"/>
              </w:rPr>
            </w:pPr>
          </w:p>
          <w:p w:rsidR="00053E26" w:rsidRDefault="00053E26" w:rsidP="00053E26">
            <w:pPr>
              <w:tabs>
                <w:tab w:val="left" w:pos="7575"/>
              </w:tabs>
              <w:rPr>
                <w:sz w:val="28"/>
                <w:lang w:val="uk-UA"/>
              </w:rPr>
            </w:pPr>
            <w:bookmarkStart w:id="0" w:name="_GoBack"/>
            <w:bookmarkEnd w:id="0"/>
          </w:p>
        </w:tc>
      </w:tr>
      <w:tr w:rsidR="00B64CF9" w:rsidTr="00237443">
        <w:tc>
          <w:tcPr>
            <w:tcW w:w="5070" w:type="dxa"/>
          </w:tcPr>
          <w:p w:rsidR="00B64CF9" w:rsidRDefault="00B64CF9" w:rsidP="00B64CF9">
            <w:pPr>
              <w:tabs>
                <w:tab w:val="left" w:pos="7575"/>
              </w:tabs>
              <w:ind w:left="-105"/>
              <w:jc w:val="both"/>
              <w:rPr>
                <w:sz w:val="28"/>
                <w:lang w:val="uk-UA"/>
              </w:rPr>
            </w:pPr>
            <w:r w:rsidRPr="00EC1DDF">
              <w:rPr>
                <w:b/>
                <w:sz w:val="28"/>
                <w:szCs w:val="28"/>
                <w:lang w:val="uk-UA"/>
              </w:rPr>
              <w:t>Начальник управління у справах сімей та дітей виконавчого комітету Кременчуцької міської ради</w:t>
            </w:r>
          </w:p>
        </w:tc>
        <w:tc>
          <w:tcPr>
            <w:tcW w:w="2126" w:type="dxa"/>
          </w:tcPr>
          <w:p w:rsidR="00B64CF9" w:rsidRDefault="00B64CF9" w:rsidP="00B146E8">
            <w:pPr>
              <w:tabs>
                <w:tab w:val="left" w:pos="6840"/>
                <w:tab w:val="left" w:pos="7020"/>
                <w:tab w:val="left" w:pos="7380"/>
                <w:tab w:val="left" w:pos="7560"/>
              </w:tabs>
              <w:ind w:left="3222"/>
              <w:jc w:val="both"/>
              <w:rPr>
                <w:sz w:val="28"/>
                <w:lang w:val="uk-UA"/>
              </w:rPr>
            </w:pPr>
          </w:p>
          <w:p w:rsidR="00B64CF9" w:rsidRDefault="00B64CF9" w:rsidP="00B146E8"/>
          <w:p w:rsidR="00B64CF9" w:rsidRDefault="00B64CF9" w:rsidP="00B146E8">
            <w:pPr>
              <w:tabs>
                <w:tab w:val="left" w:pos="7575"/>
              </w:tabs>
              <w:rPr>
                <w:sz w:val="28"/>
                <w:lang w:val="uk-UA"/>
              </w:rPr>
            </w:pPr>
          </w:p>
        </w:tc>
        <w:tc>
          <w:tcPr>
            <w:tcW w:w="2443" w:type="dxa"/>
          </w:tcPr>
          <w:p w:rsidR="00B64CF9" w:rsidRDefault="00B64CF9" w:rsidP="00B146E8">
            <w:pPr>
              <w:tabs>
                <w:tab w:val="left" w:pos="7575"/>
              </w:tabs>
              <w:rPr>
                <w:sz w:val="28"/>
                <w:lang w:val="uk-UA"/>
              </w:rPr>
            </w:pPr>
          </w:p>
          <w:p w:rsidR="00B64CF9" w:rsidRDefault="00B64CF9" w:rsidP="00B146E8">
            <w:pPr>
              <w:shd w:val="clear" w:color="auto" w:fill="FFFFFF"/>
              <w:ind w:right="450"/>
              <w:rPr>
                <w:b/>
                <w:sz w:val="28"/>
                <w:szCs w:val="28"/>
                <w:lang w:val="uk-UA"/>
              </w:rPr>
            </w:pPr>
          </w:p>
          <w:p w:rsidR="00B64CF9" w:rsidRDefault="00B64CF9" w:rsidP="00B146E8">
            <w:pPr>
              <w:shd w:val="clear" w:color="auto" w:fill="FFFFFF"/>
              <w:ind w:left="-108" w:right="450"/>
              <w:rPr>
                <w:sz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А.</w:t>
            </w:r>
            <w:r w:rsidRPr="00EC1DDF">
              <w:rPr>
                <w:b/>
                <w:sz w:val="28"/>
                <w:szCs w:val="28"/>
                <w:lang w:val="uk-UA"/>
              </w:rPr>
              <w:t xml:space="preserve"> МАКАРОВ</w:t>
            </w:r>
          </w:p>
        </w:tc>
      </w:tr>
    </w:tbl>
    <w:p w:rsidR="00237443" w:rsidRDefault="00237443" w:rsidP="00237443">
      <w:pPr>
        <w:suppressAutoHyphens/>
        <w:jc w:val="both"/>
        <w:rPr>
          <w:sz w:val="28"/>
          <w:szCs w:val="28"/>
          <w:lang w:val="uk-UA" w:eastAsia="ar-SA"/>
        </w:rPr>
      </w:pPr>
    </w:p>
    <w:sectPr w:rsidR="00237443" w:rsidSect="00F46EDD">
      <w:footerReference w:type="default" r:id="rId7"/>
      <w:pgSz w:w="11906" w:h="16838"/>
      <w:pgMar w:top="567" w:right="567" w:bottom="567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12" w:rsidRDefault="00F02312">
      <w:r>
        <w:separator/>
      </w:r>
    </w:p>
  </w:endnote>
  <w:endnote w:type="continuationSeparator" w:id="0">
    <w:p w:rsidR="00F02312" w:rsidRDefault="00F0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69B" w:rsidRPr="00AB3BF7" w:rsidRDefault="00277CC1" w:rsidP="00B0569B">
    <w:pPr>
      <w:pStyle w:val="a3"/>
      <w:rPr>
        <w:lang w:val="uk-UA"/>
      </w:rPr>
    </w:pPr>
    <w:r w:rsidRPr="00AA05F7">
      <w:rPr>
        <w:sz w:val="20"/>
        <w:szCs w:val="20"/>
        <w:lang w:val="uk-UA"/>
      </w:rPr>
      <w:t xml:space="preserve"> </w:t>
    </w:r>
    <w:r w:rsidR="00B0569B" w:rsidRPr="00AB3BF7">
      <w:rPr>
        <w:lang w:val="uk-UA"/>
      </w:rPr>
      <w:t>____________________________________________________________</w:t>
    </w:r>
    <w:r w:rsidR="00B0569B">
      <w:rPr>
        <w:lang w:val="uk-UA"/>
      </w:rPr>
      <w:t>___________________</w:t>
    </w:r>
  </w:p>
  <w:p w:rsidR="00B0569B" w:rsidRDefault="00B0569B" w:rsidP="00B0569B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B0569B" w:rsidRDefault="00B0569B" w:rsidP="00B0569B">
    <w:pPr>
      <w:jc w:val="center"/>
      <w:rPr>
        <w:b/>
        <w:sz w:val="20"/>
        <w:szCs w:val="20"/>
        <w:lang w:val="uk-UA"/>
      </w:rPr>
    </w:pPr>
  </w:p>
  <w:p w:rsidR="00B0569B" w:rsidRDefault="00B0569B" w:rsidP="00B0569B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B0569B" w:rsidRDefault="00B0569B" w:rsidP="00B0569B">
    <w:pPr>
      <w:jc w:val="center"/>
      <w:rPr>
        <w:rStyle w:val="a8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Pr="004A53B4">
      <w:rPr>
        <w:rStyle w:val="a8"/>
        <w:sz w:val="20"/>
        <w:szCs w:val="20"/>
      </w:rPr>
      <w:fldChar w:fldCharType="begin"/>
    </w:r>
    <w:r w:rsidRPr="004A53B4">
      <w:rPr>
        <w:rStyle w:val="a8"/>
        <w:sz w:val="20"/>
        <w:szCs w:val="20"/>
      </w:rPr>
      <w:instrText xml:space="preserve"> PAGE </w:instrText>
    </w:r>
    <w:r w:rsidRPr="004A53B4">
      <w:rPr>
        <w:rStyle w:val="a8"/>
        <w:sz w:val="20"/>
        <w:szCs w:val="20"/>
      </w:rPr>
      <w:fldChar w:fldCharType="separate"/>
    </w:r>
    <w:r w:rsidR="00053E26">
      <w:rPr>
        <w:rStyle w:val="a8"/>
        <w:noProof/>
        <w:sz w:val="20"/>
        <w:szCs w:val="20"/>
      </w:rPr>
      <w:t>5</w:t>
    </w:r>
    <w:r w:rsidRPr="004A53B4">
      <w:rPr>
        <w:rStyle w:val="a8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</w:t>
    </w:r>
    <w:r w:rsidR="00B64CF9">
      <w:rPr>
        <w:sz w:val="20"/>
        <w:szCs w:val="20"/>
        <w:lang w:val="uk-UA"/>
      </w:rPr>
      <w:t xml:space="preserve"> </w:t>
    </w:r>
    <w:r w:rsidR="00237443">
      <w:rPr>
        <w:rStyle w:val="a8"/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12" w:rsidRDefault="00F02312">
      <w:r>
        <w:separator/>
      </w:r>
    </w:p>
  </w:footnote>
  <w:footnote w:type="continuationSeparator" w:id="0">
    <w:p w:rsidR="00F02312" w:rsidRDefault="00F0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E97488C"/>
    <w:multiLevelType w:val="hybridMultilevel"/>
    <w:tmpl w:val="8A6821E6"/>
    <w:lvl w:ilvl="0" w:tplc="189EB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475142"/>
    <w:multiLevelType w:val="hybridMultilevel"/>
    <w:tmpl w:val="A30E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64DDD"/>
    <w:multiLevelType w:val="hybridMultilevel"/>
    <w:tmpl w:val="CCB822F8"/>
    <w:lvl w:ilvl="0" w:tplc="373C7E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0"/>
    <w:rsid w:val="00011DAB"/>
    <w:rsid w:val="000146BB"/>
    <w:rsid w:val="000221AA"/>
    <w:rsid w:val="00044A96"/>
    <w:rsid w:val="00053E26"/>
    <w:rsid w:val="00086584"/>
    <w:rsid w:val="000D6A87"/>
    <w:rsid w:val="001127C0"/>
    <w:rsid w:val="00143292"/>
    <w:rsid w:val="00146E31"/>
    <w:rsid w:val="001560B6"/>
    <w:rsid w:val="00161451"/>
    <w:rsid w:val="00163D2D"/>
    <w:rsid w:val="0017305E"/>
    <w:rsid w:val="001850E6"/>
    <w:rsid w:val="001A43DA"/>
    <w:rsid w:val="001B06CF"/>
    <w:rsid w:val="001E2938"/>
    <w:rsid w:val="00225082"/>
    <w:rsid w:val="00237443"/>
    <w:rsid w:val="00245C0C"/>
    <w:rsid w:val="00245D0B"/>
    <w:rsid w:val="00253200"/>
    <w:rsid w:val="00277CC1"/>
    <w:rsid w:val="002835B0"/>
    <w:rsid w:val="002A1099"/>
    <w:rsid w:val="002A2FC0"/>
    <w:rsid w:val="002D2171"/>
    <w:rsid w:val="002E1CFE"/>
    <w:rsid w:val="00301C0E"/>
    <w:rsid w:val="0031162A"/>
    <w:rsid w:val="003435E9"/>
    <w:rsid w:val="00352B13"/>
    <w:rsid w:val="00361F86"/>
    <w:rsid w:val="003A3623"/>
    <w:rsid w:val="00415762"/>
    <w:rsid w:val="00425EFF"/>
    <w:rsid w:val="004465F7"/>
    <w:rsid w:val="004528B2"/>
    <w:rsid w:val="00461C96"/>
    <w:rsid w:val="00474F21"/>
    <w:rsid w:val="004B158B"/>
    <w:rsid w:val="004D6878"/>
    <w:rsid w:val="004F29C6"/>
    <w:rsid w:val="005012C0"/>
    <w:rsid w:val="0050565A"/>
    <w:rsid w:val="00507C89"/>
    <w:rsid w:val="00514938"/>
    <w:rsid w:val="00527E8A"/>
    <w:rsid w:val="00533C9B"/>
    <w:rsid w:val="00547F68"/>
    <w:rsid w:val="005639C5"/>
    <w:rsid w:val="00590F43"/>
    <w:rsid w:val="005B4124"/>
    <w:rsid w:val="005B5B93"/>
    <w:rsid w:val="005C04E7"/>
    <w:rsid w:val="005D4884"/>
    <w:rsid w:val="005D5EDE"/>
    <w:rsid w:val="005E7B13"/>
    <w:rsid w:val="00602785"/>
    <w:rsid w:val="006409DF"/>
    <w:rsid w:val="006520F8"/>
    <w:rsid w:val="00671ABD"/>
    <w:rsid w:val="006778A8"/>
    <w:rsid w:val="006901B1"/>
    <w:rsid w:val="006A1200"/>
    <w:rsid w:val="006A4DEF"/>
    <w:rsid w:val="006C05B4"/>
    <w:rsid w:val="006D0602"/>
    <w:rsid w:val="006D2E49"/>
    <w:rsid w:val="0071571F"/>
    <w:rsid w:val="00743A38"/>
    <w:rsid w:val="0075731C"/>
    <w:rsid w:val="007623AD"/>
    <w:rsid w:val="007810A5"/>
    <w:rsid w:val="007E2FC5"/>
    <w:rsid w:val="007E33E4"/>
    <w:rsid w:val="007E5E98"/>
    <w:rsid w:val="007F2365"/>
    <w:rsid w:val="007F3C80"/>
    <w:rsid w:val="00803D51"/>
    <w:rsid w:val="008055BF"/>
    <w:rsid w:val="008073F6"/>
    <w:rsid w:val="00842A4B"/>
    <w:rsid w:val="0084797C"/>
    <w:rsid w:val="008576B5"/>
    <w:rsid w:val="008626D5"/>
    <w:rsid w:val="0087049E"/>
    <w:rsid w:val="00876CB2"/>
    <w:rsid w:val="00887CAA"/>
    <w:rsid w:val="008B0808"/>
    <w:rsid w:val="008B2810"/>
    <w:rsid w:val="008C57C8"/>
    <w:rsid w:val="008C63B7"/>
    <w:rsid w:val="008C7D19"/>
    <w:rsid w:val="008D7721"/>
    <w:rsid w:val="008E19A8"/>
    <w:rsid w:val="0093060F"/>
    <w:rsid w:val="009313A0"/>
    <w:rsid w:val="00937418"/>
    <w:rsid w:val="009458CA"/>
    <w:rsid w:val="0095075C"/>
    <w:rsid w:val="0097100E"/>
    <w:rsid w:val="009750AC"/>
    <w:rsid w:val="0098754E"/>
    <w:rsid w:val="009875FB"/>
    <w:rsid w:val="009941E0"/>
    <w:rsid w:val="009C7518"/>
    <w:rsid w:val="009D1C1B"/>
    <w:rsid w:val="009D3A1E"/>
    <w:rsid w:val="009D479B"/>
    <w:rsid w:val="009F75A8"/>
    <w:rsid w:val="00A05A2B"/>
    <w:rsid w:val="00A10A9D"/>
    <w:rsid w:val="00A26A34"/>
    <w:rsid w:val="00A51BBB"/>
    <w:rsid w:val="00A65DF7"/>
    <w:rsid w:val="00A73358"/>
    <w:rsid w:val="00A777FB"/>
    <w:rsid w:val="00AC30DA"/>
    <w:rsid w:val="00AE3C92"/>
    <w:rsid w:val="00AE6A57"/>
    <w:rsid w:val="00AF3B9F"/>
    <w:rsid w:val="00B04FF8"/>
    <w:rsid w:val="00B0569B"/>
    <w:rsid w:val="00B064DA"/>
    <w:rsid w:val="00B071CB"/>
    <w:rsid w:val="00B313A5"/>
    <w:rsid w:val="00B36082"/>
    <w:rsid w:val="00B4744C"/>
    <w:rsid w:val="00B64CF9"/>
    <w:rsid w:val="00B73470"/>
    <w:rsid w:val="00B836BB"/>
    <w:rsid w:val="00BA3643"/>
    <w:rsid w:val="00BA64FD"/>
    <w:rsid w:val="00BC4A1E"/>
    <w:rsid w:val="00BE299C"/>
    <w:rsid w:val="00BE370F"/>
    <w:rsid w:val="00BE426B"/>
    <w:rsid w:val="00C01DB4"/>
    <w:rsid w:val="00C01DBA"/>
    <w:rsid w:val="00C054A6"/>
    <w:rsid w:val="00C11819"/>
    <w:rsid w:val="00C65576"/>
    <w:rsid w:val="00C72528"/>
    <w:rsid w:val="00C86560"/>
    <w:rsid w:val="00CA32E8"/>
    <w:rsid w:val="00CB1738"/>
    <w:rsid w:val="00CF658C"/>
    <w:rsid w:val="00D023A0"/>
    <w:rsid w:val="00D219BB"/>
    <w:rsid w:val="00D238F4"/>
    <w:rsid w:val="00D34C59"/>
    <w:rsid w:val="00D36D5B"/>
    <w:rsid w:val="00D52CC9"/>
    <w:rsid w:val="00D83B8B"/>
    <w:rsid w:val="00D96597"/>
    <w:rsid w:val="00DB4087"/>
    <w:rsid w:val="00DB75B0"/>
    <w:rsid w:val="00DC4FB9"/>
    <w:rsid w:val="00DD1082"/>
    <w:rsid w:val="00DF3106"/>
    <w:rsid w:val="00E1035C"/>
    <w:rsid w:val="00E2644F"/>
    <w:rsid w:val="00E762D9"/>
    <w:rsid w:val="00EA2F6C"/>
    <w:rsid w:val="00EB3FFF"/>
    <w:rsid w:val="00EC2B65"/>
    <w:rsid w:val="00ED724C"/>
    <w:rsid w:val="00F010AF"/>
    <w:rsid w:val="00F02312"/>
    <w:rsid w:val="00F22CDA"/>
    <w:rsid w:val="00F239FD"/>
    <w:rsid w:val="00F353FA"/>
    <w:rsid w:val="00F46EDD"/>
    <w:rsid w:val="00FB337C"/>
    <w:rsid w:val="00FE08C4"/>
    <w:rsid w:val="00FE1145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ED924"/>
  <w15:chartTrackingRefBased/>
  <w15:docId w15:val="{73F990F8-74A0-4FDF-9B77-42A8697F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41E0"/>
    <w:pPr>
      <w:tabs>
        <w:tab w:val="center" w:pos="4677"/>
        <w:tab w:val="right" w:pos="9355"/>
      </w:tabs>
    </w:pPr>
  </w:style>
  <w:style w:type="paragraph" w:styleId="a4">
    <w:name w:val="header"/>
    <w:basedOn w:val="a"/>
    <w:link w:val="a5"/>
    <w:rsid w:val="00B0569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B0569B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B0569B"/>
    <w:pPr>
      <w:suppressAutoHyphens/>
      <w:ind w:right="-766"/>
      <w:jc w:val="both"/>
    </w:pPr>
    <w:rPr>
      <w:sz w:val="28"/>
      <w:szCs w:val="20"/>
      <w:lang w:eastAsia="ar-SA"/>
    </w:rPr>
  </w:style>
  <w:style w:type="character" w:customStyle="1" w:styleId="a7">
    <w:name w:val="Основной текст Знак"/>
    <w:link w:val="a6"/>
    <w:rsid w:val="00B0569B"/>
    <w:rPr>
      <w:sz w:val="28"/>
      <w:lang w:val="ru-RU" w:eastAsia="ar-SA"/>
    </w:rPr>
  </w:style>
  <w:style w:type="character" w:styleId="a8">
    <w:name w:val="page number"/>
    <w:basedOn w:val="a0"/>
    <w:rsid w:val="00B0569B"/>
  </w:style>
  <w:style w:type="table" w:styleId="a9">
    <w:name w:val="Table Grid"/>
    <w:basedOn w:val="a1"/>
    <w:rsid w:val="006D0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5B412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219BB"/>
    <w:pPr>
      <w:ind w:left="720"/>
      <w:contextualSpacing/>
    </w:pPr>
  </w:style>
  <w:style w:type="paragraph" w:styleId="ac">
    <w:name w:val="Balloon Text"/>
    <w:basedOn w:val="a"/>
    <w:link w:val="ad"/>
    <w:rsid w:val="002374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237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cp:lastModifiedBy>Olga Polushko</cp:lastModifiedBy>
  <cp:revision>12</cp:revision>
  <cp:lastPrinted>2020-06-22T08:22:00Z</cp:lastPrinted>
  <dcterms:created xsi:type="dcterms:W3CDTF">2020-06-18T13:21:00Z</dcterms:created>
  <dcterms:modified xsi:type="dcterms:W3CDTF">2020-06-22T08:22:00Z</dcterms:modified>
</cp:coreProperties>
</file>