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32E" w:rsidRDefault="00FC132E" w:rsidP="00FC132E">
      <w:pPr>
        <w:pStyle w:val="1"/>
        <w:ind w:left="0"/>
      </w:pPr>
    </w:p>
    <w:p w:rsidR="00FC132E" w:rsidRDefault="00FC132E" w:rsidP="00FC132E">
      <w:pPr>
        <w:pStyle w:val="1"/>
        <w:ind w:left="0"/>
      </w:pPr>
    </w:p>
    <w:p w:rsidR="00FC132E" w:rsidRDefault="00FC132E" w:rsidP="00FC132E">
      <w:pPr>
        <w:pStyle w:val="1"/>
        <w:ind w:left="0"/>
      </w:pPr>
    </w:p>
    <w:p w:rsidR="00FC132E" w:rsidRDefault="00FC132E" w:rsidP="00FC132E">
      <w:pPr>
        <w:pStyle w:val="1"/>
        <w:ind w:left="0"/>
      </w:pPr>
    </w:p>
    <w:p w:rsidR="00FC132E" w:rsidRDefault="00FC132E" w:rsidP="00FC132E">
      <w:pPr>
        <w:pStyle w:val="1"/>
        <w:ind w:left="0"/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  <w:lang w:val="ru-RU"/>
        </w:rPr>
      </w:pPr>
    </w:p>
    <w:p w:rsidR="00FC132E" w:rsidRPr="003B32EC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8"/>
          <w:szCs w:val="8"/>
          <w:lang w:val="ru-RU"/>
        </w:rPr>
      </w:pPr>
    </w:p>
    <w:p w:rsidR="00FC132E" w:rsidRPr="00A244AC" w:rsidRDefault="00FC132E" w:rsidP="00FC132E">
      <w:pPr>
        <w:rPr>
          <w:b/>
          <w:bCs/>
          <w:sz w:val="8"/>
          <w:szCs w:val="8"/>
          <w:lang w:val="ru-RU"/>
        </w:rPr>
      </w:pPr>
    </w:p>
    <w:p w:rsidR="00FC132E" w:rsidRPr="003B32EC" w:rsidRDefault="00FC132E" w:rsidP="00FC132E">
      <w:pPr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1"/>
      </w:tblGrid>
      <w:tr w:rsidR="00FC132E" w:rsidRPr="002B384A" w:rsidTr="004006AF">
        <w:trPr>
          <w:trHeight w:val="1299"/>
        </w:trPr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32E" w:rsidRPr="002B384A" w:rsidRDefault="00FC132E" w:rsidP="004006A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 затвердження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акта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приймання-передачі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 комунальної власності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2B384A">
              <w:rPr>
                <w:b/>
                <w:bCs/>
                <w:sz w:val="28"/>
                <w:szCs w:val="28"/>
              </w:rPr>
              <w:t>територіаль</w:t>
            </w:r>
            <w:r>
              <w:rPr>
                <w:b/>
                <w:bCs/>
                <w:sz w:val="28"/>
                <w:szCs w:val="28"/>
              </w:rPr>
              <w:t>ної громади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міста Кременчука квартир </w:t>
            </w:r>
            <w:r w:rsidR="004006AF">
              <w:rPr>
                <w:b/>
                <w:bCs/>
                <w:sz w:val="28"/>
                <w:szCs w:val="28"/>
              </w:rPr>
              <w:t xml:space="preserve">№№ </w:t>
            </w:r>
            <w:r w:rsidR="004006AF" w:rsidRPr="00AC6D49">
              <w:rPr>
                <w:b/>
                <w:bCs/>
                <w:sz w:val="28"/>
                <w:szCs w:val="28"/>
              </w:rPr>
              <w:t xml:space="preserve">1, 21, 34, 60, 62 </w:t>
            </w:r>
            <w:r w:rsidR="004006AF">
              <w:rPr>
                <w:b/>
                <w:bCs/>
                <w:sz w:val="28"/>
                <w:szCs w:val="28"/>
              </w:rPr>
              <w:t xml:space="preserve">в будинку № </w:t>
            </w:r>
            <w:r w:rsidR="004006AF" w:rsidRPr="00AC6D49">
              <w:rPr>
                <w:b/>
                <w:bCs/>
                <w:sz w:val="28"/>
                <w:szCs w:val="28"/>
              </w:rPr>
              <w:t>37А</w:t>
            </w:r>
            <w:r w:rsidR="004006AF">
              <w:rPr>
                <w:b/>
                <w:bCs/>
                <w:sz w:val="28"/>
                <w:szCs w:val="28"/>
              </w:rPr>
              <w:t xml:space="preserve"> </w:t>
            </w:r>
            <w:r w:rsidR="004006AF" w:rsidRPr="00AC6D49">
              <w:rPr>
                <w:b/>
                <w:bCs/>
                <w:sz w:val="28"/>
                <w:szCs w:val="28"/>
              </w:rPr>
              <w:t xml:space="preserve">по вулиці Троїцькій (попередня назва – </w:t>
            </w:r>
            <w:r w:rsidR="004006AF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4006AF" w:rsidRPr="00AC6D49">
              <w:rPr>
                <w:b/>
                <w:bCs/>
                <w:sz w:val="28"/>
                <w:szCs w:val="28"/>
              </w:rPr>
              <w:t xml:space="preserve">вул. </w:t>
            </w:r>
            <w:proofErr w:type="spellStart"/>
            <w:r w:rsidR="004006AF" w:rsidRPr="00AC6D49">
              <w:rPr>
                <w:b/>
                <w:bCs/>
                <w:sz w:val="28"/>
                <w:szCs w:val="28"/>
              </w:rPr>
              <w:t>Красіна</w:t>
            </w:r>
            <w:proofErr w:type="spellEnd"/>
            <w:r w:rsidR="004006AF" w:rsidRPr="00AC6D49">
              <w:rPr>
                <w:b/>
                <w:bCs/>
                <w:sz w:val="28"/>
                <w:szCs w:val="28"/>
              </w:rPr>
              <w:t>) у</w:t>
            </w:r>
            <w:r w:rsidR="004006AF">
              <w:rPr>
                <w:b/>
                <w:bCs/>
                <w:sz w:val="28"/>
                <w:szCs w:val="28"/>
              </w:rPr>
              <w:t xml:space="preserve"> м. Кременчуці</w:t>
            </w:r>
          </w:p>
        </w:tc>
      </w:tr>
    </w:tbl>
    <w:p w:rsidR="00FC132E" w:rsidRPr="003B32EC" w:rsidRDefault="00FC132E" w:rsidP="00FC132E">
      <w:pPr>
        <w:pStyle w:val="1"/>
        <w:ind w:left="0"/>
        <w:rPr>
          <w:sz w:val="16"/>
          <w:szCs w:val="16"/>
        </w:rPr>
      </w:pPr>
    </w:p>
    <w:p w:rsidR="00FC132E" w:rsidRDefault="00FC132E" w:rsidP="00FC132E">
      <w:pPr>
        <w:ind w:firstLine="708"/>
        <w:jc w:val="both"/>
        <w:rPr>
          <w:sz w:val="28"/>
          <w:szCs w:val="28"/>
        </w:rPr>
      </w:pPr>
    </w:p>
    <w:p w:rsidR="00FC132E" w:rsidRPr="003B32EC" w:rsidRDefault="00CC1696" w:rsidP="00FC132E">
      <w:pPr>
        <w:ind w:firstLine="708"/>
        <w:jc w:val="both"/>
        <w:rPr>
          <w:sz w:val="28"/>
          <w:szCs w:val="28"/>
        </w:rPr>
      </w:pPr>
      <w:r w:rsidRPr="00CC1696">
        <w:rPr>
          <w:sz w:val="28"/>
          <w:szCs w:val="28"/>
        </w:rPr>
        <w:t xml:space="preserve"> </w:t>
      </w:r>
      <w:r w:rsidR="00FC132E" w:rsidRPr="003B32EC">
        <w:rPr>
          <w:sz w:val="28"/>
          <w:szCs w:val="28"/>
        </w:rPr>
        <w:t>На  виконання</w:t>
      </w:r>
      <w:r w:rsidR="00FC132E">
        <w:rPr>
          <w:sz w:val="28"/>
          <w:szCs w:val="28"/>
        </w:rPr>
        <w:t xml:space="preserve"> рішення</w:t>
      </w:r>
      <w:r w:rsidR="004006AF">
        <w:rPr>
          <w:sz w:val="28"/>
          <w:szCs w:val="28"/>
        </w:rPr>
        <w:t xml:space="preserve"> </w:t>
      </w:r>
      <w:r w:rsidR="004006AF" w:rsidRPr="00AC6D49">
        <w:rPr>
          <w:sz w:val="28"/>
          <w:szCs w:val="28"/>
        </w:rPr>
        <w:t xml:space="preserve">Кременчуцької міської </w:t>
      </w:r>
      <w:r w:rsidR="00EE04FF">
        <w:rPr>
          <w:sz w:val="28"/>
          <w:szCs w:val="28"/>
        </w:rPr>
        <w:t>ради Полтавської області від 21 грудня</w:t>
      </w:r>
      <w:r w:rsidR="00EE04FF" w:rsidRPr="00AC6D49">
        <w:rPr>
          <w:sz w:val="28"/>
          <w:szCs w:val="28"/>
        </w:rPr>
        <w:t xml:space="preserve"> </w:t>
      </w:r>
      <w:r w:rsidR="004006AF" w:rsidRPr="00AC6D49">
        <w:rPr>
          <w:sz w:val="28"/>
          <w:szCs w:val="28"/>
        </w:rPr>
        <w:t>2017</w:t>
      </w:r>
      <w:r w:rsidR="00EE04FF">
        <w:rPr>
          <w:sz w:val="28"/>
          <w:szCs w:val="28"/>
        </w:rPr>
        <w:t xml:space="preserve"> року</w:t>
      </w:r>
      <w:r w:rsidR="004006AF">
        <w:rPr>
          <w:sz w:val="28"/>
          <w:szCs w:val="28"/>
        </w:rPr>
        <w:t xml:space="preserve"> </w:t>
      </w:r>
      <w:r w:rsidR="004006AF" w:rsidRPr="00AC6D49">
        <w:rPr>
          <w:sz w:val="28"/>
          <w:szCs w:val="28"/>
        </w:rPr>
        <w:t xml:space="preserve">«Про надання згоди на безоплатне прийняття до комунальної власності територіальної громади м. Кременчука квартир №№ 1, 21, 34, 60, 62 в будинку № 37А по вулиці Троїцькій (попередня назва – </w:t>
      </w:r>
      <w:r w:rsidR="004006AF" w:rsidRPr="00CC7B7C">
        <w:rPr>
          <w:sz w:val="28"/>
          <w:szCs w:val="28"/>
        </w:rPr>
        <w:t xml:space="preserve">         </w:t>
      </w:r>
      <w:r w:rsidR="004006AF" w:rsidRPr="00AC6D49">
        <w:rPr>
          <w:sz w:val="28"/>
          <w:szCs w:val="28"/>
        </w:rPr>
        <w:t xml:space="preserve">вул. </w:t>
      </w:r>
      <w:proofErr w:type="spellStart"/>
      <w:r w:rsidR="004006AF" w:rsidRPr="00AC6D49">
        <w:rPr>
          <w:sz w:val="28"/>
          <w:szCs w:val="28"/>
        </w:rPr>
        <w:t>Красіна</w:t>
      </w:r>
      <w:proofErr w:type="spellEnd"/>
      <w:r w:rsidR="004006AF" w:rsidRPr="00AC6D49">
        <w:rPr>
          <w:sz w:val="28"/>
          <w:szCs w:val="28"/>
        </w:rPr>
        <w:t>) у місті Кременчуці»</w:t>
      </w:r>
      <w:r w:rsidR="00FC132E" w:rsidRPr="003B32EC">
        <w:rPr>
          <w:sz w:val="28"/>
          <w:szCs w:val="28"/>
        </w:rPr>
        <w:t>,</w:t>
      </w:r>
      <w:r w:rsidR="00FC132E" w:rsidRPr="002D3F61">
        <w:rPr>
          <w:sz w:val="28"/>
          <w:szCs w:val="28"/>
        </w:rPr>
        <w:t xml:space="preserve"> </w:t>
      </w:r>
      <w:r w:rsidR="00FC132E">
        <w:rPr>
          <w:sz w:val="28"/>
          <w:szCs w:val="28"/>
        </w:rPr>
        <w:t>рішення виконавчого комітету Кременчуцької міської ради Полтавс</w:t>
      </w:r>
      <w:r w:rsidR="008876AB">
        <w:rPr>
          <w:sz w:val="28"/>
          <w:szCs w:val="28"/>
        </w:rPr>
        <w:t xml:space="preserve">ької області від </w:t>
      </w:r>
      <w:r w:rsidR="004006AF">
        <w:rPr>
          <w:sz w:val="28"/>
          <w:szCs w:val="28"/>
        </w:rPr>
        <w:t>06</w:t>
      </w:r>
      <w:r w:rsidR="008876AB">
        <w:rPr>
          <w:sz w:val="28"/>
          <w:szCs w:val="28"/>
        </w:rPr>
        <w:t>.0</w:t>
      </w:r>
      <w:r w:rsidR="004006AF">
        <w:rPr>
          <w:sz w:val="28"/>
          <w:szCs w:val="28"/>
        </w:rPr>
        <w:t>4</w:t>
      </w:r>
      <w:r w:rsidR="008876AB">
        <w:rPr>
          <w:sz w:val="28"/>
          <w:szCs w:val="28"/>
        </w:rPr>
        <w:t>.201</w:t>
      </w:r>
      <w:r w:rsidR="004006AF">
        <w:rPr>
          <w:sz w:val="28"/>
          <w:szCs w:val="28"/>
        </w:rPr>
        <w:t>8</w:t>
      </w:r>
      <w:r w:rsidR="00FC132E">
        <w:rPr>
          <w:sz w:val="28"/>
          <w:szCs w:val="28"/>
        </w:rPr>
        <w:t xml:space="preserve"> № </w:t>
      </w:r>
      <w:r w:rsidR="004006AF">
        <w:rPr>
          <w:sz w:val="28"/>
          <w:szCs w:val="28"/>
        </w:rPr>
        <w:t>360</w:t>
      </w:r>
      <w:r w:rsidR="00FC132E">
        <w:rPr>
          <w:sz w:val="28"/>
          <w:szCs w:val="28"/>
        </w:rPr>
        <w:t xml:space="preserve"> «Про </w:t>
      </w:r>
      <w:r w:rsidR="004006AF" w:rsidRPr="004006AF">
        <w:rPr>
          <w:bCs/>
          <w:sz w:val="28"/>
          <w:szCs w:val="28"/>
        </w:rPr>
        <w:t xml:space="preserve">створення комісії з прийняття до комунальної власності територіальної громади міста квартир №№ 1, 21, 34, 60, 62 в будинку № 37А по вулиці Троїцькій (попередня назва – вул. </w:t>
      </w:r>
      <w:proofErr w:type="spellStart"/>
      <w:r w:rsidR="004006AF" w:rsidRPr="004006AF">
        <w:rPr>
          <w:bCs/>
          <w:sz w:val="28"/>
          <w:szCs w:val="28"/>
        </w:rPr>
        <w:t>Красіна</w:t>
      </w:r>
      <w:proofErr w:type="spellEnd"/>
      <w:r w:rsidR="004006AF" w:rsidRPr="004006AF">
        <w:rPr>
          <w:bCs/>
          <w:sz w:val="28"/>
          <w:szCs w:val="28"/>
        </w:rPr>
        <w:t>) у м. Кременчуці та затвердження її персонального склад</w:t>
      </w:r>
      <w:r w:rsidR="004006AF">
        <w:rPr>
          <w:sz w:val="28"/>
          <w:szCs w:val="28"/>
        </w:rPr>
        <w:t>у</w:t>
      </w:r>
      <w:r w:rsidR="00FC132E" w:rsidRPr="004006AF">
        <w:rPr>
          <w:sz w:val="28"/>
          <w:szCs w:val="28"/>
        </w:rPr>
        <w:t>»,</w:t>
      </w:r>
      <w:r w:rsidR="00FC132E">
        <w:rPr>
          <w:sz w:val="28"/>
          <w:szCs w:val="28"/>
        </w:rPr>
        <w:t xml:space="preserve"> керуючись</w:t>
      </w:r>
      <w:r w:rsidR="00FC132E" w:rsidRPr="003B32EC">
        <w:rPr>
          <w:sz w:val="28"/>
          <w:szCs w:val="28"/>
        </w:rPr>
        <w:t xml:space="preserve"> Законом України «Про передачу об’єктів права державної та комунальної власності», </w:t>
      </w:r>
      <w:r w:rsidR="00FC132E">
        <w:rPr>
          <w:sz w:val="28"/>
          <w:szCs w:val="28"/>
        </w:rPr>
        <w:t>рішенням</w:t>
      </w:r>
      <w:r w:rsidR="00FC132E" w:rsidRPr="003B32EC">
        <w:rPr>
          <w:sz w:val="28"/>
          <w:szCs w:val="28"/>
        </w:rPr>
        <w:t xml:space="preserve"> Кременчуцької міської ради Полтавс</w:t>
      </w:r>
      <w:r w:rsidR="00EE04FF">
        <w:rPr>
          <w:sz w:val="28"/>
          <w:szCs w:val="28"/>
        </w:rPr>
        <w:t xml:space="preserve">ької області від 27 квітня </w:t>
      </w:r>
      <w:r w:rsidR="008876AB">
        <w:rPr>
          <w:sz w:val="28"/>
          <w:szCs w:val="28"/>
        </w:rPr>
        <w:t>2016</w:t>
      </w:r>
      <w:r w:rsidR="00FE04F4">
        <w:rPr>
          <w:sz w:val="28"/>
          <w:szCs w:val="28"/>
        </w:rPr>
        <w:t xml:space="preserve"> року</w:t>
      </w:r>
      <w:r w:rsidR="008876AB" w:rsidRPr="008876AB">
        <w:rPr>
          <w:sz w:val="28"/>
          <w:szCs w:val="28"/>
        </w:rPr>
        <w:t xml:space="preserve"> </w:t>
      </w:r>
      <w:r w:rsidR="00FC132E" w:rsidRPr="003B32EC">
        <w:rPr>
          <w:sz w:val="28"/>
          <w:szCs w:val="28"/>
        </w:rPr>
        <w:t>«Про затвердження Положення про порядок безоплатного прийняття до комунальної власності територіальної громади м.</w:t>
      </w:r>
      <w:r w:rsidR="00FC132E">
        <w:rPr>
          <w:sz w:val="28"/>
          <w:szCs w:val="28"/>
        </w:rPr>
        <w:t xml:space="preserve"> </w:t>
      </w:r>
      <w:r w:rsidR="00FC132E" w:rsidRPr="003B32EC">
        <w:rPr>
          <w:sz w:val="28"/>
          <w:szCs w:val="28"/>
        </w:rPr>
        <w:t xml:space="preserve">Кременчука об’єктів житлового фонду та виключення квартири, кімнати у гуртожитку з числа службових» та 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FC132E" w:rsidRPr="003B32EC" w:rsidRDefault="00FC132E" w:rsidP="00FC132E">
      <w:pPr>
        <w:spacing w:before="120" w:after="120"/>
        <w:jc w:val="center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вирішив:</w:t>
      </w:r>
    </w:p>
    <w:p w:rsidR="00FC132E" w:rsidRDefault="00CC1696" w:rsidP="00E874F7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1. </w:t>
      </w:r>
      <w:r w:rsidR="00FC132E" w:rsidRPr="008063B2">
        <w:rPr>
          <w:sz w:val="28"/>
          <w:szCs w:val="28"/>
        </w:rPr>
        <w:t xml:space="preserve">Затвердити акт приймання-передачі до комунальної власності </w:t>
      </w:r>
      <w:r>
        <w:rPr>
          <w:sz w:val="28"/>
          <w:szCs w:val="28"/>
        </w:rPr>
        <w:t>тер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то</w:t>
      </w:r>
      <w:r>
        <w:rPr>
          <w:sz w:val="28"/>
          <w:szCs w:val="28"/>
          <w:lang w:val="ru-RU"/>
        </w:rPr>
        <w:t>-</w:t>
      </w:r>
      <w:proofErr w:type="spellStart"/>
      <w:r w:rsidR="00FC132E" w:rsidRPr="008063B2">
        <w:rPr>
          <w:sz w:val="28"/>
          <w:szCs w:val="28"/>
        </w:rPr>
        <w:t>ріальної</w:t>
      </w:r>
      <w:proofErr w:type="spellEnd"/>
      <w:r w:rsidR="00FC132E" w:rsidRPr="008063B2">
        <w:rPr>
          <w:sz w:val="28"/>
          <w:szCs w:val="28"/>
        </w:rPr>
        <w:t xml:space="preserve"> громади міста Кременчука</w:t>
      </w:r>
      <w:r w:rsidR="00E874F7">
        <w:rPr>
          <w:sz w:val="28"/>
          <w:szCs w:val="28"/>
        </w:rPr>
        <w:t xml:space="preserve"> квартир </w:t>
      </w:r>
      <w:r w:rsidR="004006AF" w:rsidRPr="004006AF">
        <w:rPr>
          <w:sz w:val="28"/>
          <w:szCs w:val="28"/>
        </w:rPr>
        <w:t xml:space="preserve">№№ 1, 21, 34, 60, 62 в будинку </w:t>
      </w:r>
      <w:r w:rsidR="00EE04FF">
        <w:rPr>
          <w:sz w:val="28"/>
          <w:szCs w:val="28"/>
        </w:rPr>
        <w:t xml:space="preserve">    </w:t>
      </w:r>
      <w:r w:rsidR="004006AF" w:rsidRPr="004006AF">
        <w:rPr>
          <w:sz w:val="28"/>
          <w:szCs w:val="28"/>
        </w:rPr>
        <w:t>№ 37А по вулиці Троїцьк</w:t>
      </w:r>
      <w:bookmarkStart w:id="0" w:name="_GoBack"/>
      <w:bookmarkEnd w:id="0"/>
      <w:r w:rsidR="004006AF" w:rsidRPr="004006AF">
        <w:rPr>
          <w:sz w:val="28"/>
          <w:szCs w:val="28"/>
        </w:rPr>
        <w:t xml:space="preserve">ій (попередня назва – вул. </w:t>
      </w:r>
      <w:proofErr w:type="spellStart"/>
      <w:r w:rsidR="004006AF" w:rsidRPr="004006AF">
        <w:rPr>
          <w:sz w:val="28"/>
          <w:szCs w:val="28"/>
        </w:rPr>
        <w:t>Красіна</w:t>
      </w:r>
      <w:proofErr w:type="spellEnd"/>
      <w:r w:rsidR="004006AF" w:rsidRPr="004006AF">
        <w:rPr>
          <w:sz w:val="28"/>
          <w:szCs w:val="28"/>
        </w:rPr>
        <w:t>) у м. Кременчуці</w:t>
      </w:r>
      <w:r w:rsidR="00EE1168">
        <w:rPr>
          <w:sz w:val="28"/>
          <w:szCs w:val="28"/>
          <w:lang w:val="ru-RU"/>
        </w:rPr>
        <w:t>.</w:t>
      </w:r>
    </w:p>
    <w:p w:rsidR="00FC132E" w:rsidRPr="003B32EC" w:rsidRDefault="008063B2" w:rsidP="008063B2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="00CC169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CC1696">
        <w:rPr>
          <w:sz w:val="28"/>
          <w:szCs w:val="28"/>
          <w:lang w:val="ru-RU"/>
        </w:rPr>
        <w:t xml:space="preserve"> </w:t>
      </w:r>
      <w:r w:rsidR="00FC132E">
        <w:rPr>
          <w:sz w:val="28"/>
          <w:szCs w:val="28"/>
        </w:rPr>
        <w:t>2</w:t>
      </w:r>
      <w:r w:rsidR="000D0B76">
        <w:rPr>
          <w:sz w:val="28"/>
          <w:szCs w:val="28"/>
          <w:lang w:val="ru-RU"/>
        </w:rPr>
        <w:t>.</w:t>
      </w:r>
      <w:r w:rsidR="00CC1696">
        <w:rPr>
          <w:sz w:val="28"/>
          <w:szCs w:val="28"/>
          <w:lang w:val="ru-RU"/>
        </w:rPr>
        <w:t xml:space="preserve">  </w:t>
      </w:r>
      <w:r w:rsidR="00FC132E" w:rsidRPr="003B32EC">
        <w:rPr>
          <w:sz w:val="28"/>
          <w:szCs w:val="28"/>
        </w:rPr>
        <w:t>Оприлюднити рішення відповідно до вимог законодавства.</w:t>
      </w:r>
    </w:p>
    <w:p w:rsidR="00FC132E" w:rsidRPr="003B32EC" w:rsidRDefault="008063B2" w:rsidP="00CC1696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</w:t>
      </w:r>
      <w:r w:rsidR="00CC169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CC1696">
        <w:rPr>
          <w:sz w:val="28"/>
          <w:szCs w:val="28"/>
          <w:lang w:val="ru-RU"/>
        </w:rPr>
        <w:t xml:space="preserve"> </w:t>
      </w:r>
      <w:r w:rsidR="00FC132E">
        <w:rPr>
          <w:sz w:val="28"/>
          <w:szCs w:val="28"/>
        </w:rPr>
        <w:t>3</w:t>
      </w:r>
      <w:r w:rsidR="00C6449C">
        <w:rPr>
          <w:sz w:val="28"/>
          <w:szCs w:val="28"/>
        </w:rPr>
        <w:t>.</w:t>
      </w:r>
      <w:r w:rsidR="00CC1696">
        <w:rPr>
          <w:sz w:val="28"/>
          <w:szCs w:val="28"/>
          <w:lang w:val="ru-RU"/>
        </w:rPr>
        <w:t xml:space="preserve"> </w:t>
      </w:r>
      <w:r w:rsidR="00FC132E" w:rsidRPr="003B32EC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="00FC132E" w:rsidRPr="003B32EC">
        <w:rPr>
          <w:sz w:val="28"/>
          <w:szCs w:val="28"/>
        </w:rPr>
        <w:t>Декусара</w:t>
      </w:r>
      <w:proofErr w:type="spellEnd"/>
      <w:r w:rsidR="00FC132E" w:rsidRPr="003B32EC">
        <w:rPr>
          <w:sz w:val="28"/>
          <w:szCs w:val="28"/>
        </w:rPr>
        <w:t xml:space="preserve"> В.В.</w:t>
      </w:r>
    </w:p>
    <w:p w:rsidR="00FC132E" w:rsidRDefault="00FC132E" w:rsidP="00FC132E">
      <w:pPr>
        <w:tabs>
          <w:tab w:val="left" w:pos="7020"/>
        </w:tabs>
        <w:rPr>
          <w:sz w:val="28"/>
          <w:szCs w:val="28"/>
          <w:lang w:val="ru-RU"/>
        </w:rPr>
      </w:pPr>
    </w:p>
    <w:p w:rsidR="00FC132E" w:rsidRPr="00A244AC" w:rsidRDefault="00FC132E" w:rsidP="00FC132E">
      <w:pPr>
        <w:tabs>
          <w:tab w:val="left" w:pos="7020"/>
        </w:tabs>
        <w:rPr>
          <w:sz w:val="28"/>
          <w:szCs w:val="28"/>
          <w:lang w:val="ru-RU"/>
        </w:rPr>
      </w:pPr>
    </w:p>
    <w:p w:rsidR="00FC132E" w:rsidRDefault="00FC132E" w:rsidP="00FC132E">
      <w:pPr>
        <w:tabs>
          <w:tab w:val="left" w:pos="7020"/>
        </w:tabs>
        <w:rPr>
          <w:b/>
          <w:bCs/>
          <w:sz w:val="28"/>
          <w:szCs w:val="28"/>
          <w:lang w:val="ru-RU"/>
        </w:rPr>
      </w:pPr>
    </w:p>
    <w:p w:rsidR="00FC132E" w:rsidRPr="003B32EC" w:rsidRDefault="00FC132E" w:rsidP="00FC132E">
      <w:pPr>
        <w:tabs>
          <w:tab w:val="left" w:pos="7020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 </w:t>
      </w:r>
      <w:r w:rsidRPr="003B32EC">
        <w:rPr>
          <w:b/>
          <w:bCs/>
          <w:sz w:val="28"/>
          <w:szCs w:val="28"/>
        </w:rPr>
        <w:t>В.О.МАЛЕЦЬКИЙ</w:t>
      </w: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2165" w:rsidRDefault="00294B2E"/>
    <w:sectPr w:rsidR="00FC2165" w:rsidSect="003B70CA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134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B2E" w:rsidRDefault="00294B2E">
      <w:r>
        <w:separator/>
      </w:r>
    </w:p>
  </w:endnote>
  <w:endnote w:type="continuationSeparator" w:id="0">
    <w:p w:rsidR="00294B2E" w:rsidRDefault="0029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64" w:rsidRDefault="00307771" w:rsidP="00472C7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E64" w:rsidRDefault="00294B2E" w:rsidP="004803D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64" w:rsidRDefault="00294B2E" w:rsidP="00472C76">
    <w:pPr>
      <w:pStyle w:val="a6"/>
      <w:framePr w:wrap="around" w:vAnchor="text" w:hAnchor="margin" w:xAlign="right" w:y="1"/>
      <w:rPr>
        <w:rStyle w:val="a3"/>
      </w:rPr>
    </w:pPr>
  </w:p>
  <w:p w:rsidR="00D16E64" w:rsidRPr="00FC132E" w:rsidRDefault="00307771" w:rsidP="00645739">
    <w:pPr>
      <w:pStyle w:val="a6"/>
      <w:tabs>
        <w:tab w:val="clear" w:pos="9355"/>
        <w:tab w:val="left" w:pos="9637"/>
      </w:tabs>
      <w:ind w:right="-2"/>
      <w:jc w:val="center"/>
      <w:rPr>
        <w:sz w:val="20"/>
        <w:szCs w:val="20"/>
      </w:rPr>
    </w:pPr>
    <w:r w:rsidRPr="00FC132E">
      <w:rPr>
        <w:sz w:val="20"/>
        <w:szCs w:val="20"/>
      </w:rPr>
      <w:t>________________________________________________________________________________________________</w:t>
    </w:r>
  </w:p>
  <w:p w:rsidR="00D16E64" w:rsidRPr="00FD085C" w:rsidRDefault="00294B2E" w:rsidP="00442128">
    <w:pPr>
      <w:jc w:val="center"/>
      <w:rPr>
        <w:b/>
        <w:sz w:val="10"/>
        <w:szCs w:val="10"/>
      </w:rPr>
    </w:pPr>
  </w:p>
  <w:p w:rsidR="00D16E64" w:rsidRPr="00945FC8" w:rsidRDefault="00307771" w:rsidP="00442128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D16E64" w:rsidRPr="00E03724" w:rsidRDefault="00294B2E" w:rsidP="00442128">
    <w:pPr>
      <w:jc w:val="center"/>
      <w:rPr>
        <w:b/>
        <w:sz w:val="16"/>
        <w:szCs w:val="16"/>
      </w:rPr>
    </w:pPr>
  </w:p>
  <w:p w:rsidR="00D16E64" w:rsidRPr="00945FC8" w:rsidRDefault="00307771" w:rsidP="005418D3">
    <w:pPr>
      <w:pStyle w:val="a6"/>
      <w:tabs>
        <w:tab w:val="clear" w:pos="9355"/>
        <w:tab w:val="right" w:pos="-3969"/>
      </w:tabs>
      <w:ind w:right="-2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D16E64" w:rsidRDefault="00307771" w:rsidP="005418D3">
    <w:pPr>
      <w:pStyle w:val="a6"/>
      <w:tabs>
        <w:tab w:val="clear" w:pos="9355"/>
        <w:tab w:val="right" w:pos="-3969"/>
      </w:tabs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586813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586813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D16E64" w:rsidRPr="00442128" w:rsidRDefault="00294B2E" w:rsidP="00442128">
    <w:pPr>
      <w:pStyle w:val="a6"/>
      <w:jc w:val="center"/>
      <w:rPr>
        <w:sz w:val="10"/>
        <w:szCs w:val="10"/>
      </w:rPr>
    </w:pPr>
  </w:p>
  <w:p w:rsidR="00D16E64" w:rsidRDefault="00294B2E" w:rsidP="00442128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B2E" w:rsidRDefault="00294B2E">
      <w:r>
        <w:separator/>
      </w:r>
    </w:p>
  </w:footnote>
  <w:footnote w:type="continuationSeparator" w:id="0">
    <w:p w:rsidR="00294B2E" w:rsidRDefault="00294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64" w:rsidRDefault="00307771" w:rsidP="0000176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E64" w:rsidRDefault="00294B2E" w:rsidP="00D3508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64" w:rsidRDefault="00294B2E" w:rsidP="00001766">
    <w:pPr>
      <w:pStyle w:val="a4"/>
      <w:framePr w:wrap="around" w:vAnchor="text" w:hAnchor="margin" w:xAlign="right" w:y="1"/>
      <w:rPr>
        <w:rStyle w:val="a3"/>
      </w:rPr>
    </w:pPr>
  </w:p>
  <w:p w:rsidR="00D16E64" w:rsidRDefault="00294B2E" w:rsidP="00D3508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724AC"/>
    <w:multiLevelType w:val="hybridMultilevel"/>
    <w:tmpl w:val="3536E616"/>
    <w:lvl w:ilvl="0" w:tplc="3CF871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D5"/>
    <w:rsid w:val="0000149D"/>
    <w:rsid w:val="000660C5"/>
    <w:rsid w:val="000B5795"/>
    <w:rsid w:val="000D0B76"/>
    <w:rsid w:val="000E7924"/>
    <w:rsid w:val="00282520"/>
    <w:rsid w:val="00294B2E"/>
    <w:rsid w:val="003016AA"/>
    <w:rsid w:val="00307771"/>
    <w:rsid w:val="004006AF"/>
    <w:rsid w:val="004534EE"/>
    <w:rsid w:val="00472A7B"/>
    <w:rsid w:val="005673AE"/>
    <w:rsid w:val="00580F25"/>
    <w:rsid w:val="00586813"/>
    <w:rsid w:val="005F1EDA"/>
    <w:rsid w:val="00685904"/>
    <w:rsid w:val="00703825"/>
    <w:rsid w:val="007F5A42"/>
    <w:rsid w:val="008063B2"/>
    <w:rsid w:val="00862B15"/>
    <w:rsid w:val="00870815"/>
    <w:rsid w:val="008876AB"/>
    <w:rsid w:val="00984247"/>
    <w:rsid w:val="009C4A5E"/>
    <w:rsid w:val="00C6449C"/>
    <w:rsid w:val="00CC1696"/>
    <w:rsid w:val="00D77D5E"/>
    <w:rsid w:val="00DF0D34"/>
    <w:rsid w:val="00E874F7"/>
    <w:rsid w:val="00EC7ED5"/>
    <w:rsid w:val="00EE04FF"/>
    <w:rsid w:val="00EE1168"/>
    <w:rsid w:val="00F13A47"/>
    <w:rsid w:val="00F14058"/>
    <w:rsid w:val="00FB3982"/>
    <w:rsid w:val="00FC132E"/>
    <w:rsid w:val="00F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FC132E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32E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FC132E"/>
  </w:style>
  <w:style w:type="paragraph" w:styleId="a4">
    <w:name w:val="header"/>
    <w:basedOn w:val="a"/>
    <w:link w:val="a5"/>
    <w:rsid w:val="00FC13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C132E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FC13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132E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List Paragraph"/>
    <w:basedOn w:val="a"/>
    <w:uiPriority w:val="34"/>
    <w:qFormat/>
    <w:rsid w:val="00FC132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644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449C"/>
    <w:rPr>
      <w:rFonts w:ascii="Tahoma" w:eastAsia="Times New Roman" w:hAnsi="Tahoma" w:cs="Tahoma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FC132E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32E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FC132E"/>
  </w:style>
  <w:style w:type="paragraph" w:styleId="a4">
    <w:name w:val="header"/>
    <w:basedOn w:val="a"/>
    <w:link w:val="a5"/>
    <w:rsid w:val="00FC13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C132E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FC13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132E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List Paragraph"/>
    <w:basedOn w:val="a"/>
    <w:uiPriority w:val="34"/>
    <w:qFormat/>
    <w:rsid w:val="00FC132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644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449C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7</cp:revision>
  <cp:lastPrinted>2018-04-18T12:15:00Z</cp:lastPrinted>
  <dcterms:created xsi:type="dcterms:W3CDTF">2018-04-10T12:53:00Z</dcterms:created>
  <dcterms:modified xsi:type="dcterms:W3CDTF">2018-04-18T12:16:00Z</dcterms:modified>
</cp:coreProperties>
</file>