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013614E2" w:rsidR="00EB68F8" w:rsidRDefault="007412B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580</w:t>
      </w:r>
      <w:bookmarkStart w:id="0" w:name="_GoBack"/>
      <w:bookmarkEnd w:id="0"/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EEC0CE0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6599F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06599F">
        <w:rPr>
          <w:color w:val="000000"/>
        </w:rPr>
        <w:t>3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6599F">
        <w:rPr>
          <w:color w:val="000000"/>
        </w:rPr>
        <w:t>07-11</w:t>
      </w:r>
      <w:r w:rsidR="000467B5">
        <w:rPr>
          <w:color w:val="000000"/>
        </w:rPr>
        <w:t>/</w:t>
      </w:r>
      <w:r w:rsidR="0006599F">
        <w:rPr>
          <w:color w:val="000000"/>
        </w:rPr>
        <w:t>93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06599F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06599F">
        <w:rPr>
          <w:color w:val="000000"/>
        </w:rPr>
        <w:t xml:space="preserve"> від 28 листопада 2025 року  «Про затвердження Програми розвитку та забезпечення </w:t>
      </w:r>
      <w:r w:rsidR="002071F9">
        <w:rPr>
          <w:color w:val="000000"/>
        </w:rPr>
        <w:t xml:space="preserve">діяльності </w:t>
      </w:r>
      <w:r w:rsidR="002071F9" w:rsidRPr="002071F9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2071F9">
        <w:rPr>
          <w:color w:val="000000"/>
        </w:rPr>
        <w:t xml:space="preserve">на 2023-2027 роки в новій редакції» та 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2071F9">
        <w:rPr>
          <w:color w:val="000000"/>
        </w:rPr>
        <w:br/>
      </w:r>
      <w:r w:rsidR="00990C52" w:rsidRPr="004427C3">
        <w:rPr>
          <w:color w:val="000000"/>
        </w:rPr>
        <w:t>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61D25E1" w:rsidR="00782900" w:rsidRDefault="00537915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071F9">
        <w:t>8 900 079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2071F9">
        <w:t>98</w:t>
      </w:r>
      <w:r w:rsidR="0069798F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</w:t>
      </w:r>
      <w:r w:rsidR="002071F9">
        <w:rPr>
          <w:rFonts w:eastAsia="Times New Roman"/>
        </w:rPr>
        <w:t>7330</w:t>
      </w:r>
      <w:r w:rsidR="00782900">
        <w:rPr>
          <w:rFonts w:eastAsia="Times New Roman"/>
        </w:rPr>
        <w:t xml:space="preserve"> «</w:t>
      </w:r>
      <w:r w:rsidR="002071F9">
        <w:rPr>
          <w:rFonts w:eastAsia="Times New Roman"/>
        </w:rPr>
        <w:t xml:space="preserve">Підготовка та реалізація публічних інвестиційних </w:t>
      </w:r>
      <w:proofErr w:type="spellStart"/>
      <w:r w:rsidR="002071F9">
        <w:rPr>
          <w:rFonts w:eastAsia="Times New Roman"/>
        </w:rPr>
        <w:t>проєктів</w:t>
      </w:r>
      <w:proofErr w:type="spellEnd"/>
      <w:r w:rsidR="002071F9">
        <w:rPr>
          <w:rFonts w:eastAsia="Times New Roman"/>
        </w:rPr>
        <w:t>/програм публічних інвестицій за рахунок коштів місцевого бюджету в інших секторах економічної діяльності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2071F9">
        <w:rPr>
          <w:rFonts w:eastAsia="Times New Roman"/>
        </w:rPr>
        <w:t xml:space="preserve">для </w:t>
      </w:r>
      <w:r w:rsidR="002071F9" w:rsidRPr="002071F9">
        <w:rPr>
          <w:rFonts w:eastAsia="Times New Roman"/>
        </w:rPr>
        <w:t xml:space="preserve"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 </w:t>
      </w:r>
      <w:r w:rsidR="002071F9">
        <w:rPr>
          <w:rFonts w:eastAsia="Times New Roman"/>
        </w:rPr>
        <w:t>на сплату ПДВ на товари і послуги в рамках Фінансової Угоди з ЄІБ.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742D6AC" w14:textId="77777777" w:rsidR="002071F9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</w:p>
    <w:p w14:paraId="05967327" w14:textId="77777777" w:rsidR="002071F9" w:rsidRDefault="002071F9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371E2807" w14:textId="6EAD0558" w:rsidR="004C5187" w:rsidRDefault="002071F9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="00537915" w:rsidRPr="000C4B57">
        <w:t xml:space="preserve"> паспорт</w:t>
      </w:r>
      <w:r w:rsidR="001B4C31">
        <w:t>а</w:t>
      </w:r>
      <w:r w:rsidR="00537915" w:rsidRPr="000C4B57">
        <w:t xml:space="preserve"> </w:t>
      </w:r>
      <w:r w:rsidR="00537915" w:rsidRPr="00871602">
        <w:t>бюджетної програми на 202</w:t>
      </w:r>
      <w:r w:rsidR="000165BB">
        <w:t xml:space="preserve">6 </w:t>
      </w:r>
      <w:r w:rsidR="00537915" w:rsidRPr="00871602">
        <w:t xml:space="preserve">рік та перерахувати кошти </w:t>
      </w:r>
      <w:r w:rsidRPr="002071F9">
        <w:t>комунально</w:t>
      </w:r>
      <w:r>
        <w:t>му</w:t>
      </w:r>
      <w:r w:rsidRPr="002071F9">
        <w:t xml:space="preserve"> підприємств</w:t>
      </w:r>
      <w:r>
        <w:t>у</w:t>
      </w:r>
      <w:r w:rsidRPr="002071F9">
        <w:t xml:space="preserve"> «Кременчуцьке тролейбусне управління імені Л.Я. Левітана» Кременчуцької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0A5C" w14:textId="77777777" w:rsidR="00C43489" w:rsidRDefault="00C43489">
      <w:r>
        <w:separator/>
      </w:r>
    </w:p>
  </w:endnote>
  <w:endnote w:type="continuationSeparator" w:id="0">
    <w:p w14:paraId="7CDE1453" w14:textId="77777777" w:rsidR="00C43489" w:rsidRDefault="00C4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412B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412B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29184" w14:textId="77777777" w:rsidR="00C43489" w:rsidRDefault="00C43489">
      <w:r>
        <w:separator/>
      </w:r>
    </w:p>
  </w:footnote>
  <w:footnote w:type="continuationSeparator" w:id="0">
    <w:p w14:paraId="054B49CC" w14:textId="77777777" w:rsidR="00C43489" w:rsidRDefault="00C43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599F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071F9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12B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632E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43489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2026-02-17T15:04:00Z</dcterms:created>
  <dcterms:modified xsi:type="dcterms:W3CDTF">2026-02-23T08:02:00Z</dcterms:modified>
</cp:coreProperties>
</file>