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1B103B42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146052">
        <w:rPr>
          <w:b/>
          <w:szCs w:val="28"/>
        </w:rPr>
        <w:t>3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2C53F7E7" w:rsidR="00A01EE5" w:rsidRPr="005B337D" w:rsidRDefault="005B337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24.07.2025</w:t>
      </w:r>
      <w:r w:rsidR="00A01EE5" w:rsidRPr="005B337D">
        <w:rPr>
          <w:b/>
          <w:szCs w:val="28"/>
        </w:rPr>
        <w:t xml:space="preserve">      № </w:t>
      </w:r>
      <w:r>
        <w:rPr>
          <w:b/>
          <w:szCs w:val="28"/>
        </w:rPr>
        <w:t>1801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51A7408E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346AC72D">
                <wp:simplePos x="0" y="0"/>
                <wp:positionH relativeFrom="column">
                  <wp:posOffset>3657282</wp:posOffset>
                </wp:positionH>
                <wp:positionV relativeFrom="paragraph">
                  <wp:posOffset>1279207</wp:posOffset>
                </wp:positionV>
                <wp:extent cx="175895" cy="114300"/>
                <wp:effectExtent l="71120" t="52705" r="71755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0878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A93E" id="Rectangle 2" o:spid="_x0000_s1026" style="position:absolute;margin-left:287.95pt;margin-top:100.7pt;width:13.85pt;height:9pt;rotation:416249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" strokeweight="2.25pt"/>
            </w:pict>
          </mc:Fallback>
        </mc:AlternateContent>
      </w:r>
      <w:r w:rsidR="00EE63B4" w:rsidRPr="00EE63B4">
        <w:rPr>
          <w:noProof/>
        </w:rPr>
        <w:drawing>
          <wp:inline distT="0" distB="0" distL="0" distR="0" wp14:anchorId="18645DAE" wp14:editId="3E30A33D">
            <wp:extent cx="6047740" cy="3044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6602F95D" w:rsidR="00A01EE5" w:rsidRPr="002702CA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447D29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розташован</w:t>
      </w:r>
      <w:r w:rsidR="00447D29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EE63B4">
        <w:rPr>
          <w:sz w:val="22"/>
          <w:szCs w:val="22"/>
        </w:rPr>
        <w:t>М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8713B1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</w:t>
      </w:r>
      <w:r w:rsidR="00A01EE5" w:rsidRPr="002702CA">
        <w:rPr>
          <w:sz w:val="22"/>
          <w:szCs w:val="22"/>
        </w:rPr>
        <w:t xml:space="preserve">від </w:t>
      </w:r>
      <w:r w:rsidR="002702CA" w:rsidRPr="002702CA">
        <w:rPr>
          <w:sz w:val="22"/>
          <w:szCs w:val="22"/>
        </w:rPr>
        <w:t>09.07</w:t>
      </w:r>
      <w:r w:rsidR="00A01EE5" w:rsidRPr="002702CA">
        <w:rPr>
          <w:sz w:val="22"/>
          <w:szCs w:val="22"/>
        </w:rPr>
        <w:t>.202</w:t>
      </w:r>
      <w:r w:rsidR="00F27B74" w:rsidRPr="002702CA">
        <w:rPr>
          <w:sz w:val="22"/>
          <w:szCs w:val="22"/>
        </w:rPr>
        <w:t>5</w:t>
      </w:r>
      <w:r w:rsidR="00A01EE5" w:rsidRPr="002702CA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4DFF098D" w:rsidR="00A01EE5" w:rsidRPr="00A20F2E" w:rsidRDefault="00A01EE5" w:rsidP="002702CA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702CA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39BFBB7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702CA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0FBC1D9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45486199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4D4F42A" w14:textId="77777777" w:rsidR="002702CA" w:rsidRDefault="002702CA" w:rsidP="002702CA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8A7B0F7" w14:textId="77777777" w:rsidR="002702CA" w:rsidRDefault="002702CA" w:rsidP="002702CA">
      <w:pPr>
        <w:tabs>
          <w:tab w:val="left" w:pos="-2244"/>
        </w:tabs>
        <w:jc w:val="both"/>
        <w:rPr>
          <w:sz w:val="16"/>
          <w:szCs w:val="16"/>
        </w:rPr>
      </w:pPr>
    </w:p>
    <w:p w14:paraId="543CFF65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31EB5B6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C2DCFCD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0C63" w14:textId="77777777" w:rsidR="002050F6" w:rsidRDefault="002050F6">
      <w:r>
        <w:separator/>
      </w:r>
    </w:p>
  </w:endnote>
  <w:endnote w:type="continuationSeparator" w:id="0">
    <w:p w14:paraId="31F97DBC" w14:textId="77777777" w:rsidR="002050F6" w:rsidRDefault="0020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606690D5" w:rsidR="00A01EE5" w:rsidRPr="002702CA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702CA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</w:t>
    </w:r>
    <w:r w:rsidRPr="002702CA">
      <w:rPr>
        <w:rStyle w:val="af"/>
        <w:sz w:val="20"/>
        <w:szCs w:val="20"/>
      </w:rPr>
      <w:t xml:space="preserve">з </w:t>
    </w:r>
    <w:r w:rsidR="002702CA" w:rsidRPr="002702CA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6D9F" w14:textId="77777777" w:rsidR="002050F6" w:rsidRDefault="002050F6">
      <w:r>
        <w:separator/>
      </w:r>
    </w:p>
  </w:footnote>
  <w:footnote w:type="continuationSeparator" w:id="0">
    <w:p w14:paraId="4145E6B3" w14:textId="77777777" w:rsidR="002050F6" w:rsidRDefault="0020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5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0F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02CA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47D29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37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3B1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3B4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2025-07-21T10:22:00Z</cp:lastPrinted>
  <dcterms:created xsi:type="dcterms:W3CDTF">2025-07-07T08:16:00Z</dcterms:created>
  <dcterms:modified xsi:type="dcterms:W3CDTF">2025-07-24T07:48:00Z</dcterms:modified>
</cp:coreProperties>
</file>