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15D3E8D" w:rsidR="002A5DEB" w:rsidRPr="00A64D5A" w:rsidRDefault="00A64D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26.06.2025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1606</w:t>
      </w:r>
      <w:bookmarkStart w:id="0" w:name="_GoBack"/>
      <w:bookmarkEnd w:id="0"/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34237278" w14:textId="77777777" w:rsidR="00E80723" w:rsidRPr="00B343CB" w:rsidRDefault="00E8072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Pr="00B343CB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463CD498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04C9B">
        <w:rPr>
          <w:bCs/>
          <w:color w:val="000000"/>
        </w:rPr>
        <w:t>20</w:t>
      </w:r>
      <w:r w:rsidR="00993E2A" w:rsidRPr="00993E2A">
        <w:rPr>
          <w:bCs/>
          <w:color w:val="000000"/>
        </w:rPr>
        <w:t>.0</w:t>
      </w:r>
      <w:r w:rsidR="0008236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004C9B">
        <w:rPr>
          <w:bCs/>
          <w:color w:val="000000"/>
        </w:rPr>
        <w:t>707</w:t>
      </w:r>
      <w:r w:rsidR="00932B1A">
        <w:t>, керуючись рішенням</w:t>
      </w:r>
      <w:r w:rsidR="00004C9B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004C9B" w:rsidRPr="00004C9B">
        <w:rPr>
          <w:color w:val="000000"/>
        </w:rPr>
        <w:t xml:space="preserve">від </w:t>
      </w:r>
      <w:r w:rsidR="00F75C6D">
        <w:t>23</w:t>
      </w:r>
      <w:r w:rsidR="00004C9B" w:rsidRPr="00E80723">
        <w:t xml:space="preserve"> </w:t>
      </w:r>
      <w:r w:rsidR="00F75C6D">
        <w:t>травня</w:t>
      </w:r>
      <w:r w:rsidR="00004C9B" w:rsidRPr="00E80723">
        <w:t xml:space="preserve">  </w:t>
      </w:r>
      <w:r w:rsidR="00004C9B" w:rsidRPr="00E80723">
        <w:br/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 xml:space="preserve">затвердження комплексної програми розвитку комунального некомерційного медичного підприємства «Кременчуцький </w:t>
      </w:r>
      <w:proofErr w:type="spellStart"/>
      <w:r w:rsidR="00004C9B" w:rsidRPr="00E80723">
        <w:rPr>
          <w:bCs/>
        </w:rPr>
        <w:t>перинатальний</w:t>
      </w:r>
      <w:proofErr w:type="spellEnd"/>
      <w:r w:rsidR="00004C9B" w:rsidRPr="00E80723">
        <w:rPr>
          <w:bCs/>
        </w:rPr>
        <w:t xml:space="preserve"> центр ІІ рівня» на </w:t>
      </w:r>
      <w:r w:rsidR="00004C9B" w:rsidRPr="00E80723">
        <w:rPr>
          <w:bCs/>
        </w:rPr>
        <w:br/>
        <w:t>2024-2026 роки»,</w:t>
      </w:r>
      <w:r w:rsidR="00004C9B" w:rsidRPr="00E80723">
        <w:t xml:space="preserve"> від </w:t>
      </w:r>
      <w:r w:rsidR="00F75C6D">
        <w:t>23 травня</w:t>
      </w:r>
      <w:r w:rsidR="00004C9B" w:rsidRPr="00E80723">
        <w:t xml:space="preserve"> 2025 року «Про внесення змін до рішення 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004C9B">
        <w:rPr>
          <w:color w:val="000000"/>
        </w:rPr>
        <w:br/>
      </w:r>
      <w:r w:rsidR="00004C9B" w:rsidRPr="00004C9B">
        <w:rPr>
          <w:color w:val="000000"/>
        </w:rPr>
        <w:t>15 грудня 2023 року «Про затвердження комплексної програми розвитку комунального некомерційного медичного підприємства «Міська дитяча стоматологічна поліклініка» на 2024-2026 роки»</w:t>
      </w:r>
      <w:r w:rsidR="00004C9B">
        <w:rPr>
          <w:color w:val="000000"/>
        </w:rPr>
        <w:t xml:space="preserve">, 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06755E4" w14:textId="4FA70F0E" w:rsidR="00193875" w:rsidRPr="00105760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A2059C2" w14:textId="139BA1DE" w:rsidR="00FE2566" w:rsidRDefault="002A5DEB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B6AFE">
        <w:t>4 251 800</w:t>
      </w:r>
      <w:r w:rsidRPr="002A45F5">
        <w:t xml:space="preserve"> грн</w:t>
      </w:r>
      <w:r>
        <w:t xml:space="preserve"> 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для </w:t>
      </w:r>
      <w:r w:rsidR="009B6AFE">
        <w:t>оп</w:t>
      </w:r>
      <w:r w:rsidR="00BA231E">
        <w:t>ла</w:t>
      </w:r>
      <w:r w:rsidR="009B6AFE">
        <w:t xml:space="preserve">ти теплопостачання </w:t>
      </w:r>
      <w:r w:rsidR="00BA231E">
        <w:t xml:space="preserve">по закладах охорони здоров’я  Кременчуцької міської територіальної громади </w:t>
      </w:r>
      <w:r w:rsidR="009B6AFE">
        <w:t>на 2025 рік</w:t>
      </w:r>
      <w:r w:rsidR="00FE2566">
        <w:t>, з них:</w:t>
      </w:r>
    </w:p>
    <w:p w14:paraId="64326ADD" w14:textId="4A1DD042" w:rsidR="00BA231E" w:rsidRDefault="00FE2566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  <w:t xml:space="preserve">- </w:t>
      </w:r>
      <w:r w:rsidR="009B6AFE">
        <w:t>4 177 168</w:t>
      </w:r>
      <w:r>
        <w:t xml:space="preserve"> грн </w:t>
      </w:r>
      <w:r w:rsidR="009B6AFE">
        <w:t>88</w:t>
      </w:r>
      <w:r>
        <w:t xml:space="preserve"> коп. </w:t>
      </w:r>
      <w:r w:rsidR="00BA231E" w:rsidRPr="00BA231E">
        <w:t xml:space="preserve">по КПКВКМБ 0712030 «Лікарсько-акушерська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для комунального некомерційного медичного підприємства «Кременчуцький </w:t>
      </w:r>
      <w:proofErr w:type="spellStart"/>
      <w:r w:rsidR="00BA231E" w:rsidRPr="00BA231E">
        <w:t>перинатальний</w:t>
      </w:r>
      <w:proofErr w:type="spellEnd"/>
      <w:r w:rsidR="00BA231E" w:rsidRPr="00BA231E">
        <w:t xml:space="preserve"> центр ІІ рівня»;</w:t>
      </w:r>
    </w:p>
    <w:p w14:paraId="74CB55E8" w14:textId="4AF99CAD" w:rsidR="00BA231E" w:rsidRPr="00BA231E" w:rsidRDefault="00BA231E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  <w:t xml:space="preserve">- 74 631 грн 12 коп. </w:t>
      </w:r>
      <w:r w:rsidRPr="00BA231E">
        <w:t xml:space="preserve">КПКВКМБ 0712100 «Стоматологічна допомога населенню» по КЕКВ 2610 «Субсидії та поточні трансферти підприємствам </w:t>
      </w:r>
      <w:r w:rsidRPr="00BA231E">
        <w:lastRenderedPageBreak/>
        <w:t>(установам, організаціям)» для комунального некомерційного медичного підприємства «Міська дит</w:t>
      </w:r>
      <w:r w:rsidR="00E80723">
        <w:t>яча стоматологічна поліклініка».</w:t>
      </w:r>
    </w:p>
    <w:p w14:paraId="052E1CF7" w14:textId="2012CD68" w:rsidR="0008236F" w:rsidRPr="00105760" w:rsidRDefault="0008236F" w:rsidP="009B6AFE">
      <w:pPr>
        <w:tabs>
          <w:tab w:val="left" w:pos="567"/>
          <w:tab w:val="left" w:pos="1276"/>
          <w:tab w:val="left" w:pos="1843"/>
        </w:tabs>
        <w:jc w:val="both"/>
      </w:pPr>
    </w:p>
    <w:p w14:paraId="33BD1B6C" w14:textId="10BDD64C" w:rsidR="00520DCA" w:rsidRPr="00FE2566" w:rsidRDefault="00183732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B5F890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BA231E">
        <w:rPr>
          <w:color w:val="000000"/>
        </w:rPr>
        <w:t>ів</w:t>
      </w:r>
      <w:r>
        <w:rPr>
          <w:color w:val="000000"/>
        </w:rPr>
        <w:t xml:space="preserve"> </w:t>
      </w:r>
      <w:r>
        <w:t>бюджетн</w:t>
      </w:r>
      <w:r w:rsidR="00BA231E">
        <w:t>их програм</w:t>
      </w:r>
      <w:r>
        <w:t xml:space="preserve"> на 2025 рік та перерахувати кошти </w:t>
      </w:r>
      <w:r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30D84E3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4CE3C0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11D5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42821" w14:textId="77777777" w:rsidR="00893113" w:rsidRDefault="00893113">
      <w:r>
        <w:separator/>
      </w:r>
    </w:p>
  </w:endnote>
  <w:endnote w:type="continuationSeparator" w:id="0">
    <w:p w14:paraId="03E29EA7" w14:textId="77777777" w:rsidR="00893113" w:rsidRDefault="0089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64D5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64D5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B3A5B" w14:textId="77777777" w:rsidR="00893113" w:rsidRDefault="00893113">
      <w:r>
        <w:separator/>
      </w:r>
    </w:p>
  </w:footnote>
  <w:footnote w:type="continuationSeparator" w:id="0">
    <w:p w14:paraId="361205B2" w14:textId="77777777" w:rsidR="00893113" w:rsidRDefault="00893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3113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D5A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2025-06-25T13:45:00Z</cp:lastPrinted>
  <dcterms:created xsi:type="dcterms:W3CDTF">2025-06-25T13:33:00Z</dcterms:created>
  <dcterms:modified xsi:type="dcterms:W3CDTF">2025-06-26T13:22:00Z</dcterms:modified>
</cp:coreProperties>
</file>