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632761" w:rsidRDefault="006327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632761">
        <w:rPr>
          <w:b/>
          <w:bCs/>
          <w:lang w:val="ru-RU"/>
        </w:rPr>
        <w:t>1</w:t>
      </w:r>
      <w:r>
        <w:rPr>
          <w:b/>
          <w:bCs/>
          <w:lang w:val="en-US"/>
        </w:rPr>
        <w:t>2.12.2024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№ 2925</w:t>
      </w:r>
      <w:bookmarkStart w:id="0" w:name="_GoBack"/>
      <w:bookmarkEnd w:id="0"/>
    </w:p>
    <w:p w:rsidR="001E075E" w:rsidRPr="00CF3B7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762F73" w:rsidRPr="00762F73">
        <w:rPr>
          <w:bCs/>
          <w:color w:val="000000"/>
        </w:rPr>
        <w:t>Департаменту</w:t>
      </w:r>
      <w:r w:rsidR="00762F73">
        <w:rPr>
          <w:bCs/>
          <w:color w:val="000000"/>
        </w:rPr>
        <w:t xml:space="preserve"> соціального захисту населення </w:t>
      </w:r>
      <w:r w:rsidR="00762F73">
        <w:t xml:space="preserve">Кременчуцької міської ради Кременчуцького </w:t>
      </w:r>
      <w:r w:rsidR="00762F73">
        <w:rPr>
          <w:color w:val="000000"/>
        </w:rPr>
        <w:t xml:space="preserve">району </w:t>
      </w:r>
      <w:r w:rsidR="00762F73" w:rsidRPr="006835ED">
        <w:t>Полтавської області</w:t>
      </w:r>
      <w:r w:rsidR="00762F73">
        <w:rPr>
          <w:bCs/>
          <w:color w:val="000000"/>
        </w:rPr>
        <w:t xml:space="preserve"> від 04.12.2024 № 26-04/2570, </w:t>
      </w:r>
      <w:r w:rsidR="005B27DC">
        <w:rPr>
          <w:bCs/>
          <w:color w:val="000000"/>
        </w:rPr>
        <w:t xml:space="preserve">Департаменту охорони </w:t>
      </w:r>
      <w:r w:rsidR="00FF0F06">
        <w:rPr>
          <w:bCs/>
          <w:color w:val="000000"/>
        </w:rPr>
        <w:t xml:space="preserve"> </w:t>
      </w:r>
      <w:r w:rsidR="005B27DC">
        <w:rPr>
          <w:bCs/>
          <w:color w:val="000000"/>
        </w:rPr>
        <w:t xml:space="preserve">здоров’я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</w:t>
      </w:r>
      <w:r w:rsidR="00762F73">
        <w:t>05</w:t>
      </w:r>
      <w:r w:rsidR="008A77B3">
        <w:t>.1</w:t>
      </w:r>
      <w:r w:rsidR="00762F73">
        <w:t>2</w:t>
      </w:r>
      <w:r w:rsidR="008A77B3">
        <w:t>.2024 №  01.1-16/03-01/1</w:t>
      </w:r>
      <w:r w:rsidR="00762F73">
        <w:t>597, від 05.12.2024 № 01.1-16/03-01/1598,</w:t>
      </w:r>
      <w:r w:rsidR="00762F73" w:rsidRPr="00762F73">
        <w:t xml:space="preserve"> </w:t>
      </w:r>
      <w:r w:rsidR="00762F73">
        <w:t>від 05.12.2024 № 01.1-16/03-01/1599,</w:t>
      </w:r>
      <w:r w:rsidR="00762F73" w:rsidRPr="00762F73">
        <w:t xml:space="preserve"> </w:t>
      </w:r>
      <w:r w:rsidR="00762F73">
        <w:t xml:space="preserve">від 05.12.2024 № 01.1-16/03-01/1600 </w:t>
      </w:r>
      <w:r w:rsidR="008A77B3">
        <w:t xml:space="preserve"> та </w:t>
      </w:r>
      <w:r w:rsidR="00E5298A">
        <w:t xml:space="preserve">Департаменту </w:t>
      </w:r>
      <w:r w:rsidR="00762F73">
        <w:t>з питань цивільного захисту та оборонної роботи</w:t>
      </w:r>
      <w:r w:rsidR="00E5298A">
        <w:t xml:space="preserve"> Кременчуцької міської ради Кременчуцького </w:t>
      </w:r>
      <w:r w:rsidR="00E5298A">
        <w:rPr>
          <w:color w:val="000000"/>
        </w:rPr>
        <w:t xml:space="preserve">району </w:t>
      </w:r>
      <w:r w:rsidR="00E5298A" w:rsidRPr="006835ED">
        <w:t>Полтавської області</w:t>
      </w:r>
      <w:r w:rsidR="00E5298A">
        <w:t xml:space="preserve"> </w:t>
      </w:r>
      <w:r w:rsidR="008A77B3">
        <w:t>від</w:t>
      </w:r>
      <w:r w:rsidR="008A77B3" w:rsidRPr="008A77B3">
        <w:t xml:space="preserve"> </w:t>
      </w:r>
      <w:r w:rsidR="00762F73">
        <w:t>05</w:t>
      </w:r>
      <w:r w:rsidR="008A77B3">
        <w:t>.1</w:t>
      </w:r>
      <w:r w:rsidR="00762F73">
        <w:t>2</w:t>
      </w:r>
      <w:r w:rsidR="008A77B3">
        <w:t xml:space="preserve">.2024 </w:t>
      </w:r>
      <w:r w:rsidR="00762F73">
        <w:br/>
      </w:r>
      <w:r w:rsidR="008A77B3">
        <w:t>№  </w:t>
      </w:r>
      <w:r w:rsidR="00E5298A">
        <w:t>01-</w:t>
      </w:r>
      <w:r w:rsidR="00762F73">
        <w:t>22</w:t>
      </w:r>
      <w:r w:rsidR="008A77B3">
        <w:t>/</w:t>
      </w:r>
      <w:r w:rsidR="00762F73">
        <w:t>385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 xml:space="preserve">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E075E" w:rsidRDefault="001E075E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255CA1" w:rsidRPr="001E075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20"/>
          <w:szCs w:val="2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1E075E" w:rsidRDefault="001E075E" w:rsidP="001E075E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255CA1" w:rsidRPr="001E075E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20"/>
          <w:szCs w:val="20"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493DEB">
        <w:t>5 118 995</w:t>
      </w:r>
      <w:r w:rsidR="006835ED" w:rsidRPr="00170F3F">
        <w:t xml:space="preserve"> грн </w:t>
      </w:r>
      <w:r w:rsidR="00493DEB">
        <w:t>09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Pr="00261F6D" w:rsidRDefault="00261F6D" w:rsidP="00261F6D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rFonts w:eastAsia="Times New Roman"/>
        </w:rPr>
        <w:tab/>
        <w:t xml:space="preserve">        </w:t>
      </w:r>
      <w:r w:rsidR="00567964" w:rsidRPr="00076487">
        <w:rPr>
          <w:rFonts w:eastAsia="Times New Roman"/>
        </w:rPr>
        <w:t xml:space="preserve">- </w:t>
      </w:r>
      <w:r w:rsidR="00567964">
        <w:rPr>
          <w:rFonts w:eastAsia="Times New Roman"/>
        </w:rPr>
        <w:t xml:space="preserve"> </w:t>
      </w:r>
      <w:r w:rsidR="00567964" w:rsidRPr="00322419">
        <w:rPr>
          <w:rFonts w:eastAsia="Times New Roman"/>
        </w:rPr>
        <w:t xml:space="preserve">від </w:t>
      </w:r>
      <w:r w:rsidR="00473541">
        <w:rPr>
          <w:rFonts w:eastAsia="Times New Roman"/>
        </w:rPr>
        <w:t>0</w:t>
      </w:r>
      <w:r w:rsidR="00762F73">
        <w:rPr>
          <w:rFonts w:eastAsia="Times New Roman"/>
        </w:rPr>
        <w:t>1</w:t>
      </w:r>
      <w:r w:rsidR="00567964" w:rsidRPr="00322419">
        <w:rPr>
          <w:rFonts w:eastAsia="Times New Roman"/>
        </w:rPr>
        <w:t>.0</w:t>
      </w:r>
      <w:r w:rsidR="00762F73">
        <w:rPr>
          <w:rFonts w:eastAsia="Times New Roman"/>
        </w:rPr>
        <w:t>2</w:t>
      </w:r>
      <w:r w:rsidR="00567964" w:rsidRPr="00322419">
        <w:rPr>
          <w:rFonts w:eastAsia="Times New Roman"/>
        </w:rPr>
        <w:t>.2024 № </w:t>
      </w:r>
      <w:r w:rsidR="00762F73">
        <w:rPr>
          <w:rFonts w:eastAsia="Times New Roman"/>
        </w:rPr>
        <w:t>254</w:t>
      </w:r>
      <w:r w:rsidR="00567964" w:rsidRPr="00322419">
        <w:rPr>
          <w:rFonts w:eastAsia="Times New Roman"/>
        </w:rPr>
        <w:t xml:space="preserve"> </w:t>
      </w:r>
      <w:r w:rsidR="00567964" w:rsidRPr="00322419">
        <w:rPr>
          <w:rFonts w:eastAsia="Times New Roman"/>
          <w:lang w:eastAsia="uk-UA"/>
        </w:rPr>
        <w:t>«</w:t>
      </w:r>
      <w:r w:rsidRPr="00261F6D">
        <w:rPr>
          <w:bCs/>
          <w:szCs w:val="24"/>
        </w:rPr>
        <w:t>Про виділення коштів з Стабілізаційного Фонду Кременчуцької міської територіальної громади</w:t>
      </w:r>
      <w:r w:rsidR="00567964" w:rsidRPr="00322419">
        <w:rPr>
          <w:rFonts w:eastAsia="Times New Roman"/>
          <w:lang w:eastAsia="uk-UA"/>
        </w:rPr>
        <w:t>»</w:t>
      </w:r>
      <w:r w:rsidR="00567964" w:rsidRPr="00076487">
        <w:rPr>
          <w:color w:val="000000"/>
        </w:rPr>
        <w:t xml:space="preserve"> </w:t>
      </w:r>
      <w:r w:rsidR="00567964">
        <w:rPr>
          <w:color w:val="000000"/>
        </w:rPr>
        <w:t xml:space="preserve"> по КПКВКМБ </w:t>
      </w:r>
      <w:r>
        <w:t>08</w:t>
      </w:r>
      <w:r w:rsidRPr="00237610">
        <w:t>10160 «Керівництво і управління у відповідній сфері у містах (місті Києві), селищах, селах, об’єднаних територіальних громадах»</w:t>
      </w:r>
      <w:r w:rsidR="001556E9">
        <w:rPr>
          <w:rStyle w:val="rvts11"/>
          <w:iCs/>
        </w:rPr>
        <w:t xml:space="preserve"> </w:t>
      </w:r>
      <w:r w:rsidR="00567964" w:rsidRPr="00076487">
        <w:rPr>
          <w:color w:val="000000"/>
        </w:rPr>
        <w:t>на суму</w:t>
      </w:r>
      <w:r w:rsidR="00567964">
        <w:rPr>
          <w:color w:val="000000"/>
        </w:rPr>
        <w:t xml:space="preserve"> </w:t>
      </w:r>
      <w:r>
        <w:rPr>
          <w:color w:val="000000"/>
        </w:rPr>
        <w:t>65</w:t>
      </w:r>
      <w:r w:rsidR="00DA755A">
        <w:rPr>
          <w:color w:val="000000"/>
        </w:rPr>
        <w:t xml:space="preserve"> </w:t>
      </w:r>
      <w:r w:rsidR="00567964">
        <w:rPr>
          <w:color w:val="000000"/>
        </w:rPr>
        <w:t>грн</w:t>
      </w:r>
      <w:r w:rsidR="00DA755A">
        <w:rPr>
          <w:color w:val="000000"/>
        </w:rPr>
        <w:t xml:space="preserve"> </w:t>
      </w:r>
      <w:r w:rsidR="001556E9">
        <w:rPr>
          <w:color w:val="000000"/>
        </w:rPr>
        <w:t>8</w:t>
      </w:r>
      <w:r>
        <w:rPr>
          <w:color w:val="000000"/>
        </w:rPr>
        <w:t>4</w:t>
      </w:r>
      <w:r w:rsidR="00DA755A">
        <w:rPr>
          <w:color w:val="000000"/>
        </w:rPr>
        <w:t xml:space="preserve"> коп.</w:t>
      </w:r>
      <w:r w:rsidR="005E299F">
        <w:rPr>
          <w:color w:val="000000"/>
        </w:rPr>
        <w:t>;</w:t>
      </w:r>
    </w:p>
    <w:p w:rsidR="008A77B3" w:rsidRDefault="008A77B3" w:rsidP="008A77B3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 w:rsidR="0073387D"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 w:rsidR="0073387D"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 w:rsidR="0073387D">
        <w:rPr>
          <w:rFonts w:eastAsia="Times New Roman"/>
        </w:rPr>
        <w:t>578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BC19E1" w:rsidRPr="00111599">
        <w:rPr>
          <w:color w:val="000000"/>
        </w:rPr>
        <w:t>071</w:t>
      </w:r>
      <w:r w:rsidR="00BC19E1">
        <w:rPr>
          <w:color w:val="000000"/>
        </w:rPr>
        <w:t>7322</w:t>
      </w:r>
      <w:r w:rsidR="00BC19E1" w:rsidRPr="00BF1DA5">
        <w:rPr>
          <w:color w:val="FF0000"/>
        </w:rPr>
        <w:t xml:space="preserve"> </w:t>
      </w:r>
      <w:r w:rsidR="00BC19E1" w:rsidRPr="00111599">
        <w:rPr>
          <w:color w:val="000000"/>
        </w:rPr>
        <w:t>«</w:t>
      </w:r>
      <w:r w:rsidR="00BC19E1">
        <w:rPr>
          <w:color w:val="000000"/>
        </w:rPr>
        <w:t>Будівництво медичних установ та закладів»</w:t>
      </w:r>
      <w:r w:rsidR="00CF3B7E">
        <w:t xml:space="preserve"> </w:t>
      </w:r>
      <w:r>
        <w:t xml:space="preserve">на суму </w:t>
      </w:r>
      <w:r w:rsidR="00BC19E1">
        <w:t>1 520 100</w:t>
      </w:r>
      <w:r w:rsidR="00481B08">
        <w:t xml:space="preserve"> грн</w:t>
      </w:r>
      <w:r w:rsidR="00BC19E1">
        <w:t xml:space="preserve"> 50 коп.;</w:t>
      </w:r>
    </w:p>
    <w:p w:rsidR="007B6C2F" w:rsidRDefault="007B6C2F" w:rsidP="007B6C2F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1429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433E16" w:rsidRPr="005E3C12">
        <w:t>071</w:t>
      </w:r>
      <w:r w:rsidR="00433E16">
        <w:t>2010</w:t>
      </w:r>
      <w:r w:rsidR="00433E16" w:rsidRPr="005E3C12">
        <w:t xml:space="preserve"> «</w:t>
      </w:r>
      <w:r w:rsidR="00433E16">
        <w:t>Багатопрофільна стаціонарна медична допомога населенню</w:t>
      </w:r>
      <w:r w:rsidR="00433E16" w:rsidRPr="005E3C12">
        <w:t>»</w:t>
      </w:r>
      <w:r>
        <w:t xml:space="preserve"> на суму </w:t>
      </w:r>
      <w:r w:rsidR="00433E16">
        <w:br/>
        <w:t>967 069</w:t>
      </w:r>
      <w:r>
        <w:t xml:space="preserve"> грн </w:t>
      </w:r>
      <w:r w:rsidR="00433E16">
        <w:t>72</w:t>
      </w:r>
      <w:r>
        <w:t xml:space="preserve"> коп.;</w:t>
      </w:r>
    </w:p>
    <w:p w:rsidR="00433E16" w:rsidRDefault="00433E16" w:rsidP="00433E16">
      <w:pPr>
        <w:ind w:firstLine="567"/>
        <w:jc w:val="both"/>
      </w:pPr>
      <w:r>
        <w:rPr>
          <w:color w:val="000000"/>
        </w:rPr>
        <w:lastRenderedPageBreak/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1790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 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>
        <w:t xml:space="preserve"> на суму </w:t>
      </w:r>
      <w:r>
        <w:br/>
        <w:t>106 665 грн 67 коп.;</w:t>
      </w:r>
    </w:p>
    <w:p w:rsidR="00433E16" w:rsidRDefault="00433E16" w:rsidP="00433E16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</w:t>
      </w:r>
      <w:r w:rsidR="007C37D4">
        <w:rPr>
          <w:rFonts w:eastAsia="Times New Roman"/>
        </w:rPr>
        <w:t>8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</w:t>
      </w:r>
      <w:r w:rsidR="007C37D4">
        <w:rPr>
          <w:rFonts w:eastAsia="Times New Roman"/>
        </w:rPr>
        <w:t>869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 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>
        <w:t xml:space="preserve"> на суму </w:t>
      </w:r>
      <w:r>
        <w:br/>
      </w:r>
      <w:r w:rsidR="007C37D4">
        <w:t>14 093</w:t>
      </w:r>
      <w:r>
        <w:t xml:space="preserve"> грн </w:t>
      </w:r>
      <w:r w:rsidR="007C37D4">
        <w:t>36</w:t>
      </w:r>
      <w:r>
        <w:t xml:space="preserve"> коп.;</w:t>
      </w:r>
    </w:p>
    <w:p w:rsidR="0013201D" w:rsidRDefault="0013201D" w:rsidP="0013201D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2047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554EB7">
        <w:rPr>
          <w:szCs w:val="24"/>
        </w:rPr>
        <w:t>2918110</w:t>
      </w:r>
      <w:r w:rsidR="00554EB7" w:rsidRPr="00741D17">
        <w:rPr>
          <w:szCs w:val="24"/>
        </w:rPr>
        <w:t xml:space="preserve"> </w:t>
      </w:r>
      <w:r w:rsidR="00554EB7" w:rsidRPr="00554EB7">
        <w:t>«</w:t>
      </w:r>
      <w:r w:rsidR="00554EB7" w:rsidRPr="00554EB7">
        <w:rPr>
          <w:rStyle w:val="ac"/>
          <w:i w:val="0"/>
        </w:rPr>
        <w:t>Заходи із запобігання та ліквідації надзвичайних ситуацій та наслідків стихійного лиха»</w:t>
      </w:r>
      <w:r w:rsidR="00554EB7">
        <w:rPr>
          <w:rStyle w:val="ac"/>
        </w:rPr>
        <w:t xml:space="preserve"> </w:t>
      </w:r>
      <w:r>
        <w:t xml:space="preserve"> </w:t>
      </w:r>
      <w:r w:rsidR="00554EB7">
        <w:t>на </w:t>
      </w:r>
      <w:r>
        <w:t>суму 11 000 грн;</w:t>
      </w:r>
    </w:p>
    <w:p w:rsidR="0013201D" w:rsidRDefault="0013201D" w:rsidP="0013201D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2233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AA5246" w:rsidRPr="00942FA8">
        <w:t>2918110</w:t>
      </w:r>
      <w:r w:rsidR="00AA5246" w:rsidRPr="00291E4B">
        <w:t xml:space="preserve"> «Заходи </w:t>
      </w:r>
      <w:r w:rsidR="00AA5246">
        <w:t xml:space="preserve">із запобігання та ліквідації надзвичайних ситуацій та наслідків стихійного лиха» </w:t>
      </w:r>
      <w:r>
        <w:t xml:space="preserve"> </w:t>
      </w:r>
      <w:r w:rsidR="00AA5246">
        <w:t>на </w:t>
      </w:r>
      <w:r>
        <w:t>суму 2 500 000 грн.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 xml:space="preserve">. Головним розпорядникам - </w:t>
      </w:r>
      <w:r w:rsidR="00493DEB" w:rsidRPr="00762F73">
        <w:rPr>
          <w:bCs/>
          <w:color w:val="000000"/>
        </w:rPr>
        <w:t>Департаменту</w:t>
      </w:r>
      <w:r w:rsidR="00493DEB">
        <w:rPr>
          <w:bCs/>
          <w:color w:val="000000"/>
        </w:rPr>
        <w:t xml:space="preserve"> соціального захисту населення </w:t>
      </w:r>
      <w:r w:rsidR="00493DEB">
        <w:t xml:space="preserve">Кременчуцької міської ради Кременчуцького </w:t>
      </w:r>
      <w:r w:rsidR="00493DEB">
        <w:rPr>
          <w:color w:val="000000"/>
        </w:rPr>
        <w:t xml:space="preserve">району </w:t>
      </w:r>
      <w:r w:rsidR="00493DEB" w:rsidRPr="006835ED">
        <w:t>Полтавської області</w:t>
      </w:r>
      <w:r w:rsidR="00493DEB">
        <w:t>,</w:t>
      </w:r>
      <w:r w:rsidR="00493DEB">
        <w:rPr>
          <w:bCs/>
          <w:color w:val="000000"/>
        </w:rPr>
        <w:t xml:space="preserve"> </w:t>
      </w:r>
      <w:r w:rsidR="006835ED">
        <w:rPr>
          <w:color w:val="000000"/>
        </w:rPr>
        <w:t>Д</w:t>
      </w:r>
      <w:r w:rsidR="00D31633">
        <w:t xml:space="preserve">епартаменту </w:t>
      </w:r>
      <w:r w:rsidR="00FF0F06">
        <w:t>охорони здоров’я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6835ED">
        <w:t>та</w:t>
      </w:r>
      <w:r w:rsidR="00DE4020" w:rsidRPr="00DE4020">
        <w:t xml:space="preserve"> </w:t>
      </w:r>
      <w:r w:rsidR="00DE4020">
        <w:t>Департаменту</w:t>
      </w:r>
      <w:r w:rsidR="00493DEB" w:rsidRPr="00493DEB">
        <w:t xml:space="preserve"> </w:t>
      </w:r>
      <w:r w:rsidR="00493DEB">
        <w:t>з питань цивільного захисту та оборонної роботи</w:t>
      </w:r>
      <w:r w:rsidR="00DE4020">
        <w:t xml:space="preserve"> Кременчуцької міської ради Кременчуцького </w:t>
      </w:r>
      <w:r w:rsidR="00DE4020">
        <w:rPr>
          <w:color w:val="000000"/>
        </w:rPr>
        <w:t xml:space="preserve">району </w:t>
      </w:r>
      <w:r w:rsidR="00DE4020" w:rsidRPr="006835ED">
        <w:t>Полтавської області</w:t>
      </w:r>
      <w:r w:rsidR="00DE4020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та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5A" w:rsidRDefault="00643C5A">
      <w:r>
        <w:separator/>
      </w:r>
    </w:p>
  </w:endnote>
  <w:endnote w:type="continuationSeparator" w:id="0">
    <w:p w:rsidR="00643C5A" w:rsidRDefault="0064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327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327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5A" w:rsidRDefault="00643C5A">
      <w:r>
        <w:separator/>
      </w:r>
    </w:p>
  </w:footnote>
  <w:footnote w:type="continuationSeparator" w:id="0">
    <w:p w:rsidR="00643C5A" w:rsidRDefault="0064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17D81"/>
    <w:rsid w:val="00420125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4FC0"/>
    <w:rsid w:val="00537915"/>
    <w:rsid w:val="00554EB7"/>
    <w:rsid w:val="005625AD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CAE"/>
    <w:rsid w:val="00643C5A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14</cp:revision>
  <cp:lastPrinted>2024-12-10T06:48:00Z</cp:lastPrinted>
  <dcterms:created xsi:type="dcterms:W3CDTF">2024-12-10T06:03:00Z</dcterms:created>
  <dcterms:modified xsi:type="dcterms:W3CDTF">2024-12-12T13:55:00Z</dcterms:modified>
</cp:coreProperties>
</file>