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1" w:rsidRPr="00FA5631" w:rsidRDefault="00770B71" w:rsidP="00232A6C">
      <w:pPr>
        <w:pStyle w:val="BodyText2"/>
        <w:tabs>
          <w:tab w:val="left" w:pos="-2244"/>
          <w:tab w:val="left" w:pos="7088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770B71" w:rsidRPr="00FA5631" w:rsidRDefault="00770B7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770B71" w:rsidRPr="00FA5631" w:rsidRDefault="00770B7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770B71" w:rsidRPr="00FA5631" w:rsidRDefault="00770B7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770B71" w:rsidRPr="00FA5631" w:rsidRDefault="00770B71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770B71" w:rsidRPr="007E6B2B" w:rsidRDefault="00770B71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 w:rsidRPr="007E6B2B">
        <w:rPr>
          <w:b/>
          <w:bCs/>
        </w:rPr>
        <w:t>21.11.2024                             №2673</w:t>
      </w:r>
    </w:p>
    <w:p w:rsidR="00770B71" w:rsidRPr="00FA5631" w:rsidRDefault="00770B71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770B71" w:rsidRPr="00FA5631" w:rsidRDefault="00770B71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770B71" w:rsidRPr="00A60CD7" w:rsidRDefault="00770B71" w:rsidP="00BB3037">
      <w:pPr>
        <w:pStyle w:val="BodyText2"/>
        <w:tabs>
          <w:tab w:val="left" w:pos="-2244"/>
        </w:tabs>
      </w:pPr>
    </w:p>
    <w:p w:rsidR="00770B71" w:rsidRPr="00FB36C2" w:rsidRDefault="00770B71" w:rsidP="00FB36C2">
      <w:pPr>
        <w:pStyle w:val="BodyText2"/>
        <w:tabs>
          <w:tab w:val="left" w:pos="-2244"/>
        </w:tabs>
      </w:pPr>
      <w:r>
        <w:rPr>
          <w:noProof/>
          <w:lang w:val="en-US" w:eastAsia="en-US"/>
        </w:rPr>
        <w:pict>
          <v:rect id="_x0000_s1026" style="position:absolute;left:0;text-align:left;margin-left:249.15pt;margin-top:138.35pt;width:19.75pt;height:10.35pt;rotation:2603389fd;z-index:251658240" strokeweight="3pt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4.75pt;height:226.5pt;visibility:visible">
            <v:imagedata r:id="rId7" o:title=""/>
          </v:shape>
        </w:pict>
      </w:r>
    </w:p>
    <w:p w:rsidR="00770B71" w:rsidRPr="00A77C88" w:rsidRDefault="00770B7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770B71" w:rsidRPr="00A77C88" w:rsidRDefault="00770B7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770B71" w:rsidRPr="00A60CD7" w:rsidRDefault="00770B7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770B71" w:rsidRPr="006E3A88" w:rsidRDefault="00770B71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7C220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- фізична особа-підприємець </w:t>
      </w:r>
      <w:r>
        <w:rPr>
          <w:sz w:val="24"/>
          <w:szCs w:val="24"/>
        </w:rPr>
        <w:t xml:space="preserve">     Кадук О.Ю.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</w:t>
      </w:r>
      <w:r w:rsidRPr="00042CE6">
        <w:rPr>
          <w:sz w:val="24"/>
          <w:szCs w:val="24"/>
        </w:rPr>
        <w:t>проспекту Свободи</w:t>
      </w:r>
      <w:r>
        <w:rPr>
          <w:sz w:val="24"/>
          <w:szCs w:val="24"/>
        </w:rPr>
        <w:t>, район Троїцької церкви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24.10.2024</w:t>
      </w:r>
      <w:r w:rsidRPr="006E3A88">
        <w:rPr>
          <w:sz w:val="24"/>
          <w:szCs w:val="24"/>
        </w:rPr>
        <w:t>.</w:t>
      </w:r>
    </w:p>
    <w:p w:rsidR="00770B71" w:rsidRDefault="00770B7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770B71" w:rsidRDefault="00770B71" w:rsidP="002B4241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770B71" w:rsidRPr="00A20F2E" w:rsidRDefault="00770B71" w:rsidP="00232A6C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770B71" w:rsidRPr="00863CC9" w:rsidRDefault="00770B71" w:rsidP="00645069">
      <w:pPr>
        <w:tabs>
          <w:tab w:val="left" w:pos="-2244"/>
        </w:tabs>
        <w:jc w:val="both"/>
      </w:pPr>
    </w:p>
    <w:p w:rsidR="00770B71" w:rsidRPr="00A60CD7" w:rsidRDefault="00770B71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770B71" w:rsidRPr="00A60CD7" w:rsidRDefault="00770B7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770B71" w:rsidRPr="00A60CD7" w:rsidRDefault="00770B7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770B71" w:rsidRPr="00A60CD7" w:rsidRDefault="00770B71" w:rsidP="00232A6C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770B71" w:rsidRPr="00A60CD7" w:rsidRDefault="00770B71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770B71" w:rsidRPr="00A60CD7" w:rsidRDefault="00770B7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770B71" w:rsidRPr="00A60CD7" w:rsidRDefault="00770B7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770B71" w:rsidRPr="00A60CD7" w:rsidRDefault="00770B71" w:rsidP="00232A6C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:rsidR="00770B71" w:rsidRPr="00A60CD7" w:rsidRDefault="00770B71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770B71" w:rsidRPr="00A60CD7" w:rsidRDefault="00770B7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Pr="00A60CD7">
        <w:rPr>
          <w:b/>
          <w:bCs/>
          <w:sz w:val="22"/>
          <w:szCs w:val="22"/>
        </w:rPr>
        <w:t xml:space="preserve"> управління містобудування </w:t>
      </w:r>
    </w:p>
    <w:p w:rsidR="00770B71" w:rsidRPr="00A60CD7" w:rsidRDefault="00770B7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770B71" w:rsidRPr="00A60CD7" w:rsidRDefault="00770B7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Вікторія КОВАЛЬЧУК</w:t>
      </w:r>
    </w:p>
    <w:p w:rsidR="00770B71" w:rsidRPr="00A60CD7" w:rsidRDefault="00770B7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770B7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71" w:rsidRDefault="00770B71">
      <w:r>
        <w:separator/>
      </w:r>
    </w:p>
  </w:endnote>
  <w:endnote w:type="continuationSeparator" w:id="0">
    <w:p w:rsidR="00770B71" w:rsidRDefault="00770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71" w:rsidRPr="00F45CC8" w:rsidRDefault="00770B7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770B71" w:rsidRPr="00645069" w:rsidRDefault="00770B7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770B71" w:rsidRPr="00645069" w:rsidRDefault="00770B71" w:rsidP="000B4AD7">
    <w:pPr>
      <w:jc w:val="center"/>
      <w:rPr>
        <w:sz w:val="16"/>
        <w:szCs w:val="16"/>
      </w:rPr>
    </w:pPr>
  </w:p>
  <w:p w:rsidR="00770B71" w:rsidRPr="00645069" w:rsidRDefault="00770B7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770B71" w:rsidRPr="00645069" w:rsidRDefault="00770B7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770B71" w:rsidRDefault="00770B7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770B71" w:rsidRPr="00F9481A" w:rsidRDefault="00770B7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71" w:rsidRDefault="00770B71">
      <w:r>
        <w:separator/>
      </w:r>
    </w:p>
  </w:footnote>
  <w:footnote w:type="continuationSeparator" w:id="0">
    <w:p w:rsidR="00770B71" w:rsidRDefault="00770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7DA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2A6C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37D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B71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5EC1"/>
    <w:rsid w:val="007B6164"/>
    <w:rsid w:val="007B7153"/>
    <w:rsid w:val="007C18BC"/>
    <w:rsid w:val="007C220B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E6B2B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E22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0AAA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0C2E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161</Words>
  <Characters>921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cherchenko</cp:lastModifiedBy>
  <cp:revision>14</cp:revision>
  <cp:lastPrinted>2024-10-30T08:25:00Z</cp:lastPrinted>
  <dcterms:created xsi:type="dcterms:W3CDTF">2022-06-01T11:44:00Z</dcterms:created>
  <dcterms:modified xsi:type="dcterms:W3CDTF">2024-11-27T14:41:00Z</dcterms:modified>
</cp:coreProperties>
</file>