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D52090" w14:textId="622D087F" w:rsidR="00A93E8B" w:rsidRPr="003763DF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0976BD04" w14:textId="77777777" w:rsidR="000701C1" w:rsidRDefault="000701C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2B3E090A" w14:textId="20C93F17" w:rsidR="000701C1" w:rsidRDefault="003C4D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>21.11.2024</w:t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  <w:tab/>
        <w:t>№ 2726</w:t>
      </w:r>
      <w:bookmarkStart w:id="0" w:name="_GoBack"/>
      <w:bookmarkEnd w:id="0"/>
    </w:p>
    <w:p w14:paraId="0632F130" w14:textId="77777777" w:rsidR="000701C1" w:rsidRDefault="000701C1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8"/>
          <w:szCs w:val="28"/>
          <w:lang w:val="ru-RU" w:eastAsia="ru-RU"/>
        </w:rPr>
      </w:pPr>
    </w:p>
    <w:p w14:paraId="400123D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144BFEFD" w14:textId="77777777" w:rsidR="004736B0" w:rsidRDefault="004736B0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5ED9327" w14:textId="77777777" w:rsidR="000701C1" w:rsidRDefault="000701C1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5AA58318" w14:textId="72DEBBFE" w:rsidR="00AB724D" w:rsidRDefault="00CE7CAC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звернення комунального </w:t>
      </w:r>
      <w:r w:rsidR="005F738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підприємства «</w:t>
      </w:r>
      <w:proofErr w:type="spellStart"/>
      <w:r w:rsidR="00905E64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905E64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7052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 від</w:t>
      </w:r>
      <w:r w:rsidR="008D25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90B2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2B91">
        <w:rPr>
          <w:rFonts w:ascii="Times New Roman" w:eastAsia="MS Mincho" w:hAnsi="Times New Roman" w:cs="Times New Roman"/>
          <w:sz w:val="28"/>
          <w:szCs w:val="24"/>
          <w:lang w:eastAsia="ru-RU"/>
        </w:rPr>
        <w:t>19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C22B91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C6046B">
        <w:rPr>
          <w:rFonts w:ascii="Times New Roman" w:eastAsia="MS Mincho" w:hAnsi="Times New Roman" w:cs="Times New Roman"/>
          <w:sz w:val="28"/>
          <w:szCs w:val="24"/>
          <w:lang w:eastAsia="ru-RU"/>
        </w:rPr>
        <w:t>.2024</w:t>
      </w:r>
      <w:r w:rsidR="00087046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2B91">
        <w:rPr>
          <w:rFonts w:ascii="Times New Roman" w:eastAsia="MS Mincho" w:hAnsi="Times New Roman" w:cs="Times New Roman"/>
          <w:sz w:val="28"/>
          <w:szCs w:val="24"/>
          <w:lang w:eastAsia="ru-RU"/>
        </w:rPr>
        <w:t>201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/03-01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ради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Кременчуцького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району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Полтавської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області </w:t>
      </w:r>
      <w:r w:rsidR="00E2094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826BE5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D3679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ли</w:t>
      </w:r>
      <w:r w:rsidR="00826BE5">
        <w:rPr>
          <w:rFonts w:ascii="Times New Roman" w:eastAsia="MS Mincho" w:hAnsi="Times New Roman" w:cs="Times New Roman"/>
          <w:sz w:val="28"/>
          <w:szCs w:val="24"/>
          <w:lang w:eastAsia="ru-RU"/>
        </w:rPr>
        <w:t>стопада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974C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2024 року 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внесення змін до рішення </w:t>
      </w:r>
      <w:r w:rsidR="003014C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3014C0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від 15 грудня 2023 року «</w:t>
      </w:r>
      <w:r w:rsidR="00166042" w:rsidRP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3014C0">
        <w:rPr>
          <w:rFonts w:ascii="Times New Roman" w:eastAsia="Calibri" w:hAnsi="Times New Roman" w:cs="Times New Roman"/>
          <w:sz w:val="28"/>
          <w:szCs w:val="28"/>
        </w:rPr>
        <w:t>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="00166042" w:rsidRPr="00166042">
        <w:rPr>
          <w:rFonts w:ascii="Times New Roman" w:eastAsia="Calibri" w:hAnsi="Times New Roman" w:cs="Times New Roman"/>
          <w:sz w:val="28"/>
          <w:szCs w:val="28"/>
        </w:rPr>
        <w:t>»</w:t>
      </w:r>
      <w:r w:rsidR="0016604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3F39">
        <w:rPr>
          <w:rFonts w:ascii="Times New Roman" w:eastAsia="Calibri" w:hAnsi="Times New Roman" w:cs="Times New Roman"/>
          <w:sz w:val="28"/>
          <w:szCs w:val="28"/>
        </w:rPr>
        <w:t>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1A739A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</w:p>
    <w:p w14:paraId="3D36F93B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AA30823" w14:textId="277B29FA" w:rsidR="00AB724D" w:rsidRDefault="00FA0271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</w:t>
      </w:r>
      <w:r w:rsidR="00A65C2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</w:t>
      </w:r>
      <w:r w:rsidR="00AE757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</w:t>
      </w:r>
      <w:r w:rsidR="00CE7CAC"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2224E5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ab/>
      </w:r>
    </w:p>
    <w:p w14:paraId="010412A5" w14:textId="77777777" w:rsidR="004736B0" w:rsidRPr="00ED5C40" w:rsidRDefault="004736B0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2C6BA73F" w14:textId="40CCFF59" w:rsidR="00C22B91" w:rsidRDefault="00E13F64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bCs/>
          <w:sz w:val="28"/>
          <w:szCs w:val="24"/>
          <w:lang w:eastAsia="ru-RU"/>
        </w:rPr>
        <w:t>1</w:t>
      </w:r>
      <w:r w:rsidR="0087514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.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кошти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5D7A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сумі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2B91">
        <w:rPr>
          <w:rFonts w:ascii="Times New Roman" w:eastAsia="MS Mincho" w:hAnsi="Times New Roman" w:cs="Times New Roman"/>
          <w:sz w:val="28"/>
          <w:szCs w:val="24"/>
          <w:lang w:eastAsia="ru-RU"/>
        </w:rPr>
        <w:t>97 626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</w:t>
      </w:r>
      <w:r w:rsidR="00DE301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22B91">
        <w:rPr>
          <w:rFonts w:ascii="Times New Roman" w:eastAsia="MS Mincho" w:hAnsi="Times New Roman" w:cs="Times New Roman"/>
          <w:sz w:val="28"/>
          <w:szCs w:val="24"/>
          <w:lang w:eastAsia="ru-RU"/>
        </w:rPr>
        <w:t>60</w:t>
      </w:r>
      <w:r w:rsidR="0035277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коп.</w:t>
      </w:r>
      <w:r w:rsidR="000346A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16604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775A8C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8E6FA2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комунального підприємства «</w:t>
      </w:r>
      <w:proofErr w:type="spellStart"/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8D7AF6" w:rsidRPr="008D7AF6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</w:t>
      </w:r>
      <w:r w:rsidR="00C22B91">
        <w:rPr>
          <w:rFonts w:ascii="Times New Roman" w:eastAsia="MS Mincho" w:hAnsi="Times New Roman" w:cs="Times New Roman"/>
          <w:sz w:val="28"/>
          <w:szCs w:val="28"/>
          <w:lang w:eastAsia="ru-RU"/>
        </w:rPr>
        <w:t>кого району Полтавської області, з них:</w:t>
      </w:r>
    </w:p>
    <w:p w14:paraId="136CC071" w14:textId="36637BA1" w:rsidR="00C22B91" w:rsidRDefault="00C22B91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- 72 509 грн по 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6030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DA43F8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«Організація благоустрою населених пунктів»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на відлов безпритульних тварин;</w:t>
      </w:r>
    </w:p>
    <w:p w14:paraId="68718C5C" w14:textId="77777777" w:rsidR="00DA43F8" w:rsidRDefault="00DA43F8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- 23 541 грн 60 коп. </w:t>
      </w:r>
      <w:r w:rsidR="00C22B91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C22B91"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="00C22B91"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22B91" w:rsidRPr="00775A8C">
        <w:rPr>
          <w:rFonts w:ascii="Times New Roman" w:eastAsia="MS Mincho" w:hAnsi="Times New Roman" w:cs="Times New Roman"/>
          <w:sz w:val="28"/>
          <w:szCs w:val="28"/>
          <w:lang w:eastAsia="ru-RU"/>
        </w:rPr>
        <w:t>«Інша діяльність у сфері житлово-комунального господарства</w:t>
      </w:r>
      <w:r w:rsidR="00C22B91" w:rsidRPr="00CC3D0A">
        <w:rPr>
          <w:rFonts w:ascii="Times New Roman" w:eastAsia="MS Mincho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оплату комунальних послуг за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: м. Кременчук, вул. Івана Мазепи, 39;</w:t>
      </w:r>
    </w:p>
    <w:p w14:paraId="3583A03B" w14:textId="0E744521" w:rsidR="003014C0" w:rsidRDefault="00DA43F8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- 1 576 грн на оплату послуг з розробки та видачі технічних умов на розрахунок ВОГ для підключення газового генератора до існуючих газових мереж за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адресою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м. Кременчук, вул. Івана Мазепи,39. </w:t>
      </w:r>
      <w:r w:rsidR="000346A7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218E68DA" w14:textId="4D43E345" w:rsidR="004736B0" w:rsidRPr="004736B0" w:rsidRDefault="00CE7CAC" w:rsidP="004736B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6714B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 </w:t>
      </w:r>
      <w:r w:rsidR="004736B0" w:rsidRPr="009F272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комунального підприємства </w:t>
      </w:r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>«</w:t>
      </w:r>
      <w:proofErr w:type="spellStart"/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3014C0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4736B0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Кременчуцької міської ради Кременчуцького району Полтавської області </w:t>
      </w:r>
      <w:proofErr w:type="spellStart"/>
      <w:r w:rsidR="003014C0">
        <w:rPr>
          <w:rFonts w:ascii="Times New Roman" w:eastAsia="Arial Unicode MS" w:hAnsi="Times New Roman" w:cs="Times New Roman"/>
          <w:color w:val="000000"/>
          <w:sz w:val="28"/>
          <w:szCs w:val="28"/>
        </w:rPr>
        <w:t>Декусару</w:t>
      </w:r>
      <w:proofErr w:type="spellEnd"/>
      <w:r w:rsidR="003014C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В.В</w:t>
      </w:r>
      <w:r w:rsidR="004736B0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. </w:t>
      </w:r>
      <w:r w:rsidR="004736B0" w:rsidRPr="009F2727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на чергову сесію </w:t>
      </w:r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підготувати </w:t>
      </w:r>
      <w:proofErr w:type="spellStart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="004736B0" w:rsidRPr="009F272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</w:t>
      </w:r>
      <w:r w:rsidR="00B75CA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міської </w:t>
      </w:r>
      <w:r w:rsidR="00B75CA9" w:rsidRPr="00166042">
        <w:rPr>
          <w:rFonts w:ascii="Times New Roman" w:eastAsia="Calibri" w:hAnsi="Times New Roman" w:cs="Times New Roman"/>
          <w:sz w:val="28"/>
          <w:szCs w:val="28"/>
        </w:rPr>
        <w:t xml:space="preserve">Програми </w:t>
      </w:r>
      <w:r w:rsidR="00B75CA9">
        <w:rPr>
          <w:rFonts w:ascii="Times New Roman" w:eastAsia="Calibri" w:hAnsi="Times New Roman" w:cs="Times New Roman"/>
          <w:sz w:val="28"/>
          <w:szCs w:val="28"/>
        </w:rPr>
        <w:t>«Охорона тваринного світу та регулювання чисельності безпритульних тварин на 2024-2026 роки Кременчуцької міської територіальної громади</w:t>
      </w:r>
      <w:r w:rsidR="00B75CA9" w:rsidRPr="00166042">
        <w:rPr>
          <w:rFonts w:ascii="Times New Roman" w:eastAsia="Calibri" w:hAnsi="Times New Roman" w:cs="Times New Roman"/>
          <w:sz w:val="28"/>
          <w:szCs w:val="28"/>
        </w:rPr>
        <w:t>»</w:t>
      </w:r>
      <w:r w:rsidR="00B75CA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9314FC9" w14:textId="260AFA98" w:rsidR="00D80EFC" w:rsidRPr="00ED5C40" w:rsidRDefault="004736B0" w:rsidP="004736B0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7059E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4B1D4D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0EC76578" w14:textId="42B22C06" w:rsidR="00D3679B" w:rsidRDefault="00D80EFC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F5390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826BE5">
        <w:rPr>
          <w:rFonts w:ascii="Times New Roman" w:eastAsia="MS Mincho" w:hAnsi="Times New Roman" w:cs="Times New Roman"/>
          <w:sz w:val="28"/>
          <w:szCs w:val="28"/>
          <w:lang w:eastAsia="ru-RU"/>
        </w:rPr>
        <w:t>ів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</w:t>
      </w:r>
      <w:r w:rsidR="00826BE5">
        <w:rPr>
          <w:rFonts w:ascii="Times New Roman" w:eastAsia="MS Mincho" w:hAnsi="Times New Roman" w:cs="Times New Roman"/>
          <w:sz w:val="28"/>
          <w:szCs w:val="28"/>
          <w:lang w:eastAsia="ru-RU"/>
        </w:rPr>
        <w:t>их програм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на 202</w:t>
      </w:r>
      <w:r w:rsidR="004B1D4D">
        <w:rPr>
          <w:rFonts w:ascii="Times New Roman" w:eastAsia="MS Mincho" w:hAnsi="Times New Roman" w:cs="Times New Roman"/>
          <w:sz w:val="28"/>
          <w:szCs w:val="28"/>
          <w:lang w:eastAsia="ru-RU"/>
        </w:rPr>
        <w:t>4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826BE5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комунально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му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>підприємств</w:t>
      </w:r>
      <w:r w:rsidR="00A51D06">
        <w:rPr>
          <w:rFonts w:ascii="Times New Roman" w:eastAsia="MS Mincho" w:hAnsi="Times New Roman" w:cs="Times New Roman"/>
          <w:sz w:val="28"/>
          <w:szCs w:val="24"/>
          <w:lang w:eastAsia="ru-RU"/>
        </w:rPr>
        <w:t>у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«</w:t>
      </w:r>
      <w:proofErr w:type="spellStart"/>
      <w:r w:rsidR="00B75CA9">
        <w:rPr>
          <w:rFonts w:ascii="Times New Roman" w:eastAsia="MS Mincho" w:hAnsi="Times New Roman" w:cs="Times New Roman"/>
          <w:sz w:val="28"/>
          <w:szCs w:val="24"/>
          <w:lang w:eastAsia="ru-RU"/>
        </w:rPr>
        <w:t>Спецсервіс</w:t>
      </w:r>
      <w:proofErr w:type="spellEnd"/>
      <w:r w:rsidR="00B75CA9">
        <w:rPr>
          <w:rFonts w:ascii="Times New Roman" w:eastAsia="MS Mincho" w:hAnsi="Times New Roman" w:cs="Times New Roman"/>
          <w:sz w:val="28"/>
          <w:szCs w:val="24"/>
          <w:lang w:eastAsia="ru-RU"/>
        </w:rPr>
        <w:t>-Кременчук</w:t>
      </w:r>
      <w:r w:rsidR="00865812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="00BA397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BA3978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</w:p>
    <w:p w14:paraId="14D7F931" w14:textId="75D6EC55" w:rsidR="00CE7CAC" w:rsidRPr="0056499D" w:rsidRDefault="006633A7" w:rsidP="00D80EFC">
      <w:pPr>
        <w:tabs>
          <w:tab w:val="left" w:pos="567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CE7CAC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4736B0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407043BE" w:rsidR="00CE7CAC" w:rsidRPr="00CF7C84" w:rsidRDefault="00CF7C84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sz w:val="28"/>
          <w:szCs w:val="24"/>
          <w:lang w:eastAsia="ru-RU"/>
        </w:rPr>
      </w:pP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sz w:val="28"/>
          <w:szCs w:val="24"/>
          <w:lang w:eastAsia="ru-RU"/>
        </w:rPr>
        <w:t>Віталій МАЛЕЦЬКИЙ</w:t>
      </w: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9758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50A79A" w14:textId="77777777" w:rsidR="001F6D88" w:rsidRDefault="001F6D88" w:rsidP="0011706C">
      <w:pPr>
        <w:spacing w:after="0" w:line="240" w:lineRule="auto"/>
      </w:pPr>
      <w:r>
        <w:separator/>
      </w:r>
    </w:p>
  </w:endnote>
  <w:endnote w:type="continuationSeparator" w:id="0">
    <w:p w14:paraId="6118734B" w14:textId="77777777" w:rsidR="001F6D88" w:rsidRDefault="001F6D88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C4D07"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3C4D07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D7460C" w14:textId="77777777" w:rsidR="001F6D88" w:rsidRDefault="001F6D88" w:rsidP="0011706C">
      <w:pPr>
        <w:spacing w:after="0" w:line="240" w:lineRule="auto"/>
      </w:pPr>
      <w:r>
        <w:separator/>
      </w:r>
    </w:p>
  </w:footnote>
  <w:footnote w:type="continuationSeparator" w:id="0">
    <w:p w14:paraId="509370A1" w14:textId="77777777" w:rsidR="001F6D88" w:rsidRDefault="001F6D88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0532"/>
    <w:rsid w:val="000237DE"/>
    <w:rsid w:val="00024C50"/>
    <w:rsid w:val="00032263"/>
    <w:rsid w:val="000344B9"/>
    <w:rsid w:val="000346A7"/>
    <w:rsid w:val="000379E8"/>
    <w:rsid w:val="000454AE"/>
    <w:rsid w:val="000476AC"/>
    <w:rsid w:val="00052698"/>
    <w:rsid w:val="000542A3"/>
    <w:rsid w:val="0006432D"/>
    <w:rsid w:val="00065E84"/>
    <w:rsid w:val="000665BF"/>
    <w:rsid w:val="000701C1"/>
    <w:rsid w:val="00072546"/>
    <w:rsid w:val="0007471A"/>
    <w:rsid w:val="00087046"/>
    <w:rsid w:val="000878D7"/>
    <w:rsid w:val="0009779F"/>
    <w:rsid w:val="00097A2B"/>
    <w:rsid w:val="000A39BE"/>
    <w:rsid w:val="000A3FFD"/>
    <w:rsid w:val="000B5346"/>
    <w:rsid w:val="000B6709"/>
    <w:rsid w:val="000E3F39"/>
    <w:rsid w:val="000E492D"/>
    <w:rsid w:val="000E72EB"/>
    <w:rsid w:val="001036D5"/>
    <w:rsid w:val="00111A79"/>
    <w:rsid w:val="0011604A"/>
    <w:rsid w:val="0011706C"/>
    <w:rsid w:val="00124AD1"/>
    <w:rsid w:val="00125D77"/>
    <w:rsid w:val="0013640C"/>
    <w:rsid w:val="00136BD9"/>
    <w:rsid w:val="001417CB"/>
    <w:rsid w:val="00143F4A"/>
    <w:rsid w:val="00147219"/>
    <w:rsid w:val="00161FC3"/>
    <w:rsid w:val="0016226D"/>
    <w:rsid w:val="00165260"/>
    <w:rsid w:val="00165FD6"/>
    <w:rsid w:val="00166042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34AC"/>
    <w:rsid w:val="001C5324"/>
    <w:rsid w:val="001D1C47"/>
    <w:rsid w:val="001D1CE5"/>
    <w:rsid w:val="001D43BA"/>
    <w:rsid w:val="001E0FC7"/>
    <w:rsid w:val="001E653B"/>
    <w:rsid w:val="001F2841"/>
    <w:rsid w:val="001F6D88"/>
    <w:rsid w:val="00202B15"/>
    <w:rsid w:val="00202BD3"/>
    <w:rsid w:val="0021171D"/>
    <w:rsid w:val="0021289B"/>
    <w:rsid w:val="002224E5"/>
    <w:rsid w:val="00222521"/>
    <w:rsid w:val="002259BE"/>
    <w:rsid w:val="00232449"/>
    <w:rsid w:val="00237D96"/>
    <w:rsid w:val="002471BE"/>
    <w:rsid w:val="00251774"/>
    <w:rsid w:val="0025308E"/>
    <w:rsid w:val="00255052"/>
    <w:rsid w:val="00270607"/>
    <w:rsid w:val="00271AEC"/>
    <w:rsid w:val="002757BB"/>
    <w:rsid w:val="00283635"/>
    <w:rsid w:val="00290B21"/>
    <w:rsid w:val="0029200D"/>
    <w:rsid w:val="00294F28"/>
    <w:rsid w:val="002B2413"/>
    <w:rsid w:val="002C76E4"/>
    <w:rsid w:val="002D1604"/>
    <w:rsid w:val="002D3B92"/>
    <w:rsid w:val="002D451D"/>
    <w:rsid w:val="002E6049"/>
    <w:rsid w:val="002F2C77"/>
    <w:rsid w:val="00300E79"/>
    <w:rsid w:val="003014C0"/>
    <w:rsid w:val="0030279A"/>
    <w:rsid w:val="003041A4"/>
    <w:rsid w:val="00304230"/>
    <w:rsid w:val="0031112F"/>
    <w:rsid w:val="00314136"/>
    <w:rsid w:val="00322AE9"/>
    <w:rsid w:val="0033582E"/>
    <w:rsid w:val="00343B94"/>
    <w:rsid w:val="00345C6D"/>
    <w:rsid w:val="003477CC"/>
    <w:rsid w:val="00352770"/>
    <w:rsid w:val="00352907"/>
    <w:rsid w:val="003563C1"/>
    <w:rsid w:val="00361942"/>
    <w:rsid w:val="0036243A"/>
    <w:rsid w:val="003653F0"/>
    <w:rsid w:val="003763DF"/>
    <w:rsid w:val="00376FAC"/>
    <w:rsid w:val="00386629"/>
    <w:rsid w:val="003A2EDD"/>
    <w:rsid w:val="003A315A"/>
    <w:rsid w:val="003A48FB"/>
    <w:rsid w:val="003B2B2A"/>
    <w:rsid w:val="003C00E3"/>
    <w:rsid w:val="003C2921"/>
    <w:rsid w:val="003C2E3A"/>
    <w:rsid w:val="003C4D07"/>
    <w:rsid w:val="003C6B74"/>
    <w:rsid w:val="003D40C9"/>
    <w:rsid w:val="003D4AD7"/>
    <w:rsid w:val="003D76E9"/>
    <w:rsid w:val="003E02C1"/>
    <w:rsid w:val="003E0E2B"/>
    <w:rsid w:val="003F2EDF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36B0"/>
    <w:rsid w:val="00475D97"/>
    <w:rsid w:val="00477893"/>
    <w:rsid w:val="004808F7"/>
    <w:rsid w:val="00483BB9"/>
    <w:rsid w:val="00497A2F"/>
    <w:rsid w:val="004A2D32"/>
    <w:rsid w:val="004A32EA"/>
    <w:rsid w:val="004A37B6"/>
    <w:rsid w:val="004A6603"/>
    <w:rsid w:val="004A70A3"/>
    <w:rsid w:val="004B1D4D"/>
    <w:rsid w:val="004C45DF"/>
    <w:rsid w:val="004C5224"/>
    <w:rsid w:val="004E426A"/>
    <w:rsid w:val="00514398"/>
    <w:rsid w:val="00522287"/>
    <w:rsid w:val="00545AB2"/>
    <w:rsid w:val="00547E3F"/>
    <w:rsid w:val="00550584"/>
    <w:rsid w:val="00551F15"/>
    <w:rsid w:val="00557F59"/>
    <w:rsid w:val="0056499D"/>
    <w:rsid w:val="00564BCB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16BF1"/>
    <w:rsid w:val="00623AB4"/>
    <w:rsid w:val="00624F66"/>
    <w:rsid w:val="0062771F"/>
    <w:rsid w:val="00637A01"/>
    <w:rsid w:val="00642741"/>
    <w:rsid w:val="00646FD3"/>
    <w:rsid w:val="006475AE"/>
    <w:rsid w:val="00651885"/>
    <w:rsid w:val="00653A43"/>
    <w:rsid w:val="00656100"/>
    <w:rsid w:val="006633A7"/>
    <w:rsid w:val="006714B8"/>
    <w:rsid w:val="00680D00"/>
    <w:rsid w:val="00684390"/>
    <w:rsid w:val="006864A9"/>
    <w:rsid w:val="0068740F"/>
    <w:rsid w:val="00696002"/>
    <w:rsid w:val="006A0274"/>
    <w:rsid w:val="006B1140"/>
    <w:rsid w:val="006B33AD"/>
    <w:rsid w:val="006C218F"/>
    <w:rsid w:val="006C4CF7"/>
    <w:rsid w:val="006E2B0E"/>
    <w:rsid w:val="006E556C"/>
    <w:rsid w:val="006E65FD"/>
    <w:rsid w:val="006E6B43"/>
    <w:rsid w:val="006F3851"/>
    <w:rsid w:val="007041ED"/>
    <w:rsid w:val="007052A7"/>
    <w:rsid w:val="007059E6"/>
    <w:rsid w:val="00705B3F"/>
    <w:rsid w:val="00706134"/>
    <w:rsid w:val="00707159"/>
    <w:rsid w:val="00714BAE"/>
    <w:rsid w:val="0071612A"/>
    <w:rsid w:val="00717B35"/>
    <w:rsid w:val="007315A3"/>
    <w:rsid w:val="00732B20"/>
    <w:rsid w:val="00740169"/>
    <w:rsid w:val="00744240"/>
    <w:rsid w:val="007508D9"/>
    <w:rsid w:val="00750D93"/>
    <w:rsid w:val="007521BC"/>
    <w:rsid w:val="00765E12"/>
    <w:rsid w:val="00775A8C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06275"/>
    <w:rsid w:val="00811D64"/>
    <w:rsid w:val="0081579F"/>
    <w:rsid w:val="00826BE5"/>
    <w:rsid w:val="00831A8E"/>
    <w:rsid w:val="00833947"/>
    <w:rsid w:val="00850CED"/>
    <w:rsid w:val="008556C4"/>
    <w:rsid w:val="008601B8"/>
    <w:rsid w:val="00863D86"/>
    <w:rsid w:val="00865812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D41"/>
    <w:rsid w:val="008D251C"/>
    <w:rsid w:val="008D2FF1"/>
    <w:rsid w:val="008D3A11"/>
    <w:rsid w:val="008D3C0A"/>
    <w:rsid w:val="008D7AF6"/>
    <w:rsid w:val="008E2E01"/>
    <w:rsid w:val="008E4252"/>
    <w:rsid w:val="008E6FA2"/>
    <w:rsid w:val="009020F4"/>
    <w:rsid w:val="0090363F"/>
    <w:rsid w:val="00905E64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46175"/>
    <w:rsid w:val="00954669"/>
    <w:rsid w:val="00966505"/>
    <w:rsid w:val="00972007"/>
    <w:rsid w:val="00974C7F"/>
    <w:rsid w:val="009758C9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0777"/>
    <w:rsid w:val="009D2167"/>
    <w:rsid w:val="009F1873"/>
    <w:rsid w:val="009F3143"/>
    <w:rsid w:val="009F4E6B"/>
    <w:rsid w:val="009F7742"/>
    <w:rsid w:val="00A1723E"/>
    <w:rsid w:val="00A3025A"/>
    <w:rsid w:val="00A4142F"/>
    <w:rsid w:val="00A414EF"/>
    <w:rsid w:val="00A42EDA"/>
    <w:rsid w:val="00A51550"/>
    <w:rsid w:val="00A51D06"/>
    <w:rsid w:val="00A55641"/>
    <w:rsid w:val="00A56E0A"/>
    <w:rsid w:val="00A61E99"/>
    <w:rsid w:val="00A65C20"/>
    <w:rsid w:val="00A7143F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27B8"/>
    <w:rsid w:val="00B34427"/>
    <w:rsid w:val="00B41F00"/>
    <w:rsid w:val="00B51B67"/>
    <w:rsid w:val="00B53A07"/>
    <w:rsid w:val="00B551C4"/>
    <w:rsid w:val="00B56EDF"/>
    <w:rsid w:val="00B60A74"/>
    <w:rsid w:val="00B62215"/>
    <w:rsid w:val="00B71BA6"/>
    <w:rsid w:val="00B72E5A"/>
    <w:rsid w:val="00B75CA9"/>
    <w:rsid w:val="00B80178"/>
    <w:rsid w:val="00B81527"/>
    <w:rsid w:val="00B81906"/>
    <w:rsid w:val="00B95E7F"/>
    <w:rsid w:val="00B9645D"/>
    <w:rsid w:val="00BA3978"/>
    <w:rsid w:val="00BA44ED"/>
    <w:rsid w:val="00BC1BBC"/>
    <w:rsid w:val="00BC2D82"/>
    <w:rsid w:val="00BC2DC3"/>
    <w:rsid w:val="00BC66D4"/>
    <w:rsid w:val="00BD216D"/>
    <w:rsid w:val="00BE3001"/>
    <w:rsid w:val="00BF228D"/>
    <w:rsid w:val="00C04327"/>
    <w:rsid w:val="00C065EA"/>
    <w:rsid w:val="00C13539"/>
    <w:rsid w:val="00C22301"/>
    <w:rsid w:val="00C22B9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46B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66E5"/>
    <w:rsid w:val="00CA29CC"/>
    <w:rsid w:val="00CA3C65"/>
    <w:rsid w:val="00CA46E5"/>
    <w:rsid w:val="00CB0062"/>
    <w:rsid w:val="00CB1FF5"/>
    <w:rsid w:val="00CB6C12"/>
    <w:rsid w:val="00CC2736"/>
    <w:rsid w:val="00CC3D0A"/>
    <w:rsid w:val="00CC7BAA"/>
    <w:rsid w:val="00CD4B37"/>
    <w:rsid w:val="00CD65EB"/>
    <w:rsid w:val="00CE4EF4"/>
    <w:rsid w:val="00CE7CAC"/>
    <w:rsid w:val="00CF596C"/>
    <w:rsid w:val="00CF5CD4"/>
    <w:rsid w:val="00CF7C84"/>
    <w:rsid w:val="00D16DA2"/>
    <w:rsid w:val="00D2347E"/>
    <w:rsid w:val="00D26318"/>
    <w:rsid w:val="00D33CAC"/>
    <w:rsid w:val="00D3679B"/>
    <w:rsid w:val="00D52BC7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43F8"/>
    <w:rsid w:val="00DA5CB5"/>
    <w:rsid w:val="00DA5EB9"/>
    <w:rsid w:val="00DA6AF6"/>
    <w:rsid w:val="00DA7B93"/>
    <w:rsid w:val="00DB64CB"/>
    <w:rsid w:val="00DB67DA"/>
    <w:rsid w:val="00DC02DA"/>
    <w:rsid w:val="00DC2603"/>
    <w:rsid w:val="00DC5C9A"/>
    <w:rsid w:val="00DC7494"/>
    <w:rsid w:val="00DD23E5"/>
    <w:rsid w:val="00DD5A2A"/>
    <w:rsid w:val="00DD5E75"/>
    <w:rsid w:val="00DE301C"/>
    <w:rsid w:val="00DE3C70"/>
    <w:rsid w:val="00DE45C7"/>
    <w:rsid w:val="00DE4C85"/>
    <w:rsid w:val="00DE5B31"/>
    <w:rsid w:val="00DF07A8"/>
    <w:rsid w:val="00DF0B55"/>
    <w:rsid w:val="00DF3F68"/>
    <w:rsid w:val="00DF75B9"/>
    <w:rsid w:val="00E014B9"/>
    <w:rsid w:val="00E11F70"/>
    <w:rsid w:val="00E13725"/>
    <w:rsid w:val="00E13F64"/>
    <w:rsid w:val="00E165C9"/>
    <w:rsid w:val="00E2094C"/>
    <w:rsid w:val="00E23984"/>
    <w:rsid w:val="00E25CDB"/>
    <w:rsid w:val="00E32F1B"/>
    <w:rsid w:val="00E402A9"/>
    <w:rsid w:val="00E40916"/>
    <w:rsid w:val="00E4203B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0AEC"/>
    <w:rsid w:val="00E837B7"/>
    <w:rsid w:val="00E83DAD"/>
    <w:rsid w:val="00E90C1C"/>
    <w:rsid w:val="00E92FE8"/>
    <w:rsid w:val="00EA0245"/>
    <w:rsid w:val="00EA7E1B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5B68"/>
    <w:rsid w:val="00EE7962"/>
    <w:rsid w:val="00F21B57"/>
    <w:rsid w:val="00F2776D"/>
    <w:rsid w:val="00F32C71"/>
    <w:rsid w:val="00F53900"/>
    <w:rsid w:val="00F7025C"/>
    <w:rsid w:val="00F7060B"/>
    <w:rsid w:val="00F70BE7"/>
    <w:rsid w:val="00F74875"/>
    <w:rsid w:val="00F81531"/>
    <w:rsid w:val="00F85190"/>
    <w:rsid w:val="00F918CE"/>
    <w:rsid w:val="00FA0271"/>
    <w:rsid w:val="00FA369C"/>
    <w:rsid w:val="00FA3A96"/>
    <w:rsid w:val="00FA7A20"/>
    <w:rsid w:val="00FB123C"/>
    <w:rsid w:val="00FB6365"/>
    <w:rsid w:val="00FC1915"/>
    <w:rsid w:val="00FC21EF"/>
    <w:rsid w:val="00FC3F5A"/>
    <w:rsid w:val="00FD3E02"/>
    <w:rsid w:val="00FE165B"/>
    <w:rsid w:val="00FE5361"/>
    <w:rsid w:val="00FF0A2A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A68329"/>
  <w15:docId w15:val="{FF8B83FE-B20B-4A7B-9757-94F13DCF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  <w:style w:type="character" w:customStyle="1" w:styleId="rvts11">
    <w:name w:val="rvts11"/>
    <w:basedOn w:val="a0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BF802-C546-494F-A301-BF694EBE1A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7</cp:revision>
  <cp:lastPrinted>2024-11-20T07:58:00Z</cp:lastPrinted>
  <dcterms:created xsi:type="dcterms:W3CDTF">2024-11-20T07:39:00Z</dcterms:created>
  <dcterms:modified xsi:type="dcterms:W3CDTF">2024-11-22T11:35:00Z</dcterms:modified>
</cp:coreProperties>
</file>