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4D0564" w:rsidRPr="00AC6296" w:rsidRDefault="00F22E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29.08.2024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2048</w:t>
      </w:r>
      <w:bookmarkStart w:id="0" w:name="_GoBack"/>
      <w:bookmarkEnd w:id="0"/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4D0564" w:rsidRPr="00420125" w:rsidRDefault="004D056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43B19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3B138D">
        <w:rPr>
          <w:color w:val="000000"/>
        </w:rPr>
        <w:t>адміністративно-господарського відділу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3B138D">
        <w:rPr>
          <w:color w:val="000000"/>
        </w:rPr>
        <w:t>2</w:t>
      </w:r>
      <w:r w:rsidR="00D9489C">
        <w:rPr>
          <w:color w:val="000000"/>
        </w:rPr>
        <w:t>2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CB44EA">
        <w:rPr>
          <w:color w:val="000000"/>
        </w:rPr>
        <w:t>8</w:t>
      </w:r>
      <w:r w:rsidR="000467B5">
        <w:rPr>
          <w:color w:val="000000"/>
        </w:rPr>
        <w:t>.2024 № 1</w:t>
      </w:r>
      <w:r w:rsidR="003B138D">
        <w:rPr>
          <w:color w:val="000000"/>
        </w:rPr>
        <w:t>9</w:t>
      </w:r>
      <w:r w:rsidR="000467B5">
        <w:rPr>
          <w:color w:val="000000"/>
        </w:rPr>
        <w:t>-19/</w:t>
      </w:r>
      <w:r w:rsidR="00D9489C">
        <w:rPr>
          <w:color w:val="000000"/>
        </w:rPr>
        <w:t>149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</w:t>
      </w:r>
      <w:r w:rsidR="00D9489C">
        <w:rPr>
          <w:color w:val="000000"/>
        </w:rPr>
        <w:t xml:space="preserve">            </w:t>
      </w:r>
      <w:r w:rsidR="009E172C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4D0564" w:rsidRPr="001C037F" w:rsidRDefault="004D0564" w:rsidP="00A65C93">
      <w:pPr>
        <w:tabs>
          <w:tab w:val="left" w:pos="567"/>
        </w:tabs>
        <w:jc w:val="both"/>
        <w:rPr>
          <w:color w:val="000000"/>
        </w:rPr>
      </w:pPr>
    </w:p>
    <w:p w:rsidR="00943B19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4D0564" w:rsidRPr="00871602" w:rsidRDefault="004D0564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D9489C" w:rsidRDefault="00537915" w:rsidP="00F92B00">
      <w:pPr>
        <w:tabs>
          <w:tab w:val="left" w:pos="567"/>
        </w:tabs>
        <w:jc w:val="both"/>
        <w:rPr>
          <w:szCs w:val="24"/>
        </w:rPr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D9489C">
        <w:t>336 600</w:t>
      </w:r>
      <w:r w:rsidR="004C40D6">
        <w:t xml:space="preserve"> </w:t>
      </w:r>
      <w:r w:rsidR="00D9489C">
        <w:t>грн</w:t>
      </w:r>
      <w:r w:rsidR="008D41DA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 xml:space="preserve">0210150 </w:t>
      </w:r>
      <w:r w:rsidR="009E172C" w:rsidRPr="00741D17">
        <w:t>«</w:t>
      </w:r>
      <w:r w:rsidR="009E172C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D9489C">
        <w:rPr>
          <w:szCs w:val="24"/>
        </w:rPr>
        <w:t>, з них:</w:t>
      </w:r>
    </w:p>
    <w:p w:rsidR="00D9489C" w:rsidRDefault="00D9489C" w:rsidP="00F92B00">
      <w:pPr>
        <w:tabs>
          <w:tab w:val="left" w:pos="567"/>
        </w:tabs>
        <w:jc w:val="both"/>
      </w:pPr>
      <w:r>
        <w:tab/>
        <w:t xml:space="preserve">- 195 000 грн на оплату послуг з поточного ремонту в малому залі № 1 приміщення </w:t>
      </w:r>
      <w:r w:rsidR="004C40D6">
        <w:t>виконавчого комітету Кременчуцької міської ради Кременчуцького району Полтавської област</w:t>
      </w:r>
      <w:r>
        <w:t xml:space="preserve">і за </w:t>
      </w:r>
      <w:proofErr w:type="spellStart"/>
      <w:r>
        <w:t>адресою</w:t>
      </w:r>
      <w:proofErr w:type="spellEnd"/>
      <w:r>
        <w:t>: площа Перемоги,</w:t>
      </w:r>
      <w:r w:rsidR="004D0564">
        <w:t xml:space="preserve"> </w:t>
      </w:r>
      <w:r>
        <w:t xml:space="preserve">2 та підвальному приміщенні за </w:t>
      </w:r>
      <w:proofErr w:type="spellStart"/>
      <w:r>
        <w:t>адресою</w:t>
      </w:r>
      <w:proofErr w:type="spellEnd"/>
      <w:r>
        <w:t>: вул. Перемоги, 9/1;</w:t>
      </w:r>
    </w:p>
    <w:p w:rsidR="004D0564" w:rsidRDefault="00D9489C" w:rsidP="00F92B00">
      <w:pPr>
        <w:tabs>
          <w:tab w:val="left" w:pos="567"/>
        </w:tabs>
        <w:jc w:val="both"/>
      </w:pPr>
      <w:r>
        <w:tab/>
        <w:t>- 49 900 грн</w:t>
      </w:r>
      <w:r w:rsidR="004D0564">
        <w:t xml:space="preserve"> на придбання руберойду для покрівлі приміщень гаражів для службових автомобілів </w:t>
      </w:r>
      <w:r w:rsidR="006757D3">
        <w:t xml:space="preserve"> </w:t>
      </w:r>
      <w:r w:rsidR="004D0564">
        <w:t xml:space="preserve">виконавчого комітету Кременчуцької міської ради Кременчуцького району Полтавської області за </w:t>
      </w:r>
      <w:proofErr w:type="spellStart"/>
      <w:r w:rsidR="004D0564">
        <w:t>адресою</w:t>
      </w:r>
      <w:proofErr w:type="spellEnd"/>
      <w:r w:rsidR="004D0564">
        <w:t xml:space="preserve">: вул. Миколи                        </w:t>
      </w:r>
      <w:proofErr w:type="spellStart"/>
      <w:r w:rsidR="004D0564">
        <w:t>Залудяка</w:t>
      </w:r>
      <w:proofErr w:type="spellEnd"/>
      <w:r w:rsidR="004D0564">
        <w:t>, 14В;</w:t>
      </w:r>
    </w:p>
    <w:p w:rsidR="004D0564" w:rsidRDefault="004D0564" w:rsidP="00F92B00">
      <w:pPr>
        <w:tabs>
          <w:tab w:val="left" w:pos="567"/>
        </w:tabs>
        <w:jc w:val="both"/>
      </w:pPr>
      <w:r>
        <w:tab/>
        <w:t>- 56 700 грн на оплату послуг з водопостачання та водовідведення;</w:t>
      </w:r>
    </w:p>
    <w:p w:rsidR="004D0564" w:rsidRDefault="004D0564" w:rsidP="00F92B00">
      <w:pPr>
        <w:tabs>
          <w:tab w:val="left" w:pos="567"/>
        </w:tabs>
        <w:jc w:val="both"/>
      </w:pPr>
      <w:r>
        <w:tab/>
        <w:t>- 35 000 грн на оплату послуг з вивезення та захоронення побутового сміття.</w:t>
      </w:r>
      <w:r w:rsidR="006757D3">
        <w:t xml:space="preserve"> </w:t>
      </w:r>
    </w:p>
    <w:p w:rsidR="00537915" w:rsidRDefault="006757D3" w:rsidP="00F92B00">
      <w:pPr>
        <w:tabs>
          <w:tab w:val="left" w:pos="567"/>
        </w:tabs>
        <w:jc w:val="both"/>
      </w:pPr>
      <w:r>
        <w:t xml:space="preserve">    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lastRenderedPageBreak/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519AB">
        <w:rPr>
          <w:color w:val="000000"/>
        </w:rPr>
        <w:t>внести</w:t>
      </w:r>
      <w:proofErr w:type="spellEnd"/>
      <w:r w:rsidR="00B519AB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7B9" w:rsidRDefault="003F77B9">
      <w:r>
        <w:separator/>
      </w:r>
    </w:p>
  </w:endnote>
  <w:endnote w:type="continuationSeparator" w:id="0">
    <w:p w:rsidR="003F77B9" w:rsidRDefault="003F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22EE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22EE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7B9" w:rsidRDefault="003F77B9">
      <w:r>
        <w:separator/>
      </w:r>
    </w:p>
  </w:footnote>
  <w:footnote w:type="continuationSeparator" w:id="0">
    <w:p w:rsidR="003F77B9" w:rsidRDefault="003F7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005E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300FB"/>
    <w:rsid w:val="003337E6"/>
    <w:rsid w:val="00334551"/>
    <w:rsid w:val="003348FA"/>
    <w:rsid w:val="003502E8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3F77B9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A04"/>
    <w:rsid w:val="004459BD"/>
    <w:rsid w:val="00450E9D"/>
    <w:rsid w:val="0045748F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0564"/>
    <w:rsid w:val="004D2BCE"/>
    <w:rsid w:val="004D49BA"/>
    <w:rsid w:val="004D6443"/>
    <w:rsid w:val="005038D9"/>
    <w:rsid w:val="00505576"/>
    <w:rsid w:val="00507253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5A8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83EC8"/>
    <w:rsid w:val="00985F19"/>
    <w:rsid w:val="009A2266"/>
    <w:rsid w:val="009C0DA1"/>
    <w:rsid w:val="009C0F73"/>
    <w:rsid w:val="009C7B29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503E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30FC"/>
    <w:rsid w:val="00CB44EA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489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2EE0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415B00-4574-4218-9B2F-78EE6BC0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2024-03-05T11:53:00Z</cp:lastPrinted>
  <dcterms:created xsi:type="dcterms:W3CDTF">2024-08-27T06:01:00Z</dcterms:created>
  <dcterms:modified xsi:type="dcterms:W3CDTF">2024-08-30T08:21:00Z</dcterms:modified>
</cp:coreProperties>
</file>