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CD10" w14:textId="77777777" w:rsidR="00017501" w:rsidRDefault="00017501" w:rsidP="00D141B1">
      <w:pPr>
        <w:pStyle w:val="21"/>
        <w:tabs>
          <w:tab w:val="left" w:pos="0"/>
        </w:tabs>
      </w:pPr>
    </w:p>
    <w:p w14:paraId="7DB2D007" w14:textId="77777777" w:rsidR="00017501" w:rsidRDefault="00017501" w:rsidP="00D141B1">
      <w:pPr>
        <w:pStyle w:val="21"/>
        <w:tabs>
          <w:tab w:val="left" w:pos="0"/>
        </w:tabs>
      </w:pPr>
    </w:p>
    <w:p w14:paraId="4FE387FD" w14:textId="77777777" w:rsidR="00017501" w:rsidRDefault="00017501" w:rsidP="00D141B1">
      <w:pPr>
        <w:pStyle w:val="21"/>
        <w:tabs>
          <w:tab w:val="left" w:pos="0"/>
        </w:tabs>
      </w:pPr>
    </w:p>
    <w:p w14:paraId="66E4E108" w14:textId="77777777" w:rsidR="00017501" w:rsidRDefault="00017501" w:rsidP="00D141B1">
      <w:pPr>
        <w:pStyle w:val="21"/>
        <w:tabs>
          <w:tab w:val="left" w:pos="0"/>
        </w:tabs>
      </w:pPr>
    </w:p>
    <w:p w14:paraId="7599CDDD" w14:textId="77777777" w:rsidR="00017501" w:rsidRPr="00891264" w:rsidRDefault="00017501" w:rsidP="00D141B1">
      <w:pPr>
        <w:pStyle w:val="21"/>
        <w:tabs>
          <w:tab w:val="left" w:pos="0"/>
        </w:tabs>
      </w:pPr>
    </w:p>
    <w:p w14:paraId="287B8EF3" w14:textId="497BF4DE" w:rsidR="00017501" w:rsidRPr="00891264" w:rsidRDefault="00891264" w:rsidP="00D141B1">
      <w:pPr>
        <w:pStyle w:val="21"/>
        <w:tabs>
          <w:tab w:val="left" w:pos="0"/>
        </w:tabs>
        <w:rPr>
          <w:u w:val="single"/>
        </w:rPr>
      </w:pPr>
      <w:r>
        <w:rPr>
          <w:u w:val="single"/>
        </w:rPr>
        <w:t>15.08.2024</w:t>
      </w:r>
      <w:r w:rsidR="00017501" w:rsidRPr="00891264">
        <w:tab/>
      </w:r>
      <w:r w:rsidR="00017501" w:rsidRPr="00891264">
        <w:tab/>
      </w:r>
      <w:r w:rsidR="00017501" w:rsidRPr="00891264">
        <w:tab/>
      </w:r>
      <w:r w:rsidR="00017501" w:rsidRPr="00891264">
        <w:tab/>
      </w:r>
      <w:r w:rsidR="00017501" w:rsidRPr="00891264">
        <w:tab/>
      </w:r>
      <w:r w:rsidR="00017501" w:rsidRPr="00891264">
        <w:tab/>
      </w:r>
      <w:r w:rsidR="00017501" w:rsidRPr="00891264">
        <w:tab/>
      </w:r>
      <w:r w:rsidR="00017501" w:rsidRPr="00891264">
        <w:tab/>
      </w:r>
      <w:r w:rsidR="00017501" w:rsidRPr="00891264">
        <w:tab/>
      </w:r>
      <w:r w:rsidR="00017501" w:rsidRPr="00891264">
        <w:tab/>
      </w:r>
      <w:r w:rsidR="00017501" w:rsidRPr="00891264">
        <w:tab/>
        <w:t xml:space="preserve">№ </w:t>
      </w:r>
      <w:r>
        <w:rPr>
          <w:u w:val="single"/>
        </w:rPr>
        <w:t>1903</w:t>
      </w:r>
    </w:p>
    <w:p w14:paraId="2727B6E7" w14:textId="77777777" w:rsidR="00017501" w:rsidRDefault="00017501" w:rsidP="00D141B1">
      <w:pPr>
        <w:pStyle w:val="21"/>
        <w:tabs>
          <w:tab w:val="left" w:pos="0"/>
        </w:tabs>
      </w:pPr>
    </w:p>
    <w:p w14:paraId="39A07F5B" w14:textId="77777777" w:rsidR="00017501" w:rsidRPr="00085567" w:rsidRDefault="00017501" w:rsidP="00D141B1">
      <w:pPr>
        <w:pStyle w:val="21"/>
        <w:tabs>
          <w:tab w:val="left" w:pos="0"/>
        </w:tabs>
        <w:rPr>
          <w:b/>
          <w:color w:val="FFFFFF"/>
        </w:rPr>
      </w:pPr>
      <w:r w:rsidRPr="00085567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017501" w14:paraId="5CFAAEE2" w14:textId="77777777">
        <w:tc>
          <w:tcPr>
            <w:tcW w:w="4035" w:type="dxa"/>
          </w:tcPr>
          <w:p w14:paraId="5D428BD1" w14:textId="77777777" w:rsidR="00017501" w:rsidRPr="00EC4542" w:rsidRDefault="00017501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рухомого майна </w:t>
            </w:r>
          </w:p>
        </w:tc>
      </w:tr>
    </w:tbl>
    <w:p w14:paraId="18140BC4" w14:textId="77777777" w:rsidR="00017501" w:rsidRDefault="00017501" w:rsidP="00D141B1">
      <w:pPr>
        <w:pStyle w:val="21"/>
        <w:tabs>
          <w:tab w:val="left" w:pos="0"/>
        </w:tabs>
      </w:pPr>
    </w:p>
    <w:p w14:paraId="541414C0" w14:textId="77777777" w:rsidR="00017501" w:rsidRPr="00032F93" w:rsidRDefault="00017501" w:rsidP="00D141B1">
      <w:pPr>
        <w:pStyle w:val="21"/>
        <w:tabs>
          <w:tab w:val="left" w:pos="0"/>
        </w:tabs>
      </w:pPr>
    </w:p>
    <w:p w14:paraId="216CEC95" w14:textId="16755255" w:rsidR="00017501" w:rsidRDefault="00017501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</w:t>
      </w:r>
      <w:r>
        <w:t>рухомого майна,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 w:rsidRPr="00032F93">
        <w:t>, затвердженим рішенням Кременчуцької міської ради Полтавської області від 2</w:t>
      </w:r>
      <w:r>
        <w:t>5</w:t>
      </w:r>
      <w:r w:rsidRPr="00032F93">
        <w:t xml:space="preserve"> </w:t>
      </w:r>
      <w:r>
        <w:t>березня</w:t>
      </w:r>
      <w:r w:rsidRPr="00032F93">
        <w:t xml:space="preserve"> 20</w:t>
      </w:r>
      <w:r>
        <w:t>22</w:t>
      </w:r>
      <w:r w:rsidRPr="00032F93">
        <w:t> року,</w:t>
      </w:r>
      <w:r w:rsidR="00674D69" w:rsidRPr="00674D69">
        <w:t xml:space="preserve"> </w:t>
      </w:r>
      <w:r w:rsidR="00674D69" w:rsidRPr="00543DD3">
        <w:t>враховуючи лист</w:t>
      </w:r>
      <w:r w:rsidR="00674D69" w:rsidRPr="00543DD3">
        <w:rPr>
          <w:rStyle w:val="10"/>
          <w:b w:val="0"/>
          <w:sz w:val="28"/>
          <w:szCs w:val="28"/>
        </w:rPr>
        <w:t xml:space="preserve"> </w:t>
      </w:r>
      <w:r w:rsidR="00543DD3" w:rsidRPr="00543DD3">
        <w:rPr>
          <w:rStyle w:val="10"/>
          <w:b w:val="0"/>
          <w:sz w:val="28"/>
          <w:szCs w:val="28"/>
        </w:rPr>
        <w:t>Крюківської районної адміністрації</w:t>
      </w:r>
      <w:r w:rsidR="00674D69" w:rsidRPr="00543DD3">
        <w:rPr>
          <w:rStyle w:val="10"/>
          <w:b w:val="0"/>
          <w:sz w:val="28"/>
          <w:szCs w:val="28"/>
        </w:rPr>
        <w:t xml:space="preserve"> Кременчуцької міської ради Кременчуцького району Полтавської</w:t>
      </w:r>
      <w:r w:rsidR="00355514">
        <w:rPr>
          <w:rStyle w:val="10"/>
          <w:b w:val="0"/>
          <w:sz w:val="28"/>
          <w:szCs w:val="28"/>
        </w:rPr>
        <w:t xml:space="preserve"> області</w:t>
      </w:r>
      <w:r w:rsidR="00674D69" w:rsidRPr="00543DD3">
        <w:t xml:space="preserve"> від </w:t>
      </w:r>
      <w:r w:rsidR="00543DD3" w:rsidRPr="00543DD3">
        <w:t>02.07</w:t>
      </w:r>
      <w:r w:rsidR="00674D69" w:rsidRPr="00543DD3">
        <w:t xml:space="preserve">.2024 №  </w:t>
      </w:r>
      <w:r w:rsidR="00543DD3" w:rsidRPr="00543DD3">
        <w:t>01-37/423</w:t>
      </w:r>
      <w:r w:rsidR="00F2360C">
        <w:t>,</w:t>
      </w:r>
      <w:r w:rsidRPr="00543DD3">
        <w:t xml:space="preserve"> на підставі</w:t>
      </w:r>
      <w:r w:rsidRPr="00032F93">
        <w:t xml:space="preserve"> акта обстеження рухомого майна</w:t>
      </w:r>
      <w:r>
        <w:t xml:space="preserve"> </w:t>
      </w:r>
      <w:r w:rsidRPr="00DD7233">
        <w:t>від  </w:t>
      </w:r>
      <w:r w:rsidR="00084BE0">
        <w:t>05.08.2024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ABCDA02" w14:textId="77777777" w:rsidR="00017501" w:rsidRPr="00073469" w:rsidRDefault="00017501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6A045C4F" w14:textId="77777777" w:rsidR="00017501" w:rsidRDefault="00017501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4563DE2" w14:textId="77777777" w:rsidR="00017501" w:rsidRPr="005821CB" w:rsidRDefault="00017501" w:rsidP="00D141B1">
      <w:pPr>
        <w:jc w:val="both"/>
        <w:rPr>
          <w:sz w:val="16"/>
          <w:szCs w:val="16"/>
        </w:rPr>
      </w:pPr>
    </w:p>
    <w:p w14:paraId="3B90D241" w14:textId="5D5DCC2D" w:rsidR="00017501" w:rsidRDefault="00017501" w:rsidP="00D141B1">
      <w:pPr>
        <w:ind w:firstLine="561"/>
        <w:jc w:val="both"/>
      </w:pPr>
      <w:r w:rsidRPr="00032F93">
        <w:t>1. Провести демонтаж та евакуацію рухомого майна</w:t>
      </w:r>
      <w:r>
        <w:t xml:space="preserve"> </w:t>
      </w:r>
      <w:r w:rsidR="00C844D8">
        <w:t>(</w:t>
      </w:r>
      <w:r w:rsidRPr="00356005">
        <w:t>м</w:t>
      </w:r>
      <w:r>
        <w:t>еталоконструкці</w:t>
      </w:r>
      <w:r w:rsidR="00C844D8">
        <w:t>ї</w:t>
      </w:r>
      <w:r>
        <w:t xml:space="preserve"> </w:t>
      </w:r>
      <w:r w:rsidR="00C844D8">
        <w:t>(</w:t>
      </w:r>
      <w:r w:rsidR="008F6A41">
        <w:t>гараж</w:t>
      </w:r>
      <w:r w:rsidR="00C844D8">
        <w:t>)</w:t>
      </w:r>
      <w:r>
        <w:t xml:space="preserve"> </w:t>
      </w:r>
      <w:r w:rsidRPr="00356005">
        <w:t xml:space="preserve">(власник </w:t>
      </w:r>
      <w:r>
        <w:t>–</w:t>
      </w:r>
      <w:r>
        <w:rPr>
          <w:lang w:val="ru-RU"/>
        </w:rPr>
        <w:t xml:space="preserve"> </w:t>
      </w:r>
      <w:r w:rsidR="008F6A41" w:rsidRPr="00674D69">
        <w:rPr>
          <w:lang w:val="ru-RU"/>
        </w:rPr>
        <w:t xml:space="preserve">Ломоносов Роман </w:t>
      </w:r>
      <w:r w:rsidR="008F6A41" w:rsidRPr="00674D69">
        <w:t>Васильович</w:t>
      </w:r>
      <w:r w:rsidRPr="00674D69">
        <w:t>)</w:t>
      </w:r>
      <w:r w:rsidR="00C844D8">
        <w:t>)</w:t>
      </w:r>
      <w:r w:rsidRPr="00674D69">
        <w:t>, як</w:t>
      </w:r>
      <w:r w:rsidR="00C844D8">
        <w:t>е</w:t>
      </w:r>
      <w:r w:rsidRPr="00356005">
        <w:t xml:space="preserve"> розташован</w:t>
      </w:r>
      <w:r w:rsidR="00C844D8">
        <w:t>о</w:t>
      </w:r>
      <w:r w:rsidRPr="00356005">
        <w:t xml:space="preserve"> по</w:t>
      </w:r>
      <w:r>
        <w:t xml:space="preserve">                      </w:t>
      </w:r>
      <w:r w:rsidR="008F6A41">
        <w:t>провулку</w:t>
      </w:r>
      <w:r w:rsidRPr="00356005">
        <w:t xml:space="preserve"> </w:t>
      </w:r>
      <w:r w:rsidR="008F6A41">
        <w:t>Придніпровському</w:t>
      </w:r>
      <w:r>
        <w:t xml:space="preserve"> </w:t>
      </w:r>
      <w:r w:rsidR="00861D08">
        <w:t>в районі</w:t>
      </w:r>
      <w:r>
        <w:t xml:space="preserve"> будинку № </w:t>
      </w:r>
      <w:r w:rsidR="008F6A41">
        <w:t>17 - А</w:t>
      </w:r>
      <w:r>
        <w:t xml:space="preserve">, </w:t>
      </w:r>
      <w:r w:rsidRPr="00356005">
        <w:t xml:space="preserve">в м. Кременчуці без </w:t>
      </w:r>
      <w:r>
        <w:t>дозвільних документів</w:t>
      </w:r>
      <w:r w:rsidRPr="00356005">
        <w:t xml:space="preserve">, </w:t>
      </w:r>
      <w:r>
        <w:t>згідно з додатком.</w:t>
      </w:r>
    </w:p>
    <w:p w14:paraId="3DDEE892" w14:textId="77777777"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2B8D0487" w14:textId="77777777"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5BF38090" w14:textId="77777777"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27980621" w14:textId="77777777"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0E2FF675" w14:textId="7B754931" w:rsidR="00017501" w:rsidRPr="00032F93" w:rsidRDefault="0001750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lastRenderedPageBreak/>
        <w:t>3. Кременчуцькій</w:t>
      </w:r>
      <w:r w:rsidR="00550162">
        <w:t xml:space="preserve"> </w:t>
      </w:r>
      <w:r w:rsidR="00D87E2C">
        <w:t>об’єднаній</w:t>
      </w:r>
      <w:r w:rsidRPr="00032F93">
        <w:t xml:space="preserve"> філії АТ  «Полтаваобленерго»</w:t>
      </w:r>
      <w:r w:rsidR="00D87E2C">
        <w:t xml:space="preserve"> та</w:t>
      </w:r>
      <w:r w:rsidRPr="00032F93">
        <w:t xml:space="preserve">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14:paraId="610EB181" w14:textId="77777777" w:rsidR="00017501" w:rsidRPr="00032F93" w:rsidRDefault="0001750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14:paraId="0BBC9B40" w14:textId="77777777" w:rsidR="00017501" w:rsidRPr="00032F93" w:rsidRDefault="0001750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14:paraId="5D9CA39D" w14:textId="77777777" w:rsidR="00017501" w:rsidRPr="00032F93" w:rsidRDefault="00017501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D3DB52B" w14:textId="77777777" w:rsidR="00017501" w:rsidRDefault="00017501" w:rsidP="00D141B1">
      <w:pPr>
        <w:jc w:val="both"/>
      </w:pPr>
    </w:p>
    <w:p w14:paraId="235C2B7C" w14:textId="77777777" w:rsidR="00017501" w:rsidRDefault="00017501" w:rsidP="00D141B1">
      <w:pPr>
        <w:jc w:val="both"/>
      </w:pPr>
    </w:p>
    <w:p w14:paraId="21FCE700" w14:textId="77777777" w:rsidR="00017501" w:rsidRPr="00032F93" w:rsidRDefault="00017501" w:rsidP="00D141B1">
      <w:pPr>
        <w:jc w:val="both"/>
      </w:pPr>
    </w:p>
    <w:p w14:paraId="7E36B241" w14:textId="77777777" w:rsidR="00017501" w:rsidRPr="006B10AB" w:rsidRDefault="00017501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017501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E3A8" w14:textId="77777777" w:rsidR="00017501" w:rsidRDefault="00017501">
      <w:r>
        <w:separator/>
      </w:r>
    </w:p>
  </w:endnote>
  <w:endnote w:type="continuationSeparator" w:id="0">
    <w:p w14:paraId="4F49ACED" w14:textId="77777777" w:rsidR="00017501" w:rsidRDefault="0001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5D9A" w14:textId="77777777" w:rsidR="00017501" w:rsidRPr="00F45CC8" w:rsidRDefault="00017501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595AE17" w14:textId="77777777" w:rsidR="00017501" w:rsidRPr="00EB42ED" w:rsidRDefault="0001750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A449DB2" w14:textId="77777777" w:rsidR="00017501" w:rsidRPr="00EB42ED" w:rsidRDefault="00017501" w:rsidP="000B4AD7">
    <w:pPr>
      <w:jc w:val="center"/>
      <w:rPr>
        <w:sz w:val="16"/>
        <w:szCs w:val="16"/>
      </w:rPr>
    </w:pPr>
  </w:p>
  <w:p w14:paraId="75627A5F" w14:textId="77777777" w:rsidR="00017501" w:rsidRPr="00EB42ED" w:rsidRDefault="0001750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5DFD7E01" w14:textId="77777777" w:rsidR="00017501" w:rsidRPr="00EB42ED" w:rsidRDefault="00017501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60D7D0FE" w14:textId="77777777" w:rsidR="00017501" w:rsidRDefault="00017501" w:rsidP="00F9481A">
    <w:pPr>
      <w:pStyle w:val="aa"/>
      <w:ind w:right="360"/>
      <w:jc w:val="center"/>
      <w:rPr>
        <w:sz w:val="20"/>
        <w:szCs w:val="20"/>
      </w:rPr>
    </w:pPr>
  </w:p>
  <w:p w14:paraId="527977F0" w14:textId="77777777" w:rsidR="00017501" w:rsidRPr="00F9481A" w:rsidRDefault="00017501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5DDA" w14:textId="77777777" w:rsidR="00017501" w:rsidRDefault="00017501">
      <w:r>
        <w:separator/>
      </w:r>
    </w:p>
  </w:footnote>
  <w:footnote w:type="continuationSeparator" w:id="0">
    <w:p w14:paraId="36541941" w14:textId="77777777" w:rsidR="00017501" w:rsidRDefault="0001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501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4BE0"/>
    <w:rsid w:val="00085567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1A54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514"/>
    <w:rsid w:val="00355E26"/>
    <w:rsid w:val="00356005"/>
    <w:rsid w:val="00357C3C"/>
    <w:rsid w:val="003637E4"/>
    <w:rsid w:val="00363865"/>
    <w:rsid w:val="00365B71"/>
    <w:rsid w:val="00366CEF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9DD"/>
    <w:rsid w:val="00465D90"/>
    <w:rsid w:val="00466B01"/>
    <w:rsid w:val="0046715A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DD3"/>
    <w:rsid w:val="0054571A"/>
    <w:rsid w:val="00550162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4D69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A78E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1D08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1264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3C61"/>
    <w:rsid w:val="008F408C"/>
    <w:rsid w:val="008F6A4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6992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4AB3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121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32CC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15A0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0C7A"/>
    <w:rsid w:val="00C73635"/>
    <w:rsid w:val="00C844D8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87E2C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08F2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1C7F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60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A45C0"/>
  <w15:docId w15:val="{34FFD0B5-610D-41F2-891C-1AEF6EB2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2024-08-13T13:44:00Z</cp:lastPrinted>
  <dcterms:created xsi:type="dcterms:W3CDTF">2023-05-23T08:35:00Z</dcterms:created>
  <dcterms:modified xsi:type="dcterms:W3CDTF">2024-08-15T07:11:00Z</dcterms:modified>
</cp:coreProperties>
</file>