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77777777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762983C9" w:rsidR="00E92B2B" w:rsidRPr="00177C54" w:rsidRDefault="00E92B2B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177C54">
        <w:rPr>
          <w:b/>
          <w:szCs w:val="28"/>
          <w:lang w:val="ru-RU"/>
        </w:rPr>
        <w:t>13.08</w:t>
      </w:r>
      <w:r w:rsidR="00F20A62" w:rsidRPr="00177C54">
        <w:rPr>
          <w:b/>
          <w:szCs w:val="28"/>
          <w:lang w:val="ru-RU"/>
        </w:rPr>
        <w:t>.2024</w:t>
      </w:r>
      <w:r w:rsidRPr="00177C54">
        <w:rPr>
          <w:b/>
          <w:szCs w:val="28"/>
        </w:rPr>
        <w:t xml:space="preserve">      № </w:t>
      </w:r>
      <w:r w:rsidR="00F20A62" w:rsidRPr="00177C54">
        <w:rPr>
          <w:b/>
          <w:szCs w:val="28"/>
          <w:lang w:val="ru-RU"/>
        </w:rPr>
        <w:t>1</w:t>
      </w:r>
      <w:r w:rsidR="00177C54">
        <w:rPr>
          <w:b/>
          <w:szCs w:val="28"/>
          <w:lang w:val="ru-RU"/>
        </w:rPr>
        <w:t>877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7837F9ED" w:rsidR="00E92B2B" w:rsidRPr="00D678C0" w:rsidRDefault="00177C54" w:rsidP="00D678C0">
      <w:pPr>
        <w:pStyle w:val="21"/>
        <w:tabs>
          <w:tab w:val="left" w:pos="-2244"/>
        </w:tabs>
      </w:pPr>
      <w:r>
        <w:rPr>
          <w:noProof/>
        </w:rPr>
        <w:pict w14:anchorId="167BE8BE">
          <v:rect id="_x0000_s1034" style="position:absolute;left:0;text-align:left;margin-left:334.95pt;margin-top:154.4pt;width:30.85pt;height:17.65pt;rotation:1111548fd;z-index:251661312" strokeweight="3pt"/>
        </w:pict>
      </w:r>
      <w:r>
        <w:rPr>
          <w:noProof/>
        </w:rPr>
        <w:pict w14:anchorId="68B3CA2A">
          <v:rect id="_x0000_s1033" style="position:absolute;left:0;text-align:left;margin-left:192.2pt;margin-top:89pt;width:26.9pt;height:17.3pt;rotation:870538fd;z-index:251660288" strokeweight="3pt"/>
        </w:pict>
      </w:r>
      <w:r>
        <w:rPr>
          <w:noProof/>
        </w:rPr>
        <w:pict w14:anchorId="3E403064">
          <v:rect id="_x0000_s1032" style="position:absolute;left:0;text-align:left;margin-left:269.85pt;margin-top:57.3pt;width:19.5pt;height:31.7pt;rotation:1017832fd;z-index:251659264" strokeweight="3pt"/>
        </w:pict>
      </w:r>
      <w:r>
        <w:rPr>
          <w:noProof/>
        </w:rPr>
        <w:pict w14:anchorId="28C18D13">
          <v:rect id="_x0000_s1031" style="position:absolute;left:0;text-align:left;margin-left:252.85pt;margin-top:42.6pt;width:17.1pt;height:26.7pt;rotation:1012575fd;z-index:251658240" strokeweight="3pt"/>
        </w:pict>
      </w:r>
      <w:r>
        <w:rPr>
          <w:noProof/>
        </w:rPr>
        <w:pict w14:anchorId="5553DC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25pt;height:229.5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5CE5906B" w:rsidR="00E92B2B" w:rsidRPr="006E3A88" w:rsidRDefault="00177C54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E92B2B">
        <w:rPr>
          <w:sz w:val="22"/>
          <w:szCs w:val="22"/>
        </w:rPr>
        <w:t>металоконструкці</w:t>
      </w:r>
      <w:r w:rsidR="00222690">
        <w:rPr>
          <w:sz w:val="22"/>
          <w:szCs w:val="22"/>
        </w:rPr>
        <w:t>ї</w:t>
      </w:r>
      <w:r w:rsidR="00E92B2B">
        <w:rPr>
          <w:sz w:val="22"/>
          <w:szCs w:val="22"/>
        </w:rPr>
        <w:t xml:space="preserve"> (гараж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>), як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розташован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в районі буд. № </w:t>
      </w:r>
      <w:r w:rsidR="00222690">
        <w:rPr>
          <w:sz w:val="22"/>
          <w:szCs w:val="22"/>
        </w:rPr>
        <w:t>94/28</w:t>
      </w:r>
      <w:r w:rsidR="00E92B2B">
        <w:rPr>
          <w:sz w:val="22"/>
          <w:szCs w:val="22"/>
        </w:rPr>
        <w:t xml:space="preserve"> по </w:t>
      </w:r>
      <w:r w:rsidR="00222690">
        <w:rPr>
          <w:sz w:val="22"/>
          <w:szCs w:val="22"/>
        </w:rPr>
        <w:t>просп.</w:t>
      </w:r>
      <w:r w:rsidR="00E92B2B">
        <w:rPr>
          <w:sz w:val="22"/>
          <w:szCs w:val="22"/>
        </w:rPr>
        <w:t xml:space="preserve"> </w:t>
      </w:r>
      <w:r w:rsidR="00222690">
        <w:rPr>
          <w:sz w:val="22"/>
          <w:szCs w:val="22"/>
        </w:rPr>
        <w:t>Свободи</w:t>
      </w:r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8E5562">
        <w:rPr>
          <w:sz w:val="22"/>
          <w:szCs w:val="22"/>
        </w:rPr>
        <w:t>08</w:t>
      </w:r>
      <w:r w:rsidR="00E92B2B">
        <w:rPr>
          <w:sz w:val="22"/>
          <w:szCs w:val="22"/>
        </w:rPr>
        <w:t>.0</w:t>
      </w:r>
      <w:r w:rsidR="008E5562">
        <w:rPr>
          <w:sz w:val="22"/>
          <w:szCs w:val="22"/>
        </w:rPr>
        <w:t>8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C411190" w14:textId="77777777" w:rsidR="00E92B2B" w:rsidRDefault="00E92B2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274BA38C" w14:textId="77777777" w:rsidR="00E92B2B" w:rsidRPr="00A20F2E" w:rsidRDefault="00E92B2B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BCDEA5C" w14:textId="77777777" w:rsidR="00E92B2B" w:rsidRPr="00863CC9" w:rsidRDefault="00E92B2B" w:rsidP="00D678C0">
      <w:pPr>
        <w:tabs>
          <w:tab w:val="left" w:pos="-2244"/>
        </w:tabs>
        <w:jc w:val="both"/>
        <w:rPr>
          <w:szCs w:val="28"/>
        </w:rPr>
      </w:pPr>
    </w:p>
    <w:p w14:paraId="45A47D40" w14:textId="15BDC36B" w:rsidR="00E92B2B" w:rsidRPr="00AE0CED" w:rsidRDefault="000575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C37FB41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5757D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D26463F" w:rsidR="00E92B2B" w:rsidRPr="00A60CD7" w:rsidRDefault="008E556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E29FB92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8E5562">
        <w:rPr>
          <w:b/>
          <w:sz w:val="22"/>
          <w:szCs w:val="22"/>
        </w:rPr>
        <w:t>Ірина БЕЗВЕРХА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190F5549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885B8E">
      <w:rPr>
        <w:rStyle w:val="af"/>
        <w:sz w:val="20"/>
        <w:szCs w:val="20"/>
      </w:rPr>
      <w:t>1</w:t>
    </w:r>
    <w:r w:rsidR="00F40178">
      <w:rPr>
        <w:rStyle w:val="af"/>
        <w:sz w:val="20"/>
        <w:szCs w:val="20"/>
      </w:rPr>
      <w:t>1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77C54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21</cp:revision>
  <cp:lastPrinted>2024-08-05T11:08:00Z</cp:lastPrinted>
  <dcterms:created xsi:type="dcterms:W3CDTF">2023-09-29T11:25:00Z</dcterms:created>
  <dcterms:modified xsi:type="dcterms:W3CDTF">2024-08-13T08:04:00Z</dcterms:modified>
</cp:coreProperties>
</file>