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3D2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9DE7C2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74EB73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1D7B64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B77F6C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43840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D2D599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D4C5B5C" w14:textId="6A61AC0F" w:rsidR="004A75F8" w:rsidRPr="004A75F8" w:rsidRDefault="004A75F8" w:rsidP="004A75F8">
      <w:pPr>
        <w:suppressAutoHyphens/>
        <w:rPr>
          <w:b/>
          <w:sz w:val="28"/>
          <w:szCs w:val="28"/>
          <w:lang w:val="en-US" w:eastAsia="ar-SA"/>
        </w:rPr>
      </w:pPr>
      <w:r>
        <w:rPr>
          <w:bCs/>
          <w:sz w:val="28"/>
          <w:szCs w:val="28"/>
          <w:lang w:val="en-US"/>
        </w:rPr>
        <w:t>19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en-US"/>
        </w:rPr>
        <w:t>01</w:t>
      </w:r>
      <w:r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en-US"/>
        </w:rPr>
        <w:t xml:space="preserve">                </w:t>
      </w:r>
      <w:r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en-US"/>
        </w:rPr>
        <w:t xml:space="preserve"> 90</w:t>
      </w:r>
    </w:p>
    <w:p w14:paraId="4FD397AD" w14:textId="77777777"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88686E6" w14:textId="77777777" w:rsidR="00AE412B" w:rsidRDefault="00AE412B" w:rsidP="00A71C0D">
      <w:pPr>
        <w:suppressAutoHyphens/>
        <w:rPr>
          <w:b/>
          <w:sz w:val="28"/>
          <w:szCs w:val="28"/>
          <w:lang w:val="uk-UA" w:eastAsia="ar-SA"/>
        </w:rPr>
      </w:pPr>
    </w:p>
    <w:p w14:paraId="499C07D0" w14:textId="19B80737"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F998A1" w14:textId="77777777" w:rsidR="00AE412B" w:rsidRDefault="00AE412B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4A75F8" w14:paraId="3725E0DE" w14:textId="77777777" w:rsidTr="00272B6E">
        <w:tc>
          <w:tcPr>
            <w:tcW w:w="6062" w:type="dxa"/>
          </w:tcPr>
          <w:p w14:paraId="01E48744" w14:textId="44EE99AB" w:rsidR="008834BD" w:rsidRDefault="003D5A73" w:rsidP="00664446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 xml:space="preserve">втрату чинності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AE412B">
              <w:rPr>
                <w:b/>
                <w:color w:val="000000"/>
                <w:sz w:val="28"/>
                <w:szCs w:val="28"/>
                <w:lang w:val="uk-UA"/>
              </w:rPr>
              <w:t>05.03.2021 № 250</w:t>
            </w:r>
          </w:p>
        </w:tc>
      </w:tr>
    </w:tbl>
    <w:p w14:paraId="43308216" w14:textId="77777777"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56FFCCF6" w14:textId="082C682F" w:rsidR="00AE412B" w:rsidRDefault="00A23602" w:rsidP="00423BF1">
      <w:pPr>
        <w:pStyle w:val="af3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На підставі п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останови Кабінету Міністрів України </w:t>
      </w:r>
      <w:r w:rsidR="00AE412B" w:rsidRPr="005A61EE">
        <w:rPr>
          <w:rFonts w:ascii="Times New Roman" w:hAnsi="Times New Roman"/>
          <w:b w:val="0"/>
          <w:sz w:val="28"/>
          <w:szCs w:val="28"/>
        </w:rPr>
        <w:t>«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>Про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E412B" w:rsidRPr="005B1C90">
        <w:rPr>
          <w:rFonts w:ascii="Times New Roman" w:hAnsi="Times New Roman"/>
          <w:b w:val="0"/>
          <w:color w:val="000000"/>
          <w:sz w:val="28"/>
          <w:szCs w:val="28"/>
        </w:rPr>
        <w:t>внесення змін до Положення про спостережні комісії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 від 25 листопада 2022 року № 1314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 xml:space="preserve">ч. 2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>ст.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66E7E3" w14:textId="77777777" w:rsidR="00AE412B" w:rsidRDefault="00AE412B" w:rsidP="00AE412B">
      <w:pPr>
        <w:rPr>
          <w:b/>
          <w:color w:val="000000"/>
          <w:sz w:val="28"/>
          <w:szCs w:val="28"/>
          <w:lang w:val="uk-UA"/>
        </w:rPr>
      </w:pPr>
    </w:p>
    <w:p w14:paraId="3CDAC63B" w14:textId="77777777" w:rsidR="00AE412B" w:rsidRDefault="00AE412B" w:rsidP="00AE412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</w:t>
      </w:r>
      <w:r w:rsidRPr="0099432E">
        <w:rPr>
          <w:b/>
          <w:color w:val="000000"/>
          <w:sz w:val="28"/>
          <w:szCs w:val="28"/>
          <w:lang w:val="uk-UA"/>
        </w:rPr>
        <w:t>:</w:t>
      </w:r>
    </w:p>
    <w:p w14:paraId="2FF3AC50" w14:textId="77777777" w:rsidR="00AE412B" w:rsidRDefault="00AE412B" w:rsidP="00AE412B">
      <w:pPr>
        <w:rPr>
          <w:b/>
          <w:color w:val="000000"/>
          <w:sz w:val="28"/>
          <w:szCs w:val="28"/>
          <w:lang w:val="uk-UA"/>
        </w:rPr>
      </w:pPr>
    </w:p>
    <w:p w14:paraId="32263B9A" w14:textId="77777777" w:rsidR="00AE412B" w:rsidRDefault="00AE412B" w:rsidP="00AE41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Вважати таким, що втратило чинність, рішення виконавчого комітету Кременчуцької міської ради Кременчуцького району Полтавської області від 05.03.2021 № 250 «Про створення спостережної комісії при виконавчому комітеті Кременчуцької міської ради Кременчуцького району Полтавської області».</w:t>
      </w:r>
    </w:p>
    <w:p w14:paraId="7FC941CE" w14:textId="77777777" w:rsidR="00AE412B" w:rsidRDefault="00AE412B" w:rsidP="00AE412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66EE8B3F" w14:textId="77777777" w:rsidR="00AE412B" w:rsidRPr="00711CF7" w:rsidRDefault="00AE412B" w:rsidP="00AE412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11CF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11CF7">
        <w:rPr>
          <w:sz w:val="28"/>
          <w:szCs w:val="28"/>
          <w:lang w:val="uk-UA"/>
        </w:rPr>
        <w:t>Контроль за викон</w:t>
      </w:r>
      <w:r>
        <w:rPr>
          <w:sz w:val="28"/>
          <w:szCs w:val="28"/>
          <w:lang w:val="uk-UA"/>
        </w:rPr>
        <w:t>анням цього рішення покласти на керуючого справами виконкому міської ради Шаповалова Р.В.</w:t>
      </w:r>
    </w:p>
    <w:p w14:paraId="6860E333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67F90A45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580BE4BD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35E8FFA2" w14:textId="1594E768" w:rsidR="001A575F" w:rsidRDefault="00AE412B" w:rsidP="00423BF1">
      <w:pPr>
        <w:jc w:val="both"/>
        <w:rPr>
          <w:b/>
          <w:sz w:val="28"/>
          <w:szCs w:val="28"/>
          <w:lang w:val="uk-UA"/>
        </w:rPr>
      </w:pPr>
      <w:r w:rsidRPr="00711CF7">
        <w:rPr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Віталій </w:t>
      </w:r>
      <w:r w:rsidRPr="00711CF7">
        <w:rPr>
          <w:b/>
          <w:sz w:val="28"/>
          <w:szCs w:val="28"/>
          <w:lang w:val="uk-UA"/>
        </w:rPr>
        <w:t>МАЛЕЦЬКИЙ</w:t>
      </w: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9A56" w14:textId="77777777" w:rsidR="008C6967" w:rsidRDefault="008C6967" w:rsidP="00806230">
      <w:r>
        <w:separator/>
      </w:r>
    </w:p>
  </w:endnote>
  <w:endnote w:type="continuationSeparator" w:id="0">
    <w:p w14:paraId="7E4AB2D6" w14:textId="77777777" w:rsidR="008C6967" w:rsidRDefault="008C696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15F1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5A738A0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1D821ED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23E59C62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3AAD2E9F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C00A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64446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EDE5" w14:textId="77777777" w:rsidR="008C6967" w:rsidRDefault="008C6967" w:rsidP="00806230">
      <w:r>
        <w:separator/>
      </w:r>
    </w:p>
  </w:footnote>
  <w:footnote w:type="continuationSeparator" w:id="0">
    <w:p w14:paraId="07515D6C" w14:textId="77777777" w:rsidR="008C6967" w:rsidRDefault="008C696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94A57"/>
    <w:rsid w:val="002B1998"/>
    <w:rsid w:val="002D72FF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E2CE6"/>
    <w:rsid w:val="003E3B1A"/>
    <w:rsid w:val="003F622D"/>
    <w:rsid w:val="0040450D"/>
    <w:rsid w:val="00423BF1"/>
    <w:rsid w:val="00437387"/>
    <w:rsid w:val="004551B3"/>
    <w:rsid w:val="00477760"/>
    <w:rsid w:val="00485370"/>
    <w:rsid w:val="004A0E7A"/>
    <w:rsid w:val="004A75F8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2AC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8C6967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23602"/>
    <w:rsid w:val="00A367C0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412B"/>
    <w:rsid w:val="00B14BE7"/>
    <w:rsid w:val="00B35449"/>
    <w:rsid w:val="00B40478"/>
    <w:rsid w:val="00B546E5"/>
    <w:rsid w:val="00B733DC"/>
    <w:rsid w:val="00B93967"/>
    <w:rsid w:val="00BC00A3"/>
    <w:rsid w:val="00BC08BA"/>
    <w:rsid w:val="00BC10BC"/>
    <w:rsid w:val="00C14E27"/>
    <w:rsid w:val="00C24C69"/>
    <w:rsid w:val="00C520FF"/>
    <w:rsid w:val="00C5463E"/>
    <w:rsid w:val="00C658D2"/>
    <w:rsid w:val="00C841DF"/>
    <w:rsid w:val="00CA2EE2"/>
    <w:rsid w:val="00CE2F66"/>
    <w:rsid w:val="00CE6C54"/>
    <w:rsid w:val="00CF165A"/>
    <w:rsid w:val="00D116F9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8229F"/>
    <w:rsid w:val="00EA77AB"/>
    <w:rsid w:val="00EB33D4"/>
    <w:rsid w:val="00ED6C37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4A08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0D85F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  <w:style w:type="paragraph" w:customStyle="1" w:styleId="af3">
    <w:name w:val="Назва документа"/>
    <w:basedOn w:val="a"/>
    <w:next w:val="a"/>
    <w:rsid w:val="00AE41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1447-9CAC-46FB-967D-CF9A13A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Моргунець Ярослава Анатоліївна</cp:lastModifiedBy>
  <cp:revision>20</cp:revision>
  <cp:lastPrinted>2022-12-28T06:54:00Z</cp:lastPrinted>
  <dcterms:created xsi:type="dcterms:W3CDTF">2021-10-12T06:53:00Z</dcterms:created>
  <dcterms:modified xsi:type="dcterms:W3CDTF">2023-01-20T13:31:00Z</dcterms:modified>
</cp:coreProperties>
</file>