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DC18F4" w:rsidP="00DC18F4">
      <w:pPr>
        <w:rPr>
          <w:b/>
          <w:sz w:val="28"/>
          <w:szCs w:val="28"/>
        </w:rPr>
      </w:pPr>
      <w:r>
        <w:rPr>
          <w:b/>
          <w:sz w:val="28"/>
          <w:szCs w:val="28"/>
        </w:rPr>
        <w:t>31.10.2022</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1568</w:t>
      </w:r>
    </w:p>
    <w:p w:rsidR="0048527D" w:rsidRDefault="0048527D" w:rsidP="00DC18F4">
      <w:pPr>
        <w:rPr>
          <w:b/>
          <w:sz w:val="28"/>
          <w:szCs w:val="28"/>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DA06C4" w:rsidRPr="00D77F10" w:rsidRDefault="00DA06C4" w:rsidP="00DA06C4">
      <w:pPr>
        <w:tabs>
          <w:tab w:val="left" w:pos="993"/>
        </w:tabs>
        <w:ind w:left="5220"/>
        <w:jc w:val="both"/>
        <w:rPr>
          <w:b/>
          <w:sz w:val="28"/>
          <w:szCs w:val="28"/>
        </w:rPr>
      </w:pPr>
      <w:r w:rsidRPr="00D77F10">
        <w:rPr>
          <w:b/>
          <w:sz w:val="28"/>
          <w:szCs w:val="28"/>
        </w:rPr>
        <w:lastRenderedPageBreak/>
        <w:t xml:space="preserve">Додаток </w:t>
      </w:r>
    </w:p>
    <w:p w:rsidR="00DA06C4" w:rsidRPr="00D77F10" w:rsidRDefault="00DA06C4" w:rsidP="00DA06C4">
      <w:pPr>
        <w:ind w:left="5220"/>
        <w:jc w:val="both"/>
        <w:rPr>
          <w:b/>
          <w:sz w:val="28"/>
          <w:szCs w:val="28"/>
        </w:rPr>
      </w:pPr>
      <w:r w:rsidRPr="00D77F10">
        <w:rPr>
          <w:b/>
          <w:sz w:val="28"/>
          <w:szCs w:val="28"/>
        </w:rPr>
        <w:t xml:space="preserve">до рішення виконавчого комітету </w:t>
      </w:r>
    </w:p>
    <w:p w:rsidR="00DA06C4" w:rsidRDefault="00DA06C4" w:rsidP="00DA06C4">
      <w:pPr>
        <w:tabs>
          <w:tab w:val="left" w:pos="993"/>
        </w:tabs>
        <w:ind w:left="5220"/>
        <w:outlineLvl w:val="0"/>
        <w:rPr>
          <w:b/>
          <w:sz w:val="28"/>
          <w:szCs w:val="28"/>
        </w:rPr>
      </w:pPr>
      <w:r w:rsidRPr="00D77F10">
        <w:rPr>
          <w:b/>
          <w:sz w:val="28"/>
          <w:szCs w:val="28"/>
        </w:rPr>
        <w:t>Кременчуцької міської ради</w:t>
      </w:r>
    </w:p>
    <w:p w:rsidR="00DA06C4" w:rsidRPr="00D77F10" w:rsidRDefault="00DA06C4" w:rsidP="00DA06C4">
      <w:pPr>
        <w:tabs>
          <w:tab w:val="left" w:pos="993"/>
        </w:tabs>
        <w:ind w:left="5220"/>
        <w:outlineLvl w:val="0"/>
        <w:rPr>
          <w:b/>
          <w:sz w:val="28"/>
          <w:szCs w:val="28"/>
        </w:rPr>
      </w:pPr>
      <w:r>
        <w:rPr>
          <w:b/>
          <w:sz w:val="28"/>
          <w:szCs w:val="28"/>
        </w:rPr>
        <w:t>Кременчуцького району</w:t>
      </w:r>
    </w:p>
    <w:p w:rsidR="00DA06C4" w:rsidRDefault="00DA06C4" w:rsidP="00DA06C4">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DA06C4" w:rsidRDefault="00DA06C4" w:rsidP="00DA06C4">
      <w:pPr>
        <w:jc w:val="center"/>
        <w:rPr>
          <w:b/>
          <w:sz w:val="28"/>
          <w:szCs w:val="28"/>
        </w:rPr>
      </w:pPr>
      <w:r>
        <w:rPr>
          <w:b/>
          <w:sz w:val="28"/>
          <w:szCs w:val="28"/>
          <w:lang w:eastAsia="de-DE"/>
        </w:rPr>
        <w:t xml:space="preserve">     </w:t>
      </w:r>
      <w:r>
        <w:rPr>
          <w:b/>
          <w:sz w:val="28"/>
          <w:szCs w:val="28"/>
          <w:lang w:eastAsia="de-DE"/>
        </w:rPr>
        <w:tab/>
      </w:r>
      <w:r>
        <w:rPr>
          <w:b/>
          <w:sz w:val="28"/>
          <w:szCs w:val="28"/>
          <w:lang w:eastAsia="de-DE"/>
        </w:rPr>
        <w:tab/>
      </w:r>
      <w:r>
        <w:rPr>
          <w:b/>
          <w:sz w:val="28"/>
          <w:szCs w:val="28"/>
          <w:lang w:eastAsia="de-DE"/>
        </w:rPr>
        <w:tab/>
      </w:r>
      <w:r>
        <w:rPr>
          <w:b/>
          <w:sz w:val="28"/>
          <w:szCs w:val="28"/>
          <w:lang w:eastAsia="de-DE"/>
        </w:rPr>
        <w:tab/>
        <w:t xml:space="preserve"> </w:t>
      </w:r>
      <w:r>
        <w:rPr>
          <w:b/>
          <w:sz w:val="28"/>
          <w:szCs w:val="28"/>
        </w:rPr>
        <w:t>31.10.2022</w:t>
      </w:r>
      <w:r>
        <w:rPr>
          <w:b/>
          <w:sz w:val="28"/>
          <w:szCs w:val="28"/>
        </w:rPr>
        <w:tab/>
      </w:r>
      <w:r w:rsidRPr="00950293">
        <w:rPr>
          <w:b/>
          <w:sz w:val="28"/>
          <w:szCs w:val="28"/>
        </w:rPr>
        <w:t>№ 1568</w:t>
      </w:r>
      <w:r>
        <w:rPr>
          <w:b/>
          <w:sz w:val="28"/>
          <w:szCs w:val="28"/>
        </w:rPr>
        <w:t xml:space="preserve"> </w:t>
      </w:r>
    </w:p>
    <w:p w:rsidR="00915C60" w:rsidRDefault="00915C60" w:rsidP="00DA06C4">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145"/>
        <w:gridCol w:w="2551"/>
        <w:gridCol w:w="1089"/>
        <w:gridCol w:w="1260"/>
      </w:tblGrid>
      <w:tr w:rsidR="007E2FD9" w:rsidRPr="00387A4A" w:rsidTr="00FB5780">
        <w:tc>
          <w:tcPr>
            <w:tcW w:w="675" w:type="dxa"/>
          </w:tcPr>
          <w:p w:rsidR="007E2FD9" w:rsidRPr="00387A4A" w:rsidRDefault="007E2FD9" w:rsidP="00C15BB6">
            <w:pPr>
              <w:jc w:val="center"/>
            </w:pPr>
            <w:r w:rsidRPr="00387A4A">
              <w:t>№ п/п</w:t>
            </w:r>
          </w:p>
        </w:tc>
        <w:tc>
          <w:tcPr>
            <w:tcW w:w="4145"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551"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FB5780">
        <w:tc>
          <w:tcPr>
            <w:tcW w:w="675" w:type="dxa"/>
          </w:tcPr>
          <w:p w:rsidR="007E2FD9" w:rsidRPr="00387A4A" w:rsidRDefault="007E2FD9" w:rsidP="00C15BB6">
            <w:pPr>
              <w:jc w:val="center"/>
              <w:rPr>
                <w:lang w:val="en-US"/>
              </w:rPr>
            </w:pPr>
            <w:r w:rsidRPr="00387A4A">
              <w:rPr>
                <w:lang w:val="en-US"/>
              </w:rPr>
              <w:t>1</w:t>
            </w:r>
          </w:p>
        </w:tc>
        <w:tc>
          <w:tcPr>
            <w:tcW w:w="4145" w:type="dxa"/>
          </w:tcPr>
          <w:p w:rsidR="007E2FD9" w:rsidRPr="00387A4A" w:rsidRDefault="007E2FD9" w:rsidP="00C15BB6">
            <w:pPr>
              <w:jc w:val="center"/>
              <w:rPr>
                <w:lang w:val="en-US"/>
              </w:rPr>
            </w:pPr>
            <w:r w:rsidRPr="00387A4A">
              <w:rPr>
                <w:lang w:val="en-US"/>
              </w:rPr>
              <w:t>2</w:t>
            </w:r>
          </w:p>
        </w:tc>
        <w:tc>
          <w:tcPr>
            <w:tcW w:w="2551"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FB5780">
        <w:tc>
          <w:tcPr>
            <w:tcW w:w="675" w:type="dxa"/>
          </w:tcPr>
          <w:p w:rsidR="007E2FD9" w:rsidRDefault="007E2FD9" w:rsidP="00C15BB6">
            <w:pPr>
              <w:jc w:val="center"/>
            </w:pPr>
            <w:r>
              <w:t>1</w:t>
            </w:r>
          </w:p>
        </w:tc>
        <w:tc>
          <w:tcPr>
            <w:tcW w:w="4145" w:type="dxa"/>
          </w:tcPr>
          <w:p w:rsidR="00EA6DEC" w:rsidRPr="00A05A6E" w:rsidRDefault="007E4CCE" w:rsidP="0053229D">
            <w:r>
              <w:t>Селезень Марина Миколаївна</w:t>
            </w:r>
          </w:p>
        </w:tc>
        <w:tc>
          <w:tcPr>
            <w:tcW w:w="2551" w:type="dxa"/>
          </w:tcPr>
          <w:p w:rsidR="007E2FD9" w:rsidRDefault="00D65D17" w:rsidP="00C15BB6">
            <w:r>
              <w:t>вул</w:t>
            </w:r>
            <w:r w:rsidR="001E4C7A" w:rsidRPr="0030657D">
              <w:t xml:space="preserve">. </w:t>
            </w:r>
            <w:r w:rsidR="00325C52">
              <w:t>**********</w:t>
            </w:r>
          </w:p>
        </w:tc>
        <w:tc>
          <w:tcPr>
            <w:tcW w:w="1089" w:type="dxa"/>
          </w:tcPr>
          <w:p w:rsidR="007E2FD9" w:rsidRDefault="00325C52" w:rsidP="00C15BB6">
            <w:pPr>
              <w:jc w:val="center"/>
            </w:pPr>
            <w:r>
              <w:t>**</w:t>
            </w:r>
          </w:p>
        </w:tc>
        <w:tc>
          <w:tcPr>
            <w:tcW w:w="1260" w:type="dxa"/>
          </w:tcPr>
          <w:p w:rsidR="007E2FD9" w:rsidRDefault="001E4C7A" w:rsidP="00D65D17">
            <w:pPr>
              <w:jc w:val="center"/>
            </w:pPr>
            <w:r>
              <w:t xml:space="preserve">кім. </w:t>
            </w:r>
            <w:r w:rsidR="00325C52">
              <w:t>**, **</w:t>
            </w:r>
            <w:r w:rsidR="002E7CBE">
              <w:t xml:space="preserve"> </w:t>
            </w:r>
          </w:p>
        </w:tc>
      </w:tr>
      <w:tr w:rsidR="00EA6DEC" w:rsidRPr="00E0058D" w:rsidTr="00FB5780">
        <w:tc>
          <w:tcPr>
            <w:tcW w:w="675" w:type="dxa"/>
          </w:tcPr>
          <w:p w:rsidR="00EA6DEC" w:rsidRDefault="00EA6DEC" w:rsidP="00C15BB6">
            <w:pPr>
              <w:jc w:val="center"/>
            </w:pPr>
            <w:r>
              <w:t>2</w:t>
            </w:r>
          </w:p>
        </w:tc>
        <w:tc>
          <w:tcPr>
            <w:tcW w:w="4145" w:type="dxa"/>
          </w:tcPr>
          <w:p w:rsidR="00844A25" w:rsidRPr="00355398" w:rsidRDefault="007E4CCE" w:rsidP="0053229D">
            <w:r>
              <w:t>Попов Юрій Валентинович</w:t>
            </w:r>
          </w:p>
        </w:tc>
        <w:tc>
          <w:tcPr>
            <w:tcW w:w="2551" w:type="dxa"/>
          </w:tcPr>
          <w:p w:rsidR="00EA6DEC" w:rsidRDefault="007E4CCE" w:rsidP="00B54731">
            <w:r>
              <w:t>вул</w:t>
            </w:r>
            <w:r w:rsidR="00355398">
              <w:t xml:space="preserve">. </w:t>
            </w:r>
            <w:r w:rsidR="00325C52">
              <w:t>**********</w:t>
            </w:r>
          </w:p>
        </w:tc>
        <w:tc>
          <w:tcPr>
            <w:tcW w:w="1089" w:type="dxa"/>
          </w:tcPr>
          <w:p w:rsidR="00EA6DEC" w:rsidRDefault="00325C52" w:rsidP="00C15BB6">
            <w:pPr>
              <w:jc w:val="center"/>
            </w:pPr>
            <w:r>
              <w:t>**</w:t>
            </w:r>
          </w:p>
        </w:tc>
        <w:tc>
          <w:tcPr>
            <w:tcW w:w="1260" w:type="dxa"/>
          </w:tcPr>
          <w:p w:rsidR="00EA6DEC" w:rsidRDefault="00355398" w:rsidP="00D65D17">
            <w:pPr>
              <w:jc w:val="center"/>
            </w:pPr>
            <w:r>
              <w:t xml:space="preserve">кім. </w:t>
            </w:r>
            <w:r w:rsidR="00325C52">
              <w:t>*</w:t>
            </w:r>
            <w:r w:rsidR="007E4CCE">
              <w:t xml:space="preserve">, секц. </w:t>
            </w:r>
            <w:r w:rsidR="00325C52">
              <w:t>**</w:t>
            </w:r>
          </w:p>
        </w:tc>
      </w:tr>
      <w:tr w:rsidR="007E4CCE" w:rsidRPr="00E0058D" w:rsidTr="00FB5780">
        <w:tc>
          <w:tcPr>
            <w:tcW w:w="675" w:type="dxa"/>
          </w:tcPr>
          <w:p w:rsidR="007E4CCE" w:rsidRDefault="007E4CCE" w:rsidP="00C15BB6">
            <w:pPr>
              <w:jc w:val="center"/>
            </w:pPr>
            <w:r>
              <w:t>3</w:t>
            </w:r>
          </w:p>
        </w:tc>
        <w:tc>
          <w:tcPr>
            <w:tcW w:w="4145" w:type="dxa"/>
          </w:tcPr>
          <w:p w:rsidR="007E4CCE" w:rsidRDefault="007E4CCE" w:rsidP="0053229D">
            <w:r>
              <w:t>Донцов Сергій Олександрович</w:t>
            </w:r>
          </w:p>
        </w:tc>
        <w:tc>
          <w:tcPr>
            <w:tcW w:w="2551" w:type="dxa"/>
          </w:tcPr>
          <w:p w:rsidR="007E4CCE" w:rsidRDefault="00325C52" w:rsidP="00B54731">
            <w:r>
              <w:t>вул. **********</w:t>
            </w:r>
          </w:p>
        </w:tc>
        <w:tc>
          <w:tcPr>
            <w:tcW w:w="1089" w:type="dxa"/>
          </w:tcPr>
          <w:p w:rsidR="007E4CCE" w:rsidRDefault="00325C52" w:rsidP="00C15BB6">
            <w:pPr>
              <w:jc w:val="center"/>
            </w:pPr>
            <w:r>
              <w:t>**</w:t>
            </w:r>
          </w:p>
        </w:tc>
        <w:tc>
          <w:tcPr>
            <w:tcW w:w="1260" w:type="dxa"/>
          </w:tcPr>
          <w:p w:rsidR="007E4CCE" w:rsidRDefault="00FB5780" w:rsidP="00D65D17">
            <w:pPr>
              <w:jc w:val="center"/>
            </w:pPr>
            <w:r>
              <w:t xml:space="preserve">кім. </w:t>
            </w:r>
            <w:r w:rsidR="00325C52">
              <w:t>***</w:t>
            </w:r>
          </w:p>
        </w:tc>
      </w:tr>
      <w:tr w:rsidR="00FB5780" w:rsidRPr="00E0058D" w:rsidTr="00FB5780">
        <w:tc>
          <w:tcPr>
            <w:tcW w:w="675" w:type="dxa"/>
          </w:tcPr>
          <w:p w:rsidR="00FB5780" w:rsidRDefault="00FB5780" w:rsidP="00C15BB6">
            <w:pPr>
              <w:jc w:val="center"/>
            </w:pPr>
            <w:r>
              <w:t>4</w:t>
            </w:r>
          </w:p>
        </w:tc>
        <w:tc>
          <w:tcPr>
            <w:tcW w:w="4145" w:type="dxa"/>
          </w:tcPr>
          <w:p w:rsidR="00FB5780" w:rsidRDefault="00FB5780" w:rsidP="0053229D">
            <w:r>
              <w:t>Корнєєва Олена Василівна</w:t>
            </w:r>
          </w:p>
        </w:tc>
        <w:tc>
          <w:tcPr>
            <w:tcW w:w="2551" w:type="dxa"/>
          </w:tcPr>
          <w:p w:rsidR="00FB5780" w:rsidRPr="00907A96" w:rsidRDefault="00907A96" w:rsidP="00B54731">
            <w:r w:rsidRPr="00907A96">
              <w:t xml:space="preserve">вул. </w:t>
            </w:r>
            <w:r w:rsidR="00325C52">
              <w:t>**********</w:t>
            </w:r>
          </w:p>
        </w:tc>
        <w:tc>
          <w:tcPr>
            <w:tcW w:w="1089" w:type="dxa"/>
          </w:tcPr>
          <w:p w:rsidR="00FB5780" w:rsidRDefault="00325C52" w:rsidP="00C15BB6">
            <w:pPr>
              <w:jc w:val="center"/>
            </w:pPr>
            <w:r>
              <w:t>**</w:t>
            </w:r>
          </w:p>
        </w:tc>
        <w:tc>
          <w:tcPr>
            <w:tcW w:w="1260" w:type="dxa"/>
          </w:tcPr>
          <w:p w:rsidR="00FB5780" w:rsidRDefault="00325C52" w:rsidP="00D65D17">
            <w:pPr>
              <w:jc w:val="center"/>
            </w:pPr>
            <w:r>
              <w:t>кім. *, *, секц.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FB5780"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В.о. д</w:t>
      </w:r>
      <w:r w:rsidR="00915C60" w:rsidRPr="00915C60">
        <w:rPr>
          <w:rFonts w:ascii="Times New Roman" w:hAnsi="Times New Roman"/>
          <w:b/>
          <w:sz w:val="28"/>
          <w:szCs w:val="28"/>
          <w:lang w:val="uk-UA" w:eastAsia="de-DE"/>
        </w:rPr>
        <w:t>иректор</w:t>
      </w:r>
      <w:r>
        <w:rPr>
          <w:rFonts w:ascii="Times New Roman" w:hAnsi="Times New Roman"/>
          <w:b/>
          <w:sz w:val="28"/>
          <w:szCs w:val="28"/>
          <w:lang w:val="uk-UA" w:eastAsia="de-DE"/>
        </w:rPr>
        <w:t>а</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sidR="004F2890">
        <w:rPr>
          <w:rFonts w:ascii="Times New Roman" w:hAnsi="Times New Roman"/>
          <w:b/>
          <w:sz w:val="28"/>
          <w:szCs w:val="28"/>
          <w:lang w:val="uk-UA"/>
        </w:rPr>
        <w:t xml:space="preserve">                 Олена СТЕБЛО</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14C" w:rsidRDefault="00CE314C">
      <w:r>
        <w:separator/>
      </w:r>
    </w:p>
  </w:endnote>
  <w:endnote w:type="continuationSeparator" w:id="1">
    <w:p w:rsidR="00CE314C" w:rsidRDefault="00CE3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DA06C4">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DA06C4">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14C" w:rsidRDefault="00CE314C">
      <w:r>
        <w:separator/>
      </w:r>
    </w:p>
  </w:footnote>
  <w:footnote w:type="continuationSeparator" w:id="1">
    <w:p w:rsidR="00CE314C" w:rsidRDefault="00CE3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1B04"/>
    <w:rsid w:val="002F24D2"/>
    <w:rsid w:val="002F2EDD"/>
    <w:rsid w:val="002F31DD"/>
    <w:rsid w:val="002F4599"/>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5C52"/>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2C7"/>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49E"/>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2890"/>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4CCE"/>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07A96"/>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4F0E"/>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272D"/>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14C"/>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06C4"/>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18F4"/>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6D1E"/>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420C"/>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80"/>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2309</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4</cp:revision>
  <cp:lastPrinted>2022-10-20T10:32:00Z</cp:lastPrinted>
  <dcterms:created xsi:type="dcterms:W3CDTF">2022-11-04T08:29:00Z</dcterms:created>
  <dcterms:modified xsi:type="dcterms:W3CDTF">2022-11-04T08:33:00Z</dcterms:modified>
</cp:coreProperties>
</file>