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7595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21995F2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9A1CF5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555DE1D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36C2CB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1DBD1CB" w14:textId="67E3BB53" w:rsidR="00631218" w:rsidRPr="00BB4C46" w:rsidRDefault="00BB4C4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BB4C46">
        <w:rPr>
          <w:b/>
          <w:bCs/>
        </w:rPr>
        <w:t>09.06.2022                                                                                            № 745</w:t>
      </w:r>
    </w:p>
    <w:p w14:paraId="590C2FBD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43903B14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F374ACE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73D80D3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83FD22" w14:textId="77777777" w:rsidR="00631218" w:rsidRDefault="006312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 xml:space="preserve">підприємства «Автозаводське» Кременчуцької міської ради Кременчуцького району  Полтавської   області   від 01.06.2022 № 01-09/110 </w:t>
      </w:r>
      <w:proofErr w:type="spellStart"/>
      <w:r>
        <w:t>вих</w:t>
      </w:r>
      <w:proofErr w:type="spellEnd"/>
      <w:r>
        <w:t xml:space="preserve"> та  від 01.06.2022 № 01-09/111 </w:t>
      </w:r>
      <w:proofErr w:type="spellStart"/>
      <w:r>
        <w:t>вих</w:t>
      </w:r>
      <w:proofErr w:type="spellEnd"/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B93036C" w14:textId="77777777" w:rsidR="00631218" w:rsidRPr="0084171F" w:rsidRDefault="00631218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1F75306" w14:textId="77777777"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t>1. Виділити з Стабілізаційного Фонду Кременчуцької міської територіальної громади кошти в сумі 2 307 957 грн 92 коп. (два мільйони триста сім тисяч дев</w:t>
      </w:r>
      <w:r w:rsidRPr="00050533">
        <w:t>’</w:t>
      </w:r>
      <w:r>
        <w:t>ятсот п</w:t>
      </w:r>
      <w:r w:rsidRPr="00050533">
        <w:t>’</w:t>
      </w:r>
      <w:r>
        <w:t xml:space="preserve">ятдесят сім гривень 92 копійки) 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КЕКВ 2610 для </w:t>
      </w:r>
      <w:r>
        <w:rPr>
          <w:bCs/>
          <w:color w:val="000000"/>
          <w:szCs w:val="28"/>
        </w:rPr>
        <w:t>комунального госпрозрахункового житлово-експлуатаційного підприємства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області, з них:</w:t>
      </w:r>
    </w:p>
    <w:p w14:paraId="1838F2B6" w14:textId="77777777" w:rsidR="00631218" w:rsidRDefault="00631218" w:rsidP="00B93EB6">
      <w:pPr>
        <w:tabs>
          <w:tab w:val="left" w:pos="567"/>
        </w:tabs>
        <w:ind w:firstLine="567"/>
        <w:jc w:val="both"/>
        <w:rPr>
          <w:szCs w:val="28"/>
        </w:rPr>
      </w:pPr>
      <w:bookmarkStart w:id="0" w:name="_Hlk105408861"/>
      <w:r>
        <w:rPr>
          <w:szCs w:val="28"/>
        </w:rPr>
        <w:t>- 696 961 грн 26 коп. (шістсот дев</w:t>
      </w:r>
      <w:r w:rsidRPr="00B93EB6">
        <w:rPr>
          <w:szCs w:val="28"/>
        </w:rPr>
        <w:t>’</w:t>
      </w:r>
      <w:r>
        <w:rPr>
          <w:szCs w:val="28"/>
        </w:rPr>
        <w:t>яносто шість тисяч дев</w:t>
      </w:r>
      <w:r w:rsidRPr="00B93EB6">
        <w:rPr>
          <w:szCs w:val="28"/>
        </w:rPr>
        <w:t>’</w:t>
      </w:r>
      <w:r>
        <w:rPr>
          <w:szCs w:val="28"/>
        </w:rPr>
        <w:t xml:space="preserve">ятсот шістдесят одна гривня 26 копійок)  по об’єкту «Поточний ремонт та придбання матеріалів для облаштування місць тимчасового перебування внутрішньо переміщених (евакуйованих/тимчасово  переміщених)   осіб (провулок   Льва   Толстого, 36 в м.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). Додаткові роботи»;</w:t>
      </w:r>
    </w:p>
    <w:p w14:paraId="5BC3E850" w14:textId="77777777" w:rsidR="00631218" w:rsidRDefault="00631218" w:rsidP="008865E3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- 1 610 996 грн 66 коп. (один мільйон шістсот десять тисяч дев</w:t>
      </w:r>
      <w:r w:rsidRPr="00B93EB6">
        <w:rPr>
          <w:szCs w:val="28"/>
        </w:rPr>
        <w:t>’</w:t>
      </w:r>
      <w:r>
        <w:rPr>
          <w:szCs w:val="28"/>
        </w:rPr>
        <w:t>ятсот дев</w:t>
      </w:r>
      <w:r w:rsidRPr="008865E3">
        <w:rPr>
          <w:szCs w:val="28"/>
        </w:rPr>
        <w:t>’</w:t>
      </w:r>
      <w:r>
        <w:rPr>
          <w:szCs w:val="28"/>
        </w:rPr>
        <w:t xml:space="preserve">яносто шість гривень 66 копійок)  по об’єкту «Поточний ремонт та придбання матеріалів для облаштування місць тимчасового перебування внутрішньо   переміщених (евакуйованих/тимчасово  переміщених)   осіб (вулиця Івана Приходька, буд. 37 в місті </w:t>
      </w:r>
      <w:proofErr w:type="spellStart"/>
      <w:r>
        <w:rPr>
          <w:szCs w:val="28"/>
        </w:rPr>
        <w:t>Кременчуці</w:t>
      </w:r>
      <w:proofErr w:type="spellEnd"/>
      <w:r>
        <w:rPr>
          <w:szCs w:val="28"/>
        </w:rPr>
        <w:t>). Додаткові роботи».</w:t>
      </w:r>
    </w:p>
    <w:bookmarkEnd w:id="0"/>
    <w:p w14:paraId="05B427BF" w14:textId="77777777"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</w:t>
      </w:r>
      <w:r>
        <w:rPr>
          <w:szCs w:val="28"/>
        </w:rPr>
        <w:lastRenderedPageBreak/>
        <w:t xml:space="preserve">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6B658654" w14:textId="77777777"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 xml:space="preserve">паспорту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госпрозрахунковому житлово-експлуатаційному підприємству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30DF2A58" w14:textId="77777777" w:rsidR="00631218" w:rsidRDefault="00631218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7C68461C" w14:textId="77777777" w:rsidR="00631218" w:rsidRDefault="00631218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7569FB3" w14:textId="77777777" w:rsidR="00631218" w:rsidRDefault="00631218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613975DC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6B5EF9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6275F6E" w14:textId="77777777"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3F84EB3C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9412254" w14:textId="77777777"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CEDFF0" w14:textId="77777777" w:rsidR="00631218" w:rsidRDefault="0063121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631218" w:rsidSect="00FC281D">
      <w:footerReference w:type="defaul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60BE" w14:textId="77777777" w:rsidR="00631218" w:rsidRDefault="00631218">
      <w:r>
        <w:separator/>
      </w:r>
    </w:p>
  </w:endnote>
  <w:endnote w:type="continuationSeparator" w:id="0">
    <w:p w14:paraId="0A5DAC02" w14:textId="77777777" w:rsidR="00631218" w:rsidRDefault="0063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A371" w14:textId="77777777" w:rsidR="00631218" w:rsidRPr="00651679" w:rsidRDefault="00631218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1E212C53" w14:textId="77777777" w:rsidR="00631218" w:rsidRPr="00651679" w:rsidRDefault="00631218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9AE32CE" w14:textId="77777777" w:rsidR="00631218" w:rsidRPr="00651679" w:rsidRDefault="0063121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E0140E" w14:textId="77777777" w:rsidR="00631218" w:rsidRPr="00651679" w:rsidRDefault="00631218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16E2371" w14:textId="77777777" w:rsidR="00631218" w:rsidRPr="00651679" w:rsidRDefault="00631218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29529565" w14:textId="77777777" w:rsidR="00631218" w:rsidRPr="00EE6338" w:rsidRDefault="006312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B17C" w14:textId="77777777" w:rsidR="00631218" w:rsidRDefault="00631218">
      <w:r>
        <w:separator/>
      </w:r>
    </w:p>
  </w:footnote>
  <w:footnote w:type="continuationSeparator" w:id="0">
    <w:p w14:paraId="352998C7" w14:textId="77777777" w:rsidR="00631218" w:rsidRDefault="0063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494A"/>
    <w:rsid w:val="00014870"/>
    <w:rsid w:val="000159EC"/>
    <w:rsid w:val="00050533"/>
    <w:rsid w:val="00067736"/>
    <w:rsid w:val="000732CB"/>
    <w:rsid w:val="000B754D"/>
    <w:rsid w:val="000C5D31"/>
    <w:rsid w:val="000C6AB0"/>
    <w:rsid w:val="000F6144"/>
    <w:rsid w:val="000F7DD0"/>
    <w:rsid w:val="00111E12"/>
    <w:rsid w:val="001165C8"/>
    <w:rsid w:val="001239FC"/>
    <w:rsid w:val="00135320"/>
    <w:rsid w:val="001A0D36"/>
    <w:rsid w:val="001A250C"/>
    <w:rsid w:val="001A298A"/>
    <w:rsid w:val="001C4F25"/>
    <w:rsid w:val="001D635F"/>
    <w:rsid w:val="00224D51"/>
    <w:rsid w:val="00261A1B"/>
    <w:rsid w:val="002716A3"/>
    <w:rsid w:val="0035391E"/>
    <w:rsid w:val="003C7065"/>
    <w:rsid w:val="004567DB"/>
    <w:rsid w:val="00457A90"/>
    <w:rsid w:val="0049338C"/>
    <w:rsid w:val="004A10ED"/>
    <w:rsid w:val="004D3EA8"/>
    <w:rsid w:val="004E6410"/>
    <w:rsid w:val="004F0662"/>
    <w:rsid w:val="00523112"/>
    <w:rsid w:val="00530723"/>
    <w:rsid w:val="00533A9A"/>
    <w:rsid w:val="00556D40"/>
    <w:rsid w:val="005572A4"/>
    <w:rsid w:val="005578B1"/>
    <w:rsid w:val="00565F56"/>
    <w:rsid w:val="00574948"/>
    <w:rsid w:val="005762A4"/>
    <w:rsid w:val="006070D6"/>
    <w:rsid w:val="00631209"/>
    <w:rsid w:val="00631218"/>
    <w:rsid w:val="00651679"/>
    <w:rsid w:val="006755DA"/>
    <w:rsid w:val="006B04A8"/>
    <w:rsid w:val="00703F6F"/>
    <w:rsid w:val="007119D7"/>
    <w:rsid w:val="00714541"/>
    <w:rsid w:val="007334F5"/>
    <w:rsid w:val="007357FD"/>
    <w:rsid w:val="00782A6F"/>
    <w:rsid w:val="0078502B"/>
    <w:rsid w:val="007A31B0"/>
    <w:rsid w:val="007B4DAA"/>
    <w:rsid w:val="007E5B8F"/>
    <w:rsid w:val="007F4642"/>
    <w:rsid w:val="007F69DF"/>
    <w:rsid w:val="00802C11"/>
    <w:rsid w:val="0084171F"/>
    <w:rsid w:val="008429B5"/>
    <w:rsid w:val="008433F0"/>
    <w:rsid w:val="00843E28"/>
    <w:rsid w:val="008646EE"/>
    <w:rsid w:val="008865E3"/>
    <w:rsid w:val="008D1208"/>
    <w:rsid w:val="008E2526"/>
    <w:rsid w:val="009040A7"/>
    <w:rsid w:val="00906EB8"/>
    <w:rsid w:val="009340D5"/>
    <w:rsid w:val="009376D2"/>
    <w:rsid w:val="00945B47"/>
    <w:rsid w:val="00955F65"/>
    <w:rsid w:val="00966AE1"/>
    <w:rsid w:val="00980D44"/>
    <w:rsid w:val="00986FD5"/>
    <w:rsid w:val="00991549"/>
    <w:rsid w:val="009A0AEF"/>
    <w:rsid w:val="009C2007"/>
    <w:rsid w:val="009C6D0A"/>
    <w:rsid w:val="00A42A12"/>
    <w:rsid w:val="00A7511D"/>
    <w:rsid w:val="00A9494A"/>
    <w:rsid w:val="00AA7513"/>
    <w:rsid w:val="00AB5CD2"/>
    <w:rsid w:val="00AB7951"/>
    <w:rsid w:val="00B352D2"/>
    <w:rsid w:val="00B63CBF"/>
    <w:rsid w:val="00B66A86"/>
    <w:rsid w:val="00B93EB6"/>
    <w:rsid w:val="00B97C65"/>
    <w:rsid w:val="00BB4C46"/>
    <w:rsid w:val="00BF73ED"/>
    <w:rsid w:val="00C01D90"/>
    <w:rsid w:val="00C0742C"/>
    <w:rsid w:val="00C12CEF"/>
    <w:rsid w:val="00C243BB"/>
    <w:rsid w:val="00C31242"/>
    <w:rsid w:val="00C67B20"/>
    <w:rsid w:val="00C75F37"/>
    <w:rsid w:val="00C96A96"/>
    <w:rsid w:val="00CB26D5"/>
    <w:rsid w:val="00CD2E17"/>
    <w:rsid w:val="00CE3045"/>
    <w:rsid w:val="00CF0AD7"/>
    <w:rsid w:val="00D03DD5"/>
    <w:rsid w:val="00D21B82"/>
    <w:rsid w:val="00D27DA4"/>
    <w:rsid w:val="00D4183D"/>
    <w:rsid w:val="00D5239A"/>
    <w:rsid w:val="00D54B05"/>
    <w:rsid w:val="00D673B3"/>
    <w:rsid w:val="00DA40B3"/>
    <w:rsid w:val="00DB648A"/>
    <w:rsid w:val="00DB7E51"/>
    <w:rsid w:val="00DF2BC4"/>
    <w:rsid w:val="00E157FD"/>
    <w:rsid w:val="00E20175"/>
    <w:rsid w:val="00E446B1"/>
    <w:rsid w:val="00E866EE"/>
    <w:rsid w:val="00EB74AA"/>
    <w:rsid w:val="00ED5F40"/>
    <w:rsid w:val="00EE6338"/>
    <w:rsid w:val="00EF2C16"/>
    <w:rsid w:val="00F04A50"/>
    <w:rsid w:val="00F21525"/>
    <w:rsid w:val="00F25B8F"/>
    <w:rsid w:val="00F450B1"/>
    <w:rsid w:val="00F733CD"/>
    <w:rsid w:val="00F82CE0"/>
    <w:rsid w:val="00F84130"/>
    <w:rsid w:val="00F87AE6"/>
    <w:rsid w:val="00F93283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D8725"/>
  <w15:docId w15:val="{D9133149-7C49-4A6F-827E-20D0F19F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2101</Words>
  <Characters>1199</Characters>
  <Application>Microsoft Office Word</Application>
  <DocSecurity>0</DocSecurity>
  <Lines>9</Lines>
  <Paragraphs>6</Paragraphs>
  <ScaleCrop>false</ScaleCrop>
  <Company>SPecialiST RePack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2022-06-07T13:00:00Z</cp:lastPrinted>
  <dcterms:created xsi:type="dcterms:W3CDTF">2022-06-06T08:22:00Z</dcterms:created>
  <dcterms:modified xsi:type="dcterms:W3CDTF">2022-06-10T12:33:00Z</dcterms:modified>
</cp:coreProperties>
</file>