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07D" w:rsidRDefault="00B3707D" w:rsidP="00B3707D">
      <w:pPr>
        <w:rPr>
          <w:sz w:val="28"/>
          <w:szCs w:val="28"/>
          <w:lang w:val="uk-UA"/>
        </w:rPr>
      </w:pPr>
    </w:p>
    <w:p w:rsidR="00B3707D" w:rsidRDefault="00B3707D" w:rsidP="00B3707D">
      <w:pPr>
        <w:rPr>
          <w:sz w:val="28"/>
          <w:szCs w:val="28"/>
          <w:lang w:val="uk-UA"/>
        </w:rPr>
      </w:pPr>
    </w:p>
    <w:p w:rsidR="00B3707D" w:rsidRDefault="00B3707D" w:rsidP="00B3707D">
      <w:pPr>
        <w:rPr>
          <w:sz w:val="28"/>
          <w:szCs w:val="28"/>
          <w:lang w:val="uk-UA"/>
        </w:rPr>
      </w:pPr>
    </w:p>
    <w:p w:rsidR="00B3707D" w:rsidRDefault="00B3707D" w:rsidP="00B3707D">
      <w:pPr>
        <w:rPr>
          <w:sz w:val="28"/>
          <w:szCs w:val="28"/>
          <w:lang w:val="uk-UA"/>
        </w:rPr>
      </w:pPr>
      <w:r>
        <w:rPr>
          <w:sz w:val="28"/>
          <w:szCs w:val="28"/>
          <w:lang w:val="uk-UA"/>
        </w:rPr>
        <w:t>17.03.2022                                                                                                        № 299</w:t>
      </w:r>
    </w:p>
    <w:p w:rsidR="00B3707D" w:rsidRDefault="00B3707D" w:rsidP="00B3707D">
      <w:pPr>
        <w:rPr>
          <w:sz w:val="28"/>
          <w:szCs w:val="28"/>
          <w:lang w:val="uk-UA"/>
        </w:rPr>
      </w:pPr>
    </w:p>
    <w:p w:rsidR="00B3707D" w:rsidRDefault="00B3707D" w:rsidP="00B3707D">
      <w:pPr>
        <w:rPr>
          <w:sz w:val="28"/>
          <w:szCs w:val="28"/>
          <w:lang w:val="uk-UA"/>
        </w:rPr>
      </w:pPr>
    </w:p>
    <w:p w:rsidR="00B3707D" w:rsidRDefault="00B3707D" w:rsidP="00B3707D">
      <w:pPr>
        <w:rPr>
          <w:sz w:val="28"/>
          <w:szCs w:val="28"/>
          <w:lang w:val="uk-UA"/>
        </w:rPr>
      </w:pPr>
    </w:p>
    <w:tbl>
      <w:tblPr>
        <w:tblW w:w="10326" w:type="dxa"/>
        <w:tblLook w:val="01E0"/>
      </w:tblPr>
      <w:tblGrid>
        <w:gridCol w:w="5353"/>
        <w:gridCol w:w="4973"/>
      </w:tblGrid>
      <w:tr w:rsidR="00B3707D" w:rsidTr="00B3707D">
        <w:tc>
          <w:tcPr>
            <w:tcW w:w="5353" w:type="dxa"/>
            <w:hideMark/>
          </w:tcPr>
          <w:p w:rsidR="00B3707D" w:rsidRDefault="00B3707D">
            <w:pPr>
              <w:pStyle w:val="1"/>
              <w:ind w:right="175"/>
              <w:rPr>
                <w:rFonts w:eastAsiaTheme="minorEastAsia"/>
                <w:color w:val="000000"/>
                <w:szCs w:val="28"/>
              </w:rPr>
            </w:pPr>
            <w:r>
              <w:rPr>
                <w:rFonts w:eastAsiaTheme="minorEastAsia"/>
                <w:color w:val="000000"/>
                <w:szCs w:val="28"/>
              </w:rPr>
              <w:t xml:space="preserve">Про затвердження висновку про вартість майна, яке належить до комунальної власності Кременчуцької міської територіальної громади      </w:t>
            </w:r>
          </w:p>
        </w:tc>
        <w:tc>
          <w:tcPr>
            <w:tcW w:w="4973" w:type="dxa"/>
          </w:tcPr>
          <w:p w:rsidR="00B3707D" w:rsidRDefault="00B3707D">
            <w:pPr>
              <w:pStyle w:val="1"/>
              <w:ind w:left="-250" w:hanging="108"/>
              <w:rPr>
                <w:rFonts w:eastAsiaTheme="minorEastAsia"/>
                <w:color w:val="000000"/>
                <w:szCs w:val="28"/>
              </w:rPr>
            </w:pPr>
          </w:p>
        </w:tc>
      </w:tr>
    </w:tbl>
    <w:p w:rsidR="00B3707D" w:rsidRDefault="00B3707D" w:rsidP="00B3707D">
      <w:pPr>
        <w:jc w:val="both"/>
        <w:rPr>
          <w:b/>
          <w:color w:val="000000"/>
          <w:sz w:val="28"/>
          <w:szCs w:val="28"/>
          <w:lang w:val="uk-UA"/>
        </w:rPr>
      </w:pPr>
    </w:p>
    <w:p w:rsidR="00B3707D" w:rsidRDefault="00B3707D" w:rsidP="00B3707D">
      <w:pPr>
        <w:tabs>
          <w:tab w:val="left" w:pos="851"/>
        </w:tabs>
        <w:ind w:firstLine="567"/>
        <w:jc w:val="both"/>
        <w:rPr>
          <w:color w:val="000000"/>
          <w:sz w:val="28"/>
          <w:szCs w:val="28"/>
          <w:lang w:val="uk-UA"/>
        </w:rPr>
      </w:pPr>
      <w:r>
        <w:rPr>
          <w:color w:val="000000"/>
          <w:sz w:val="28"/>
          <w:szCs w:val="28"/>
          <w:lang w:val="uk-UA"/>
        </w:rPr>
        <w:t xml:space="preserve">У зв’язку з передачею в оренду майна, яке належить до комунальної  власності Кременчуцької міської територіальної громади, враховуючи висновок </w:t>
      </w:r>
      <w:r>
        <w:rPr>
          <w:sz w:val="28"/>
          <w:szCs w:val="28"/>
          <w:lang w:val="uk-UA"/>
        </w:rPr>
        <w:t xml:space="preserve">суб’єкта </w:t>
      </w:r>
      <w:r>
        <w:rPr>
          <w:color w:val="000000"/>
          <w:sz w:val="28"/>
          <w:szCs w:val="28"/>
          <w:lang w:val="uk-UA"/>
        </w:rPr>
        <w:t xml:space="preserve">оціночної діяльності про вартість об’єкта оцінки, керуючись Законом України «Про оренду державного та комунального майна», статтями 7, 11, 12, 13 Закону України «Про оцінку майна, майнових прав та професійну  оціночну  діяльність в Україні», статтями 29, 60 Закону України </w:t>
      </w:r>
      <w:r>
        <w:rPr>
          <w:sz w:val="28"/>
          <w:szCs w:val="28"/>
          <w:lang w:val="uk-UA"/>
        </w:rPr>
        <w:t>«</w:t>
      </w:r>
      <w:r>
        <w:rPr>
          <w:color w:val="000000"/>
          <w:sz w:val="28"/>
          <w:szCs w:val="28"/>
          <w:lang w:val="uk-UA"/>
        </w:rPr>
        <w:t xml:space="preserve">Про місцеве самоврядування в Україні», </w:t>
      </w:r>
      <w:r>
        <w:rPr>
          <w:sz w:val="28"/>
          <w:szCs w:val="28"/>
          <w:lang w:val="uk-UA"/>
        </w:rPr>
        <w:t xml:space="preserve">рішенням 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 рішенням виконавчого комітету Кременчуцької міської ради Полтавської області  від 19.09.2011 № 783 «Про врегулювання питань передачі в оренду майна, що належить до комунальної власності територіальної громади міста Кременчука», </w:t>
      </w:r>
      <w:r>
        <w:rPr>
          <w:color w:val="000000"/>
          <w:sz w:val="28"/>
          <w:szCs w:val="28"/>
          <w:lang w:val="uk-UA"/>
        </w:rPr>
        <w:t>виконавчий комітет Кременчуцької міської ради Кременчуцького району Полтавської області</w:t>
      </w:r>
    </w:p>
    <w:p w:rsidR="00B3707D" w:rsidRDefault="00B3707D" w:rsidP="00B3707D">
      <w:pPr>
        <w:tabs>
          <w:tab w:val="left" w:pos="851"/>
        </w:tabs>
        <w:jc w:val="both"/>
        <w:rPr>
          <w:color w:val="000000"/>
          <w:lang w:val="uk-UA"/>
        </w:rPr>
      </w:pPr>
    </w:p>
    <w:p w:rsidR="00B3707D" w:rsidRDefault="00B3707D" w:rsidP="00B3707D">
      <w:pPr>
        <w:jc w:val="center"/>
        <w:rPr>
          <w:b/>
          <w:sz w:val="28"/>
          <w:szCs w:val="28"/>
          <w:lang w:val="uk-UA"/>
        </w:rPr>
      </w:pPr>
      <w:r>
        <w:rPr>
          <w:b/>
          <w:sz w:val="28"/>
          <w:szCs w:val="28"/>
          <w:lang w:val="uk-UA"/>
        </w:rPr>
        <w:t>вирішив:</w:t>
      </w:r>
    </w:p>
    <w:p w:rsidR="00B3707D" w:rsidRDefault="00B3707D" w:rsidP="00B3707D">
      <w:pPr>
        <w:jc w:val="center"/>
        <w:rPr>
          <w:b/>
          <w:lang w:val="uk-UA"/>
        </w:rPr>
      </w:pPr>
    </w:p>
    <w:p w:rsidR="00B3707D" w:rsidRDefault="00B3707D" w:rsidP="00B3707D">
      <w:pPr>
        <w:ind w:firstLine="567"/>
        <w:jc w:val="both"/>
        <w:rPr>
          <w:sz w:val="28"/>
          <w:szCs w:val="28"/>
          <w:lang w:val="uk-UA"/>
        </w:rPr>
      </w:pPr>
      <w:r>
        <w:rPr>
          <w:sz w:val="28"/>
          <w:szCs w:val="28"/>
          <w:lang w:val="uk-UA"/>
        </w:rPr>
        <w:t>1. Затвердити висновок про вартість майна.</w:t>
      </w:r>
    </w:p>
    <w:p w:rsidR="00B3707D" w:rsidRDefault="00B3707D" w:rsidP="00B3707D">
      <w:pPr>
        <w:jc w:val="both"/>
        <w:rPr>
          <w:sz w:val="28"/>
          <w:szCs w:val="28"/>
          <w:lang w:val="uk-UA"/>
        </w:rPr>
      </w:pPr>
      <w:r>
        <w:rPr>
          <w:sz w:val="28"/>
          <w:szCs w:val="28"/>
          <w:lang w:val="uk-UA"/>
        </w:rPr>
        <w:t xml:space="preserve">Об’єкт оцінки: Нежитлові вбудовані приміщення площею 365,7 </w:t>
      </w:r>
      <w:proofErr w:type="spellStart"/>
      <w:r>
        <w:rPr>
          <w:sz w:val="28"/>
          <w:szCs w:val="28"/>
          <w:lang w:val="uk-UA"/>
        </w:rPr>
        <w:t>кв.м</w:t>
      </w:r>
      <w:proofErr w:type="spellEnd"/>
      <w:r>
        <w:rPr>
          <w:sz w:val="28"/>
          <w:szCs w:val="28"/>
          <w:lang w:val="uk-UA"/>
        </w:rPr>
        <w:t>, що знаходяться за адресою: Полтавська обл., м. Кременчук, вул. І. Приходька, 95.</w:t>
      </w:r>
    </w:p>
    <w:p w:rsidR="00B3707D" w:rsidRDefault="00B3707D" w:rsidP="00B3707D">
      <w:pPr>
        <w:jc w:val="both"/>
        <w:rPr>
          <w:sz w:val="28"/>
          <w:szCs w:val="28"/>
          <w:lang w:val="uk-UA"/>
        </w:rPr>
      </w:pPr>
      <w:r>
        <w:rPr>
          <w:sz w:val="28"/>
          <w:szCs w:val="28"/>
          <w:lang w:val="uk-UA"/>
        </w:rPr>
        <w:t>Мета оцінки: визначення ринкової вартості для цілей оренди.</w:t>
      </w:r>
    </w:p>
    <w:p w:rsidR="00B3707D" w:rsidRDefault="00B3707D" w:rsidP="00B3707D">
      <w:pPr>
        <w:ind w:firstLine="567"/>
        <w:jc w:val="both"/>
        <w:rPr>
          <w:sz w:val="28"/>
          <w:szCs w:val="28"/>
          <w:lang w:val="uk-UA"/>
        </w:rPr>
      </w:pPr>
      <w:r>
        <w:rPr>
          <w:sz w:val="28"/>
          <w:szCs w:val="28"/>
          <w:lang w:val="uk-UA"/>
        </w:rPr>
        <w:t>2. Оприлюднити рішення відповідно до вимог законодавства.</w:t>
      </w:r>
    </w:p>
    <w:p w:rsidR="00B3707D" w:rsidRDefault="00B3707D" w:rsidP="00B3707D">
      <w:pPr>
        <w:ind w:firstLine="567"/>
        <w:jc w:val="both"/>
        <w:rPr>
          <w:color w:val="000000"/>
          <w:sz w:val="28"/>
          <w:szCs w:val="28"/>
          <w:lang w:val="uk-UA"/>
        </w:rPr>
      </w:pPr>
      <w:r>
        <w:rPr>
          <w:sz w:val="28"/>
          <w:szCs w:val="28"/>
          <w:lang w:val="uk-UA"/>
        </w:rPr>
        <w:t xml:space="preserve">3. </w:t>
      </w:r>
      <w:r>
        <w:rPr>
          <w:color w:val="000000"/>
          <w:sz w:val="28"/>
          <w:szCs w:val="28"/>
          <w:lang w:val="uk-UA"/>
        </w:rPr>
        <w:t xml:space="preserve">Контроль за виконанням рішення покласти на першого заступника міського голови </w:t>
      </w:r>
      <w:proofErr w:type="spellStart"/>
      <w:r>
        <w:rPr>
          <w:color w:val="000000"/>
          <w:sz w:val="28"/>
          <w:szCs w:val="28"/>
          <w:lang w:val="uk-UA"/>
        </w:rPr>
        <w:t>Пелипенка</w:t>
      </w:r>
      <w:proofErr w:type="spellEnd"/>
      <w:r>
        <w:rPr>
          <w:color w:val="000000"/>
          <w:sz w:val="28"/>
          <w:szCs w:val="28"/>
          <w:lang w:val="uk-UA"/>
        </w:rPr>
        <w:t xml:space="preserve"> В.М. та начальника Управління міського майна  Кременчуцької міської ради Кременчуцького району Полтавської області </w:t>
      </w:r>
      <w:proofErr w:type="spellStart"/>
      <w:r>
        <w:rPr>
          <w:color w:val="000000"/>
          <w:sz w:val="28"/>
          <w:szCs w:val="28"/>
          <w:lang w:val="uk-UA"/>
        </w:rPr>
        <w:t>Щербіну</w:t>
      </w:r>
      <w:proofErr w:type="spellEnd"/>
      <w:r>
        <w:rPr>
          <w:color w:val="000000"/>
          <w:sz w:val="28"/>
          <w:szCs w:val="28"/>
          <w:lang w:val="uk-UA"/>
        </w:rPr>
        <w:t xml:space="preserve"> О.О.</w:t>
      </w:r>
    </w:p>
    <w:p w:rsidR="00B3707D" w:rsidRDefault="00B3707D" w:rsidP="00B3707D">
      <w:pPr>
        <w:ind w:firstLine="567"/>
        <w:jc w:val="both"/>
        <w:rPr>
          <w:color w:val="000000"/>
          <w:sz w:val="28"/>
          <w:szCs w:val="28"/>
          <w:lang w:val="uk-UA"/>
        </w:rPr>
      </w:pPr>
    </w:p>
    <w:p w:rsidR="00B3707D" w:rsidRDefault="00B3707D" w:rsidP="00B3707D">
      <w:pPr>
        <w:ind w:firstLine="567"/>
        <w:jc w:val="both"/>
        <w:rPr>
          <w:sz w:val="28"/>
          <w:szCs w:val="28"/>
          <w:lang w:val="uk-UA"/>
        </w:rPr>
      </w:pPr>
    </w:p>
    <w:p w:rsidR="00B3707D" w:rsidRDefault="00B3707D" w:rsidP="00B3707D">
      <w:pPr>
        <w:jc w:val="both"/>
        <w:rPr>
          <w:lang w:val="uk-UA"/>
        </w:rPr>
      </w:pPr>
      <w:r>
        <w:rPr>
          <w:b/>
          <w:sz w:val="28"/>
          <w:szCs w:val="28"/>
          <w:lang w:val="uk-UA"/>
        </w:rPr>
        <w:t>Міський голова                                                              Віталій МАЛЕЦЬКИЙ</w:t>
      </w:r>
    </w:p>
    <w:p w:rsidR="00780035" w:rsidRDefault="00780035"/>
    <w:sectPr w:rsidR="00780035" w:rsidSect="007800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707D"/>
    <w:rsid w:val="00780035"/>
    <w:rsid w:val="00B370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0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3707D"/>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707D"/>
    <w:rPr>
      <w:rFonts w:ascii="Times New Roman" w:eastAsia="Times New Roman" w:hAnsi="Times New Roman" w:cs="Times New Roman"/>
      <w:b/>
      <w:sz w:val="28"/>
      <w:szCs w:val="20"/>
      <w:lang w:val="uk-UA" w:eastAsia="ru-RU"/>
    </w:rPr>
  </w:style>
</w:styles>
</file>

<file path=word/webSettings.xml><?xml version="1.0" encoding="utf-8"?>
<w:webSettings xmlns:r="http://schemas.openxmlformats.org/officeDocument/2006/relationships" xmlns:w="http://schemas.openxmlformats.org/wordprocessingml/2006/main">
  <w:divs>
    <w:div w:id="179814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1710</Characters>
  <Application>Microsoft Office Word</Application>
  <DocSecurity>0</DocSecurity>
  <Lines>14</Lines>
  <Paragraphs>4</Paragraphs>
  <ScaleCrop>false</ScaleCrop>
  <Company>Grizli777</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2022-03-24T14:32:00Z</dcterms:created>
  <dcterms:modified xsi:type="dcterms:W3CDTF">2022-03-24T14:36:00Z</dcterms:modified>
</cp:coreProperties>
</file>