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04" w:rsidRDefault="007E407D" w:rsidP="007E407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7E407D" w:rsidRDefault="007E407D" w:rsidP="007E407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Рішення виконавчого комітету</w:t>
      </w:r>
    </w:p>
    <w:p w:rsidR="007E407D" w:rsidRDefault="007E407D" w:rsidP="007E407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Кременчуцької міської ради</w:t>
      </w:r>
    </w:p>
    <w:p w:rsidR="007E407D" w:rsidRDefault="007E407D" w:rsidP="007E407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Кременчуцького району</w:t>
      </w:r>
    </w:p>
    <w:p w:rsidR="007E407D" w:rsidRDefault="007E407D" w:rsidP="007E407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Полтавської області</w:t>
      </w:r>
    </w:p>
    <w:p w:rsidR="007E407D" w:rsidRDefault="00CA1F01" w:rsidP="007E407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12.08.2021      № 1092</w:t>
      </w:r>
    </w:p>
    <w:p w:rsidR="007E407D" w:rsidRDefault="007E407D" w:rsidP="007E407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407D" w:rsidRDefault="007E407D" w:rsidP="007E407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407D" w:rsidRDefault="007E407D" w:rsidP="007E407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407D" w:rsidRDefault="007E407D" w:rsidP="007E407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407D" w:rsidRP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40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Будівництво автомобільної дороги загального користування державного значення «Будівництво автомобільної дороги загального значення Н-08 Бориспіль-Дніпро-Запоріжжя (через м.Кременчук)-Маріуполь на ділянці обходу м. Кременчук з мостовим переходом через р. Дніпро </w:t>
      </w:r>
    </w:p>
    <w:p w:rsidR="007E407D" w:rsidRP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407D">
        <w:rPr>
          <w:rFonts w:ascii="Times New Roman" w:hAnsi="Times New Roman" w:cs="Times New Roman"/>
          <w:b/>
          <w:sz w:val="28"/>
          <w:szCs w:val="28"/>
          <w:lang w:val="uk-UA"/>
        </w:rPr>
        <w:t>в м. Кременчук, Полтавська область</w:t>
      </w:r>
    </w:p>
    <w:p w:rsid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407D" w:rsidRP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E407D">
        <w:rPr>
          <w:rFonts w:ascii="Times New Roman" w:hAnsi="Times New Roman" w:cs="Times New Roman"/>
          <w:b/>
          <w:sz w:val="40"/>
          <w:szCs w:val="40"/>
          <w:lang w:val="uk-UA"/>
        </w:rPr>
        <w:t xml:space="preserve">Схема </w:t>
      </w:r>
    </w:p>
    <w:p w:rsid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E407D">
        <w:rPr>
          <w:rFonts w:ascii="Times New Roman" w:hAnsi="Times New Roman" w:cs="Times New Roman"/>
          <w:b/>
          <w:sz w:val="40"/>
          <w:szCs w:val="40"/>
          <w:lang w:val="uk-UA"/>
        </w:rPr>
        <w:t>влаштування сигнальних стовпчиків та тимчасової</w:t>
      </w:r>
      <w:r w:rsidR="00F77ACD">
        <w:rPr>
          <w:rFonts w:ascii="Times New Roman" w:hAnsi="Times New Roman" w:cs="Times New Roman"/>
          <w:b/>
          <w:sz w:val="40"/>
          <w:szCs w:val="40"/>
          <w:lang w:val="uk-UA"/>
        </w:rPr>
        <w:t xml:space="preserve"> огорожі будівельного майданчика</w:t>
      </w:r>
      <w:r w:rsidRPr="007E407D">
        <w:rPr>
          <w:rFonts w:ascii="Times New Roman" w:hAnsi="Times New Roman" w:cs="Times New Roman"/>
          <w:b/>
          <w:sz w:val="40"/>
          <w:szCs w:val="40"/>
          <w:lang w:val="uk-UA"/>
        </w:rPr>
        <w:t xml:space="preserve"> на правому березі річки Дніпро вздовж набережної Лейтенанта Дніпрова в місті Кременчуці</w:t>
      </w:r>
    </w:p>
    <w:p w:rsid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м. Кременчук</w:t>
      </w:r>
    </w:p>
    <w:p w:rsidR="007E407D" w:rsidRPr="007E407D" w:rsidRDefault="007E407D" w:rsidP="007E4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</w:p>
    <w:p w:rsidR="007E407D" w:rsidRPr="007E407D" w:rsidRDefault="007E407D" w:rsidP="007E407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E407D" w:rsidRPr="007E407D" w:rsidSect="007E407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7D"/>
    <w:rsid w:val="00176C04"/>
    <w:rsid w:val="007E407D"/>
    <w:rsid w:val="00CA1F01"/>
    <w:rsid w:val="00F7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Заступник1</dc:creator>
  <cp:lastModifiedBy>Заступник1</cp:lastModifiedBy>
  <cp:revision>3</cp:revision>
  <dcterms:created xsi:type="dcterms:W3CDTF">2021-08-09T10:59:00Z</dcterms:created>
  <dcterms:modified xsi:type="dcterms:W3CDTF">2021-08-18T13:39:00Z</dcterms:modified>
</cp:coreProperties>
</file>