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EFA" w:rsidRDefault="00EB0EFA" w:rsidP="00454527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075DEF" w:rsidRPr="0090102E" w:rsidRDefault="0090102E" w:rsidP="00D5046B">
      <w:pPr>
        <w:rPr>
          <w:b/>
          <w:sz w:val="28"/>
          <w:szCs w:val="28"/>
          <w:lang w:val="uk-UA"/>
        </w:rPr>
      </w:pPr>
      <w:r w:rsidRPr="0090102E">
        <w:rPr>
          <w:b/>
          <w:sz w:val="28"/>
          <w:szCs w:val="28"/>
          <w:lang w:val="uk-UA"/>
        </w:rPr>
        <w:t>28.07.2021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</w:t>
      </w:r>
      <w:bookmarkStart w:id="0" w:name="_GoBack"/>
      <w:bookmarkEnd w:id="0"/>
      <w:r>
        <w:rPr>
          <w:b/>
          <w:sz w:val="28"/>
          <w:szCs w:val="28"/>
          <w:lang w:val="uk-UA"/>
        </w:rPr>
        <w:t xml:space="preserve"> № 987</w:t>
      </w:r>
    </w:p>
    <w:p w:rsidR="009256F1" w:rsidRDefault="009256F1" w:rsidP="00D5046B">
      <w:pPr>
        <w:rPr>
          <w:lang w:val="uk-UA"/>
        </w:rPr>
      </w:pPr>
    </w:p>
    <w:p w:rsidR="00E02B2F" w:rsidRPr="00682F98" w:rsidRDefault="00E02B2F" w:rsidP="00E02B2F">
      <w:pPr>
        <w:pStyle w:val="1"/>
      </w:pPr>
    </w:p>
    <w:p w:rsidR="00075DEF" w:rsidRDefault="00E02B2F" w:rsidP="00075DEF">
      <w:pPr>
        <w:pStyle w:val="1"/>
        <w:tabs>
          <w:tab w:val="left" w:pos="4395"/>
        </w:tabs>
      </w:pPr>
      <w:r w:rsidRPr="00682F98">
        <w:t>Про</w:t>
      </w:r>
      <w:r w:rsidR="00075DEF">
        <w:t xml:space="preserve">   </w:t>
      </w:r>
      <w:r w:rsidRPr="00682F98">
        <w:t xml:space="preserve"> </w:t>
      </w:r>
      <w:r w:rsidR="00075DEF">
        <w:t xml:space="preserve"> </w:t>
      </w:r>
      <w:r>
        <w:t>затвердження</w:t>
      </w:r>
      <w:r w:rsidR="00075DEF">
        <w:t xml:space="preserve">   </w:t>
      </w:r>
      <w:r w:rsidR="00385567">
        <w:t xml:space="preserve"> </w:t>
      </w:r>
      <w:r w:rsidR="00075DEF">
        <w:t xml:space="preserve"> </w:t>
      </w:r>
      <w:r w:rsidR="00385567">
        <w:t>висновк</w:t>
      </w:r>
      <w:r w:rsidR="007F5A44">
        <w:t>у</w:t>
      </w:r>
    </w:p>
    <w:p w:rsidR="00075DEF" w:rsidRDefault="00075DEF" w:rsidP="00075DEF">
      <w:pPr>
        <w:pStyle w:val="1"/>
        <w:tabs>
          <w:tab w:val="left" w:pos="4111"/>
          <w:tab w:val="left" w:pos="4253"/>
        </w:tabs>
      </w:pPr>
      <w:r>
        <w:t>п</w:t>
      </w:r>
      <w:r w:rsidR="00E02B2F">
        <w:t>ро</w:t>
      </w:r>
      <w:r>
        <w:t xml:space="preserve">    </w:t>
      </w:r>
      <w:r w:rsidR="00385567">
        <w:t>в</w:t>
      </w:r>
      <w:r w:rsidR="00E02B2F" w:rsidRPr="00682F98">
        <w:t>артість</w:t>
      </w:r>
      <w:r w:rsidR="00385567">
        <w:t xml:space="preserve"> </w:t>
      </w:r>
      <w:r w:rsidR="00DE1FA5">
        <w:t xml:space="preserve"> </w:t>
      </w:r>
      <w:r>
        <w:t xml:space="preserve">  </w:t>
      </w:r>
      <w:r w:rsidR="00E02B2F">
        <w:t>об’єкт</w:t>
      </w:r>
      <w:r w:rsidR="00385567">
        <w:t>а</w:t>
      </w:r>
      <w:r>
        <w:t xml:space="preserve">   </w:t>
      </w:r>
      <w:r w:rsidR="00385567">
        <w:t xml:space="preserve"> оцінки,</w:t>
      </w:r>
    </w:p>
    <w:p w:rsidR="00075DEF" w:rsidRDefault="00DE1FA5" w:rsidP="00E02B2F">
      <w:pPr>
        <w:pStyle w:val="1"/>
      </w:pPr>
      <w:r>
        <w:t xml:space="preserve">який  </w:t>
      </w:r>
      <w:r w:rsidR="00385567">
        <w:t>належить</w:t>
      </w:r>
      <w:r>
        <w:t xml:space="preserve">  </w:t>
      </w:r>
      <w:r w:rsidR="00385567">
        <w:t xml:space="preserve">до </w:t>
      </w:r>
      <w:r w:rsidR="00075DEF">
        <w:t xml:space="preserve"> </w:t>
      </w:r>
      <w:r w:rsidR="00E02B2F">
        <w:t>комунальної</w:t>
      </w:r>
    </w:p>
    <w:p w:rsidR="00075DEF" w:rsidRDefault="00E02B2F" w:rsidP="00E02B2F">
      <w:pPr>
        <w:pStyle w:val="1"/>
      </w:pPr>
      <w:r>
        <w:t>власності Кременчуцької</w:t>
      </w:r>
      <w:r w:rsidR="00075DEF">
        <w:t xml:space="preserve"> </w:t>
      </w:r>
      <w:r>
        <w:t>міської</w:t>
      </w:r>
    </w:p>
    <w:p w:rsidR="00E02B2F" w:rsidRDefault="00E02B2F" w:rsidP="00075DEF">
      <w:pPr>
        <w:pStyle w:val="1"/>
        <w:tabs>
          <w:tab w:val="left" w:pos="567"/>
        </w:tabs>
      </w:pPr>
      <w:r w:rsidRPr="00682F98">
        <w:t>терит</w:t>
      </w:r>
      <w:r>
        <w:t xml:space="preserve">оріальної </w:t>
      </w:r>
      <w:r w:rsidR="00075DEF">
        <w:t xml:space="preserve">  </w:t>
      </w:r>
      <w:r w:rsidRPr="00682F98">
        <w:t xml:space="preserve">громади </w:t>
      </w:r>
    </w:p>
    <w:p w:rsidR="00E02B2F" w:rsidRPr="009256F1" w:rsidRDefault="00E02B2F" w:rsidP="00E02B2F">
      <w:pPr>
        <w:rPr>
          <w:sz w:val="28"/>
          <w:szCs w:val="28"/>
          <w:lang w:val="uk-UA"/>
        </w:rPr>
      </w:pPr>
    </w:p>
    <w:p w:rsidR="00E02B2F" w:rsidRPr="002B02E7" w:rsidRDefault="002B02E7" w:rsidP="002B02E7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Розглянувши звернення </w:t>
      </w:r>
      <w:r w:rsidR="006F32EE">
        <w:rPr>
          <w:sz w:val="28"/>
          <w:lang w:val="uk-UA"/>
        </w:rPr>
        <w:t xml:space="preserve">товариства з обмеженою відповідальністю </w:t>
      </w:r>
      <w:r w:rsidR="007F5A44">
        <w:rPr>
          <w:sz w:val="28"/>
          <w:lang w:val="uk-UA"/>
        </w:rPr>
        <w:t xml:space="preserve"> «</w:t>
      </w:r>
      <w:r w:rsidR="006F32EE">
        <w:rPr>
          <w:sz w:val="28"/>
          <w:lang w:val="uk-UA"/>
        </w:rPr>
        <w:t>ЮАПОЛЬ</w:t>
      </w:r>
      <w:r w:rsidR="007F5A44">
        <w:rPr>
          <w:sz w:val="28"/>
          <w:lang w:val="uk-UA"/>
        </w:rPr>
        <w:t>»</w:t>
      </w:r>
      <w:r w:rsidR="00345AB6">
        <w:rPr>
          <w:sz w:val="28"/>
          <w:lang w:val="uk-UA"/>
        </w:rPr>
        <w:t>, н</w:t>
      </w:r>
      <w:r w:rsidR="002F19EB">
        <w:rPr>
          <w:sz w:val="28"/>
          <w:lang w:val="uk-UA"/>
        </w:rPr>
        <w:t>а виконання</w:t>
      </w:r>
      <w:r w:rsidR="00E02B2F">
        <w:rPr>
          <w:sz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E02B2F">
        <w:rPr>
          <w:sz w:val="28"/>
          <w:lang w:val="uk-UA"/>
        </w:rPr>
        <w:t>п.</w:t>
      </w:r>
      <w:r w:rsidR="00E02B2F" w:rsidRPr="00682F98">
        <w:rPr>
          <w:sz w:val="28"/>
          <w:lang w:val="uk-UA"/>
        </w:rPr>
        <w:t xml:space="preserve"> 2</w:t>
      </w:r>
      <w:r w:rsidR="00E02B2F">
        <w:rPr>
          <w:sz w:val="28"/>
          <w:lang w:val="uk-UA"/>
        </w:rPr>
        <w:t xml:space="preserve">.1 </w:t>
      </w:r>
      <w:r w:rsidR="00E02B2F">
        <w:rPr>
          <w:sz w:val="28"/>
          <w:szCs w:val="28"/>
          <w:lang w:val="uk-UA"/>
        </w:rPr>
        <w:t xml:space="preserve">Порядку  надання   орендарю  згоди   на  </w:t>
      </w:r>
      <w:r w:rsidR="00E02B2F" w:rsidRPr="0020400F">
        <w:rPr>
          <w:sz w:val="28"/>
          <w:szCs w:val="28"/>
          <w:lang w:val="uk-UA"/>
        </w:rPr>
        <w:t>здійснення</w:t>
      </w:r>
      <w:r w:rsidR="00E02B2F">
        <w:rPr>
          <w:sz w:val="28"/>
          <w:szCs w:val="28"/>
          <w:lang w:val="uk-UA"/>
        </w:rPr>
        <w:t xml:space="preserve"> </w:t>
      </w:r>
      <w:r w:rsidR="00E02B2F" w:rsidRPr="0020400F">
        <w:rPr>
          <w:sz w:val="28"/>
          <w:szCs w:val="28"/>
          <w:lang w:val="uk-UA"/>
        </w:rPr>
        <w:t>невід’ємн</w:t>
      </w:r>
      <w:r>
        <w:rPr>
          <w:sz w:val="28"/>
          <w:szCs w:val="28"/>
          <w:lang w:val="uk-UA"/>
        </w:rPr>
        <w:t xml:space="preserve">их   поліпшень   орендованого </w:t>
      </w:r>
      <w:r w:rsidR="00E02B2F" w:rsidRPr="0020400F">
        <w:rPr>
          <w:sz w:val="28"/>
          <w:szCs w:val="28"/>
          <w:lang w:val="uk-UA"/>
        </w:rPr>
        <w:t xml:space="preserve"> комунального  майна  Кременчуцької </w:t>
      </w:r>
      <w:r w:rsidR="00E02B2F" w:rsidRPr="00A61596">
        <w:rPr>
          <w:sz w:val="28"/>
          <w:szCs w:val="28"/>
          <w:lang w:val="uk-UA"/>
        </w:rPr>
        <w:t>міської територіальної громади</w:t>
      </w:r>
      <w:r w:rsidR="00E02B2F">
        <w:rPr>
          <w:sz w:val="28"/>
          <w:szCs w:val="28"/>
          <w:lang w:val="uk-UA"/>
        </w:rPr>
        <w:t xml:space="preserve">, затвердженого рішенням Кременчуцької міської ради Кременчуцького району Полтавської області </w:t>
      </w:r>
      <w:r w:rsidR="006F32EE">
        <w:rPr>
          <w:sz w:val="28"/>
          <w:szCs w:val="28"/>
          <w:lang w:val="uk-UA"/>
        </w:rPr>
        <w:t xml:space="preserve"> </w:t>
      </w:r>
      <w:r w:rsidR="00E02B2F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25 травня </w:t>
      </w:r>
      <w:r w:rsidR="00E02B2F">
        <w:rPr>
          <w:sz w:val="28"/>
          <w:szCs w:val="28"/>
          <w:lang w:val="uk-UA"/>
        </w:rPr>
        <w:t xml:space="preserve">2021 року,  відповідно до ст. 21 Закону України «Про оренду державного та комунального майна», </w:t>
      </w:r>
      <w:r w:rsidR="002F19EB" w:rsidRPr="00682F98">
        <w:rPr>
          <w:sz w:val="28"/>
          <w:lang w:val="uk-UA"/>
        </w:rPr>
        <w:t xml:space="preserve">Закону України «Про приватизацію державного і комунального </w:t>
      </w:r>
      <w:r w:rsidR="002F19EB">
        <w:rPr>
          <w:sz w:val="28"/>
          <w:lang w:val="uk-UA"/>
        </w:rPr>
        <w:t xml:space="preserve">майна», </w:t>
      </w:r>
      <w:r w:rsidR="00E02B2F" w:rsidRPr="00682F98">
        <w:rPr>
          <w:sz w:val="28"/>
          <w:lang w:val="uk-UA"/>
        </w:rPr>
        <w:t xml:space="preserve">Закону України «Про </w:t>
      </w:r>
      <w:r w:rsidR="00E02B2F" w:rsidRPr="00682F98">
        <w:rPr>
          <w:sz w:val="28"/>
          <w:szCs w:val="28"/>
          <w:lang w:val="uk-UA"/>
        </w:rPr>
        <w:t xml:space="preserve"> оцінку майна, майнових прав та професійну оціночну діяльність в Україні»</w:t>
      </w:r>
      <w:r w:rsidR="00E02B2F">
        <w:rPr>
          <w:sz w:val="28"/>
          <w:szCs w:val="28"/>
          <w:lang w:val="uk-UA"/>
        </w:rPr>
        <w:t>,</w:t>
      </w:r>
      <w:r w:rsidR="00E02B2F">
        <w:rPr>
          <w:sz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41121D">
        <w:rPr>
          <w:sz w:val="28"/>
          <w:lang w:val="uk-UA"/>
        </w:rPr>
        <w:t xml:space="preserve">останови Кабінету Міністрів </w:t>
      </w:r>
      <w:r w:rsidR="005F4B54">
        <w:rPr>
          <w:sz w:val="28"/>
          <w:lang w:val="uk-UA"/>
        </w:rPr>
        <w:t xml:space="preserve">України </w:t>
      </w:r>
      <w:r w:rsidR="0041121D">
        <w:rPr>
          <w:sz w:val="28"/>
          <w:lang w:val="uk-UA"/>
        </w:rPr>
        <w:t>від 3 червня 2020 року</w:t>
      </w:r>
      <w:r w:rsidR="00E02B2F">
        <w:rPr>
          <w:sz w:val="28"/>
          <w:lang w:val="uk-UA"/>
        </w:rPr>
        <w:t xml:space="preserve"> </w:t>
      </w:r>
      <w:r w:rsidR="000B5026">
        <w:rPr>
          <w:sz w:val="28"/>
          <w:lang w:val="uk-UA"/>
        </w:rPr>
        <w:t>№ 483 «Д</w:t>
      </w:r>
      <w:r w:rsidR="002F19EB">
        <w:rPr>
          <w:sz w:val="28"/>
          <w:lang w:val="uk-UA"/>
        </w:rPr>
        <w:t xml:space="preserve">еякі питання оренди державного </w:t>
      </w:r>
      <w:r w:rsidR="000B5026">
        <w:rPr>
          <w:sz w:val="28"/>
          <w:lang w:val="uk-UA"/>
        </w:rPr>
        <w:t xml:space="preserve">та комунального майна», </w:t>
      </w:r>
      <w:r w:rsidR="002F19EB">
        <w:rPr>
          <w:sz w:val="28"/>
          <w:lang w:val="uk-UA"/>
        </w:rPr>
        <w:t xml:space="preserve">керуючись </w:t>
      </w:r>
      <w:r w:rsidR="00E02B2F" w:rsidRPr="00682F98">
        <w:rPr>
          <w:sz w:val="28"/>
          <w:lang w:val="uk-UA"/>
        </w:rPr>
        <w:t xml:space="preserve">ст.ст. 29, 60 Закону України «Про місцеве самоврядування в Україні», виконавчий комітет Кременчуцької міської ради </w:t>
      </w:r>
      <w:r w:rsidR="00E02B2F">
        <w:rPr>
          <w:sz w:val="28"/>
          <w:lang w:val="uk-UA"/>
        </w:rPr>
        <w:t xml:space="preserve">Кременчуцького району </w:t>
      </w:r>
      <w:r w:rsidR="00E02B2F" w:rsidRPr="00682F98">
        <w:rPr>
          <w:sz w:val="28"/>
          <w:lang w:val="uk-UA"/>
        </w:rPr>
        <w:t xml:space="preserve">Полтавської області </w:t>
      </w:r>
    </w:p>
    <w:p w:rsidR="00E02B2F" w:rsidRPr="009256F1" w:rsidRDefault="00E02B2F" w:rsidP="00E02B2F">
      <w:pPr>
        <w:jc w:val="both"/>
        <w:rPr>
          <w:sz w:val="28"/>
          <w:szCs w:val="28"/>
          <w:lang w:val="uk-UA"/>
        </w:rPr>
      </w:pPr>
    </w:p>
    <w:p w:rsidR="00E02B2F" w:rsidRPr="00682F98" w:rsidRDefault="00E02B2F" w:rsidP="00E02B2F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вирішив</w:t>
      </w:r>
      <w:r w:rsidRPr="00682F98">
        <w:rPr>
          <w:b/>
          <w:bCs/>
          <w:sz w:val="28"/>
          <w:lang w:val="uk-UA"/>
        </w:rPr>
        <w:t>:</w:t>
      </w:r>
    </w:p>
    <w:p w:rsidR="00E02B2F" w:rsidRPr="009256F1" w:rsidRDefault="00E02B2F" w:rsidP="00385567">
      <w:pPr>
        <w:tabs>
          <w:tab w:val="left" w:pos="567"/>
        </w:tabs>
        <w:jc w:val="both"/>
        <w:rPr>
          <w:b/>
          <w:bCs/>
          <w:sz w:val="28"/>
          <w:szCs w:val="28"/>
          <w:lang w:val="uk-UA"/>
        </w:rPr>
      </w:pPr>
    </w:p>
    <w:p w:rsidR="00CD6486" w:rsidRDefault="00B832EB" w:rsidP="00B832EB">
      <w:pPr>
        <w:pStyle w:val="a5"/>
        <w:tabs>
          <w:tab w:val="left" w:pos="851"/>
        </w:tabs>
        <w:ind w:left="567"/>
      </w:pPr>
      <w:r>
        <w:t xml:space="preserve">1. </w:t>
      </w:r>
      <w:r w:rsidR="00E02B2F" w:rsidRPr="00682F98">
        <w:t xml:space="preserve">Затвердити висновок про вартість об’єкта оцінки. </w:t>
      </w:r>
    </w:p>
    <w:p w:rsidR="0041121D" w:rsidRDefault="00E02B2F" w:rsidP="00CD6486">
      <w:pPr>
        <w:pStyle w:val="a5"/>
        <w:tabs>
          <w:tab w:val="left" w:pos="851"/>
        </w:tabs>
        <w:ind w:firstLine="567"/>
      </w:pPr>
      <w:r w:rsidRPr="00682F98">
        <w:t>Об</w:t>
      </w:r>
      <w:r w:rsidR="002F19EB" w:rsidRPr="00CD6486">
        <w:rPr>
          <w:szCs w:val="28"/>
        </w:rPr>
        <w:t>’</w:t>
      </w:r>
      <w:r w:rsidRPr="00682F98">
        <w:t>єкт</w:t>
      </w:r>
      <w:r w:rsidR="002F19EB">
        <w:t xml:space="preserve"> </w:t>
      </w:r>
      <w:r w:rsidRPr="00682F98">
        <w:t xml:space="preserve">оцінки: </w:t>
      </w:r>
      <w:r w:rsidR="00D70335">
        <w:t xml:space="preserve">нерухоме майно: нежитлове приміщення загальною площею </w:t>
      </w:r>
      <w:r w:rsidR="006F32EE">
        <w:t>440,0</w:t>
      </w:r>
      <w:r w:rsidR="00D70335">
        <w:t xml:space="preserve"> кв.м.</w:t>
      </w:r>
    </w:p>
    <w:p w:rsidR="00D70335" w:rsidRDefault="00D70335" w:rsidP="00D70335">
      <w:pPr>
        <w:pStyle w:val="a5"/>
        <w:ind w:firstLine="567"/>
      </w:pPr>
      <w:r>
        <w:t xml:space="preserve">Місцезнаходження об’єкта: Україна, Полтавська область, м. Кременчук, вулиця </w:t>
      </w:r>
      <w:r w:rsidR="007F5A44">
        <w:t>Ма</w:t>
      </w:r>
      <w:r w:rsidR="006F32EE">
        <w:t>слова Академіка</w:t>
      </w:r>
      <w:r>
        <w:t xml:space="preserve">, буд. </w:t>
      </w:r>
      <w:r w:rsidR="006F32EE">
        <w:t>15/4, приміщення 99</w:t>
      </w:r>
      <w:r w:rsidR="002F19EB">
        <w:t>.</w:t>
      </w:r>
    </w:p>
    <w:p w:rsidR="00CD6486" w:rsidRDefault="00E02B2F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t xml:space="preserve">Мета оцінки:  </w:t>
      </w:r>
      <w:r w:rsidR="007F5A44">
        <w:rPr>
          <w:sz w:val="28"/>
          <w:szCs w:val="28"/>
          <w:lang w:val="uk-UA"/>
        </w:rPr>
        <w:t>н</w:t>
      </w:r>
      <w:r w:rsidR="00D70335">
        <w:rPr>
          <w:sz w:val="28"/>
          <w:szCs w:val="28"/>
          <w:lang w:val="uk-UA"/>
        </w:rPr>
        <w:t xml:space="preserve">а виконання пп. 2.1 Порядку здійснення невід’ємних </w:t>
      </w:r>
      <w:r w:rsidR="00901659">
        <w:rPr>
          <w:sz w:val="28"/>
          <w:szCs w:val="28"/>
          <w:lang w:val="uk-UA"/>
        </w:rPr>
        <w:t xml:space="preserve">поліпшень  орендованого </w:t>
      </w:r>
      <w:r w:rsidR="00D70335" w:rsidRPr="0020400F">
        <w:rPr>
          <w:sz w:val="28"/>
          <w:szCs w:val="28"/>
          <w:lang w:val="uk-UA"/>
        </w:rPr>
        <w:t xml:space="preserve"> комунального  майна  Кременчуцької </w:t>
      </w:r>
      <w:r w:rsidR="00D70335" w:rsidRPr="00A61596">
        <w:rPr>
          <w:sz w:val="28"/>
          <w:szCs w:val="28"/>
          <w:lang w:val="uk-UA"/>
        </w:rPr>
        <w:t>міської територіальної громади</w:t>
      </w:r>
      <w:r w:rsidR="00D70335">
        <w:rPr>
          <w:sz w:val="28"/>
          <w:szCs w:val="28"/>
          <w:lang w:val="uk-UA"/>
        </w:rPr>
        <w:t>, затвердженого рішенням Кременчуцької міської ради Кременчуцького району Полтавської області від 25 травня 2021 року.</w:t>
      </w:r>
    </w:p>
    <w:p w:rsidR="00CD6486" w:rsidRDefault="009256F1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 вартості, що визначав</w:t>
      </w:r>
      <w:r w:rsidR="00D70335">
        <w:rPr>
          <w:sz w:val="28"/>
          <w:szCs w:val="28"/>
          <w:lang w:val="uk-UA"/>
        </w:rPr>
        <w:t>ся: ринкова вартість.</w:t>
      </w:r>
      <w:r w:rsidR="00E02B2F" w:rsidRPr="00682F98">
        <w:rPr>
          <w:sz w:val="28"/>
          <w:szCs w:val="28"/>
          <w:lang w:val="uk-UA"/>
        </w:rPr>
        <w:t xml:space="preserve"> </w:t>
      </w:r>
      <w:r w:rsidR="00CD6486">
        <w:rPr>
          <w:sz w:val="28"/>
          <w:szCs w:val="28"/>
          <w:lang w:val="uk-UA"/>
        </w:rPr>
        <w:t xml:space="preserve"> </w:t>
      </w:r>
    </w:p>
    <w:p w:rsidR="00E02B2F" w:rsidRDefault="00E02B2F" w:rsidP="00B832EB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t>Ринкова</w:t>
      </w:r>
      <w:r>
        <w:rPr>
          <w:sz w:val="28"/>
          <w:szCs w:val="28"/>
          <w:lang w:val="uk-UA"/>
        </w:rPr>
        <w:t xml:space="preserve"> </w:t>
      </w:r>
      <w:r w:rsidRPr="00682F98">
        <w:rPr>
          <w:sz w:val="28"/>
          <w:szCs w:val="28"/>
          <w:lang w:val="uk-UA"/>
        </w:rPr>
        <w:t xml:space="preserve"> вартість </w:t>
      </w:r>
      <w:r>
        <w:rPr>
          <w:sz w:val="28"/>
          <w:szCs w:val="28"/>
          <w:lang w:val="uk-UA"/>
        </w:rPr>
        <w:t xml:space="preserve"> </w:t>
      </w:r>
      <w:r w:rsidR="00596BBB">
        <w:rPr>
          <w:sz w:val="28"/>
          <w:szCs w:val="28"/>
          <w:lang w:val="uk-UA"/>
        </w:rPr>
        <w:t>нерухомості</w:t>
      </w:r>
      <w:r w:rsidRPr="00682F98">
        <w:rPr>
          <w:sz w:val="28"/>
          <w:szCs w:val="28"/>
          <w:lang w:val="uk-UA"/>
        </w:rPr>
        <w:t>:</w:t>
      </w:r>
      <w:r w:rsidR="00496EA4">
        <w:rPr>
          <w:sz w:val="28"/>
          <w:szCs w:val="28"/>
          <w:lang w:val="uk-UA"/>
        </w:rPr>
        <w:t xml:space="preserve"> </w:t>
      </w:r>
      <w:r w:rsidRPr="00682F98">
        <w:rPr>
          <w:sz w:val="28"/>
          <w:szCs w:val="28"/>
          <w:lang w:val="uk-UA"/>
        </w:rPr>
        <w:t xml:space="preserve"> </w:t>
      </w:r>
      <w:r w:rsidR="006F32EE">
        <w:rPr>
          <w:sz w:val="28"/>
          <w:szCs w:val="28"/>
          <w:lang w:val="uk-UA"/>
        </w:rPr>
        <w:t>2 124 400</w:t>
      </w:r>
      <w:r w:rsidR="00385567">
        <w:rPr>
          <w:sz w:val="28"/>
          <w:szCs w:val="28"/>
          <w:lang w:val="uk-UA"/>
        </w:rPr>
        <w:t xml:space="preserve"> (</w:t>
      </w:r>
      <w:r w:rsidR="006F32EE">
        <w:rPr>
          <w:sz w:val="28"/>
          <w:szCs w:val="28"/>
          <w:lang w:val="uk-UA"/>
        </w:rPr>
        <w:t>два мільйони сто двадцять чотири</w:t>
      </w:r>
      <w:r w:rsidR="00596BBB">
        <w:rPr>
          <w:sz w:val="28"/>
          <w:szCs w:val="28"/>
          <w:lang w:val="uk-UA"/>
        </w:rPr>
        <w:t xml:space="preserve"> тисяч</w:t>
      </w:r>
      <w:r w:rsidR="006F32EE">
        <w:rPr>
          <w:sz w:val="28"/>
          <w:szCs w:val="28"/>
          <w:lang w:val="uk-UA"/>
        </w:rPr>
        <w:t>і чотириста</w:t>
      </w:r>
      <w:r w:rsidR="00596BBB">
        <w:rPr>
          <w:sz w:val="28"/>
          <w:szCs w:val="28"/>
          <w:lang w:val="uk-UA"/>
        </w:rPr>
        <w:t>) гривень</w:t>
      </w:r>
      <w:r w:rsidR="00385567">
        <w:rPr>
          <w:sz w:val="28"/>
          <w:szCs w:val="28"/>
          <w:lang w:val="uk-UA"/>
        </w:rPr>
        <w:t xml:space="preserve"> без урахування ПДВ</w:t>
      </w:r>
      <w:r w:rsidRPr="00682F98">
        <w:rPr>
          <w:sz w:val="28"/>
          <w:szCs w:val="28"/>
          <w:lang w:val="uk-UA"/>
        </w:rPr>
        <w:t>.</w:t>
      </w:r>
    </w:p>
    <w:p w:rsidR="00075DEF" w:rsidRPr="009256F1" w:rsidRDefault="00075DEF" w:rsidP="00385567">
      <w:pPr>
        <w:tabs>
          <w:tab w:val="left" w:pos="567"/>
          <w:tab w:val="left" w:pos="851"/>
        </w:tabs>
        <w:jc w:val="both"/>
        <w:rPr>
          <w:sz w:val="16"/>
          <w:szCs w:val="16"/>
          <w:lang w:val="uk-UA"/>
        </w:rPr>
      </w:pPr>
    </w:p>
    <w:p w:rsidR="00496EA4" w:rsidRDefault="00E02B2F" w:rsidP="00385567">
      <w:pPr>
        <w:numPr>
          <w:ilvl w:val="0"/>
          <w:numId w:val="2"/>
        </w:numPr>
        <w:tabs>
          <w:tab w:val="left" w:pos="0"/>
          <w:tab w:val="left" w:pos="567"/>
          <w:tab w:val="left" w:pos="993"/>
        </w:tabs>
        <w:ind w:left="0" w:firstLine="567"/>
        <w:rPr>
          <w:sz w:val="28"/>
          <w:lang w:val="uk-UA"/>
        </w:rPr>
      </w:pPr>
      <w:r w:rsidRPr="00682F98">
        <w:rPr>
          <w:sz w:val="28"/>
          <w:lang w:val="uk-UA"/>
        </w:rPr>
        <w:lastRenderedPageBreak/>
        <w:t>Рішення оприлюднити відповідно до вимог законодавства.</w:t>
      </w:r>
    </w:p>
    <w:p w:rsidR="009256F1" w:rsidRPr="009256F1" w:rsidRDefault="009256F1" w:rsidP="009256F1">
      <w:pPr>
        <w:tabs>
          <w:tab w:val="left" w:pos="0"/>
          <w:tab w:val="left" w:pos="567"/>
          <w:tab w:val="left" w:pos="993"/>
        </w:tabs>
        <w:ind w:left="567"/>
        <w:rPr>
          <w:sz w:val="28"/>
          <w:lang w:val="uk-UA"/>
        </w:rPr>
      </w:pPr>
    </w:p>
    <w:p w:rsidR="00E02B2F" w:rsidRDefault="00E02B2F" w:rsidP="00165323">
      <w:pPr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sz w:val="28"/>
          <w:lang w:val="uk-UA"/>
        </w:rPr>
      </w:pPr>
      <w:r w:rsidRPr="00682F98">
        <w:rPr>
          <w:sz w:val="28"/>
          <w:lang w:val="uk-UA"/>
        </w:rPr>
        <w:t xml:space="preserve">Контроль за виконанням рішення покласти на першого заступника міського голови Пелипенка В.М. та начальника Управління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682F98">
        <w:rPr>
          <w:sz w:val="28"/>
          <w:lang w:val="uk-UA"/>
        </w:rPr>
        <w:t>Полтавської області Щербіну О.О.</w:t>
      </w:r>
    </w:p>
    <w:p w:rsidR="00E02B2F" w:rsidRDefault="00E02B2F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5F4B54" w:rsidRPr="00682F98" w:rsidRDefault="005F4B54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DA4667" w:rsidRPr="00620D8B" w:rsidRDefault="00DA4667" w:rsidP="00DA4667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FE1CD5">
        <w:rPr>
          <w:b/>
          <w:sz w:val="28"/>
          <w:lang w:val="uk-UA"/>
        </w:rPr>
        <w:t xml:space="preserve">                       Віталій</w:t>
      </w:r>
      <w:r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BF38FA" w:rsidRDefault="00BF38FA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sectPr w:rsidR="00520781" w:rsidSect="004777F2">
      <w:footerReference w:type="default" r:id="rId9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AB6" w:rsidRDefault="00345AB6">
      <w:r>
        <w:separator/>
      </w:r>
    </w:p>
  </w:endnote>
  <w:endnote w:type="continuationSeparator" w:id="0">
    <w:p w:rsidR="00345AB6" w:rsidRDefault="00345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AB6" w:rsidRPr="00156D28" w:rsidRDefault="00345AB6" w:rsidP="00305CBF">
    <w:pPr>
      <w:pStyle w:val="aa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345AB6" w:rsidRPr="009B15C1" w:rsidRDefault="00345AB6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 </w:t>
    </w:r>
    <w:r w:rsidRPr="009B15C1">
      <w:rPr>
        <w:lang w:val="uk-UA"/>
      </w:rPr>
      <w:t>Кременчуцького району Полтавської області</w:t>
    </w:r>
  </w:p>
  <w:p w:rsidR="00345AB6" w:rsidRPr="009B15C1" w:rsidRDefault="00345AB6" w:rsidP="00FF1987">
    <w:pPr>
      <w:jc w:val="center"/>
      <w:rPr>
        <w:lang w:val="uk-UA"/>
      </w:rPr>
    </w:pPr>
  </w:p>
  <w:p w:rsidR="00345AB6" w:rsidRPr="009B15C1" w:rsidRDefault="00345AB6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345AB6" w:rsidRPr="009B15C1" w:rsidRDefault="00345AB6" w:rsidP="004F301B">
    <w:pPr>
      <w:pStyle w:val="aa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876892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876892" w:rsidRPr="009B15C1">
      <w:rPr>
        <w:lang w:val="uk-UA"/>
      </w:rPr>
      <w:fldChar w:fldCharType="separate"/>
    </w:r>
    <w:r w:rsidR="0090102E">
      <w:rPr>
        <w:noProof/>
        <w:lang w:val="uk-UA"/>
      </w:rPr>
      <w:t>1</w:t>
    </w:r>
    <w:r w:rsidR="00876892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AB6" w:rsidRDefault="00345AB6">
      <w:r>
        <w:separator/>
      </w:r>
    </w:p>
  </w:footnote>
  <w:footnote w:type="continuationSeparator" w:id="0">
    <w:p w:rsidR="00345AB6" w:rsidRDefault="00345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E145C"/>
    <w:multiLevelType w:val="hybridMultilevel"/>
    <w:tmpl w:val="CC8E17EC"/>
    <w:lvl w:ilvl="0" w:tplc="9830E6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08112B2"/>
    <w:multiLevelType w:val="hybridMultilevel"/>
    <w:tmpl w:val="1EE0CC0C"/>
    <w:lvl w:ilvl="0" w:tplc="64B26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5D23"/>
    <w:rsid w:val="00075DEF"/>
    <w:rsid w:val="000760DE"/>
    <w:rsid w:val="00077C74"/>
    <w:rsid w:val="00080539"/>
    <w:rsid w:val="000807B9"/>
    <w:rsid w:val="00080900"/>
    <w:rsid w:val="000819CC"/>
    <w:rsid w:val="00082195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5957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026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784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1D0"/>
    <w:rsid w:val="00121202"/>
    <w:rsid w:val="0012213F"/>
    <w:rsid w:val="001221A9"/>
    <w:rsid w:val="00122EE6"/>
    <w:rsid w:val="001235D6"/>
    <w:rsid w:val="00123C54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0BBA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3BF5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323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8CB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E7B59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19C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2BFF"/>
    <w:rsid w:val="00242D5C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209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4C4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2E7"/>
    <w:rsid w:val="002B089D"/>
    <w:rsid w:val="002B0CEF"/>
    <w:rsid w:val="002B10AD"/>
    <w:rsid w:val="002B170B"/>
    <w:rsid w:val="002B1ECD"/>
    <w:rsid w:val="002B29F1"/>
    <w:rsid w:val="002B2A09"/>
    <w:rsid w:val="002B2C45"/>
    <w:rsid w:val="002B2CDB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32E"/>
    <w:rsid w:val="002F180D"/>
    <w:rsid w:val="002F19EB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561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5AB6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675C8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67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3CA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21D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571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52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6EA8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A7D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6EA4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0C4"/>
    <w:rsid w:val="004C3BED"/>
    <w:rsid w:val="004C4B69"/>
    <w:rsid w:val="004C552C"/>
    <w:rsid w:val="004C55DB"/>
    <w:rsid w:val="004C57FB"/>
    <w:rsid w:val="004C5825"/>
    <w:rsid w:val="004C59D4"/>
    <w:rsid w:val="004C61BF"/>
    <w:rsid w:val="004C70C3"/>
    <w:rsid w:val="004C742B"/>
    <w:rsid w:val="004C7579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269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3F6D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A9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6BBB"/>
    <w:rsid w:val="00597240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BB2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453"/>
    <w:rsid w:val="005F315F"/>
    <w:rsid w:val="005F3D8F"/>
    <w:rsid w:val="005F3EC2"/>
    <w:rsid w:val="005F43D1"/>
    <w:rsid w:val="005F4470"/>
    <w:rsid w:val="005F45FD"/>
    <w:rsid w:val="005F4AD5"/>
    <w:rsid w:val="005F4B54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01B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053B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A3E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0C4"/>
    <w:rsid w:val="006931EF"/>
    <w:rsid w:val="00693652"/>
    <w:rsid w:val="00693D1B"/>
    <w:rsid w:val="00694090"/>
    <w:rsid w:val="006955C0"/>
    <w:rsid w:val="0069594F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7E7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2710"/>
    <w:rsid w:val="006F32EE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9FA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5A44"/>
    <w:rsid w:val="007F69C3"/>
    <w:rsid w:val="007F6DA6"/>
    <w:rsid w:val="007F74B3"/>
    <w:rsid w:val="007F7F84"/>
    <w:rsid w:val="00800AE5"/>
    <w:rsid w:val="00801178"/>
    <w:rsid w:val="00801445"/>
    <w:rsid w:val="00801CD0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58F5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4C3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892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1CAB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5935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C7ADF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3B60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2E"/>
    <w:rsid w:val="0090108C"/>
    <w:rsid w:val="00901659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6F1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1C1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939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1EFA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4A07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35E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7DF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C26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327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2F8F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2EB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6A81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1CA2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7DC"/>
    <w:rsid w:val="00C85847"/>
    <w:rsid w:val="00C85A99"/>
    <w:rsid w:val="00C864D6"/>
    <w:rsid w:val="00C86E8A"/>
    <w:rsid w:val="00C90057"/>
    <w:rsid w:val="00C90672"/>
    <w:rsid w:val="00C91331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41A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486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03C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335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4E70"/>
    <w:rsid w:val="00D85512"/>
    <w:rsid w:val="00D859B6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884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1FA5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B2F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47C46"/>
    <w:rsid w:val="00E50C74"/>
    <w:rsid w:val="00E52B25"/>
    <w:rsid w:val="00E535A0"/>
    <w:rsid w:val="00E53EE3"/>
    <w:rsid w:val="00E548E6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18F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1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2FE2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1AA7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5B40"/>
    <w:pPr>
      <w:ind w:firstLine="720"/>
      <w:jc w:val="both"/>
    </w:pPr>
    <w:rPr>
      <w:sz w:val="28"/>
      <w:lang w:val="uk-UA"/>
    </w:rPr>
  </w:style>
  <w:style w:type="paragraph" w:styleId="a5">
    <w:name w:val="Body Text"/>
    <w:basedOn w:val="a"/>
    <w:link w:val="a6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link w:val="22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7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8C3621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8C362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C3621"/>
  </w:style>
  <w:style w:type="character" w:styleId="ad">
    <w:name w:val="Hyperlink"/>
    <w:rsid w:val="00A15B50"/>
    <w:rPr>
      <w:color w:val="0000FF"/>
      <w:u w:val="single"/>
    </w:rPr>
  </w:style>
  <w:style w:type="paragraph" w:styleId="ae">
    <w:name w:val="Document Map"/>
    <w:basedOn w:val="a"/>
    <w:link w:val="af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b">
    <w:name w:val="Нижний колонтитул Знак"/>
    <w:basedOn w:val="a0"/>
    <w:link w:val="aa"/>
    <w:rsid w:val="00BF742D"/>
  </w:style>
  <w:style w:type="paragraph" w:styleId="af0">
    <w:name w:val="Balloon Text"/>
    <w:basedOn w:val="a"/>
    <w:link w:val="af1"/>
    <w:rsid w:val="00D5046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D5046B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BF38FA"/>
    <w:rPr>
      <w:sz w:val="28"/>
      <w:lang w:val="uk-UA"/>
    </w:rPr>
  </w:style>
  <w:style w:type="paragraph" w:styleId="af2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3">
    <w:name w:val="Основной текст (2)_"/>
    <w:basedOn w:val="a0"/>
    <w:link w:val="24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3"/>
    <w:rsid w:val="00520781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24">
    <w:name w:val="Основной текст (2)"/>
    <w:basedOn w:val="a"/>
    <w:link w:val="23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E02B2F"/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rsid w:val="00E02B2F"/>
    <w:rPr>
      <w:color w:val="000000"/>
      <w:sz w:val="28"/>
      <w:lang w:val="uk-UA"/>
    </w:rPr>
  </w:style>
  <w:style w:type="character" w:customStyle="1" w:styleId="a9">
    <w:name w:val="Верхний колонтитул Знак"/>
    <w:basedOn w:val="a0"/>
    <w:link w:val="a8"/>
    <w:rsid w:val="00E02B2F"/>
  </w:style>
  <w:style w:type="character" w:customStyle="1" w:styleId="af">
    <w:name w:val="Схема документа Знак"/>
    <w:basedOn w:val="a0"/>
    <w:link w:val="ae"/>
    <w:semiHidden/>
    <w:rsid w:val="00E02B2F"/>
    <w:rPr>
      <w:rFonts w:ascii="Tahoma" w:hAnsi="Tahoma" w:cs="Tahoma"/>
      <w:shd w:val="clear" w:color="auto" w:fill="000080"/>
    </w:rPr>
  </w:style>
  <w:style w:type="paragraph" w:styleId="af3">
    <w:name w:val="List Paragraph"/>
    <w:basedOn w:val="a"/>
    <w:uiPriority w:val="99"/>
    <w:qFormat/>
    <w:rsid w:val="00E02B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F76CA-F041-4C54-B4D9-456857B2C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RePack by Diakov</cp:lastModifiedBy>
  <cp:revision>17</cp:revision>
  <cp:lastPrinted>2021-07-06T08:13:00Z</cp:lastPrinted>
  <dcterms:created xsi:type="dcterms:W3CDTF">2021-07-02T06:10:00Z</dcterms:created>
  <dcterms:modified xsi:type="dcterms:W3CDTF">2021-08-02T13:28:00Z</dcterms:modified>
</cp:coreProperties>
</file>