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640"/>
      </w:tblGrid>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Default="009B0BBB" w:rsidP="008B71E8">
            <w:pPr>
              <w:jc w:val="center"/>
              <w:rPr>
                <w:b/>
                <w:lang w:val="uk-UA"/>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4pt;margin-top:5.2pt;width:63.2pt;height:81pt;z-index:-1;mso-position-horizontal-relative:text;mso-position-vertical-relative:text">
                  <v:imagedata r:id="rId8" o:title="герб"/>
                </v:shape>
              </w:pict>
            </w:r>
            <w:r w:rsidR="00EC4D2F">
              <w:rPr>
                <w:b/>
                <w:lang w:val="uk-UA"/>
              </w:rPr>
              <w:t xml:space="preserve">Виконавчий комітет Кременчуцької міської ради </w:t>
            </w:r>
          </w:p>
          <w:p w:rsidR="00EC4D2F" w:rsidRDefault="00EC4D2F" w:rsidP="008B71E8">
            <w:pPr>
              <w:jc w:val="center"/>
              <w:rPr>
                <w:b/>
                <w:lang w:val="uk-UA"/>
              </w:rPr>
            </w:pPr>
            <w:r>
              <w:rPr>
                <w:b/>
                <w:lang w:val="uk-UA"/>
              </w:rPr>
              <w:t>По</w:t>
            </w:r>
            <w:r>
              <w:rPr>
                <w:b/>
              </w:rPr>
              <w:t>лтавської області</w:t>
            </w:r>
          </w:p>
          <w:p w:rsidR="00EC4D2F" w:rsidRDefault="00A719A3" w:rsidP="00A719A3">
            <w:pPr>
              <w:pStyle w:val="a3"/>
              <w:jc w:val="center"/>
              <w:rPr>
                <w:sz w:val="20"/>
                <w:szCs w:val="20"/>
                <w:lang w:val="uk-UA"/>
              </w:rPr>
            </w:pPr>
            <w:r>
              <w:rPr>
                <w:sz w:val="20"/>
                <w:szCs w:val="20"/>
              </w:rPr>
              <w:t>пл. Перемоги,</w:t>
            </w:r>
            <w:r>
              <w:rPr>
                <w:sz w:val="20"/>
                <w:szCs w:val="20"/>
                <w:lang w:val="uk-UA"/>
              </w:rPr>
              <w:t xml:space="preserve"> </w:t>
            </w:r>
            <w:smartTag w:uri="urn:schemas-microsoft-com:office:smarttags" w:element="metricconverter">
              <w:smartTagPr>
                <w:attr w:name="ProductID" w:val="2, м"/>
              </w:smartTagPr>
              <w:r w:rsidR="00EC4D2F">
                <w:rPr>
                  <w:sz w:val="20"/>
                  <w:szCs w:val="20"/>
                </w:rPr>
                <w:t>2, м</w:t>
              </w:r>
            </w:smartTag>
            <w:r w:rsidR="00EC4D2F">
              <w:rPr>
                <w:sz w:val="20"/>
                <w:szCs w:val="20"/>
              </w:rPr>
              <w:t>.</w:t>
            </w:r>
            <w:r>
              <w:rPr>
                <w:sz w:val="20"/>
                <w:szCs w:val="20"/>
                <w:lang w:val="uk-UA"/>
              </w:rPr>
              <w:t xml:space="preserve"> </w:t>
            </w:r>
            <w:r w:rsidR="00EC4D2F">
              <w:rPr>
                <w:sz w:val="20"/>
                <w:szCs w:val="20"/>
              </w:rPr>
              <w:t xml:space="preserve">Кременчук, Полтавська обл., 39600, тел/факс (0536) 730034, </w:t>
            </w:r>
            <w:r w:rsidR="00EC4D2F">
              <w:rPr>
                <w:sz w:val="20"/>
                <w:szCs w:val="20"/>
                <w:lang w:val="uk-UA"/>
              </w:rPr>
              <w:t>факс (0536)730054</w:t>
            </w:r>
          </w:p>
          <w:p w:rsidR="00EC4D2F" w:rsidRDefault="00EC4D2F" w:rsidP="00A719A3">
            <w:pPr>
              <w:pStyle w:val="a3"/>
              <w:jc w:val="center"/>
              <w:rPr>
                <w:sz w:val="20"/>
                <w:szCs w:val="20"/>
                <w:lang w:val="uk-UA"/>
              </w:rPr>
            </w:pPr>
            <w:r>
              <w:rPr>
                <w:sz w:val="20"/>
                <w:szCs w:val="20"/>
                <w:lang w:val="uk-UA"/>
              </w:rPr>
              <w:t>Е-</w:t>
            </w:r>
            <w:r>
              <w:rPr>
                <w:sz w:val="20"/>
                <w:szCs w:val="20"/>
                <w:lang w:val="en-US"/>
              </w:rPr>
              <w:t>mail</w:t>
            </w:r>
            <w:r>
              <w:rPr>
                <w:sz w:val="20"/>
                <w:szCs w:val="20"/>
                <w:lang w:val="uk-UA"/>
              </w:rPr>
              <w:t>:</w:t>
            </w:r>
            <w:r>
              <w:rPr>
                <w:sz w:val="20"/>
                <w:szCs w:val="20"/>
                <w:lang w:val="en-US"/>
              </w:rPr>
              <w:t>gor</w:t>
            </w:r>
            <w:r>
              <w:rPr>
                <w:sz w:val="20"/>
                <w:szCs w:val="20"/>
                <w:lang w:val="uk-UA"/>
              </w:rPr>
              <w:t>@</w:t>
            </w:r>
            <w:r>
              <w:rPr>
                <w:sz w:val="20"/>
                <w:szCs w:val="20"/>
                <w:lang w:val="en-US"/>
              </w:rPr>
              <w:t>kremen</w:t>
            </w:r>
            <w:r>
              <w:rPr>
                <w:sz w:val="20"/>
                <w:szCs w:val="20"/>
                <w:lang w:val="uk-UA"/>
              </w:rPr>
              <w:t>.</w:t>
            </w:r>
            <w:r>
              <w:rPr>
                <w:sz w:val="20"/>
                <w:szCs w:val="20"/>
                <w:lang w:val="en-US"/>
              </w:rPr>
              <w:t>gov</w:t>
            </w:r>
            <w:r>
              <w:rPr>
                <w:sz w:val="20"/>
                <w:szCs w:val="20"/>
                <w:lang w:val="uk-UA"/>
              </w:rPr>
              <w:t>.</w:t>
            </w:r>
            <w:r>
              <w:rPr>
                <w:sz w:val="20"/>
                <w:szCs w:val="20"/>
                <w:lang w:val="en-US"/>
              </w:rPr>
              <w:t>ua</w:t>
            </w:r>
            <w:r>
              <w:rPr>
                <w:sz w:val="20"/>
                <w:szCs w:val="20"/>
                <w:lang w:val="uk-UA"/>
              </w:rPr>
              <w:t xml:space="preserve">, </w:t>
            </w:r>
            <w:r>
              <w:rPr>
                <w:sz w:val="20"/>
                <w:szCs w:val="20"/>
                <w:lang w:val="en-US"/>
              </w:rPr>
              <w:t>Web</w:t>
            </w:r>
            <w:r>
              <w:rPr>
                <w:sz w:val="20"/>
                <w:szCs w:val="20"/>
                <w:lang w:val="uk-UA"/>
              </w:rPr>
              <w:t xml:space="preserve">: </w:t>
            </w:r>
            <w:r>
              <w:rPr>
                <w:sz w:val="20"/>
                <w:szCs w:val="20"/>
                <w:lang w:val="en-US"/>
              </w:rPr>
              <w:t>www</w:t>
            </w:r>
            <w:r>
              <w:rPr>
                <w:sz w:val="20"/>
                <w:szCs w:val="20"/>
                <w:lang w:val="uk-UA"/>
              </w:rPr>
              <w:t>.</w:t>
            </w:r>
            <w:r>
              <w:rPr>
                <w:sz w:val="20"/>
                <w:szCs w:val="20"/>
                <w:lang w:val="en-US"/>
              </w:rPr>
              <w:t>kremen</w:t>
            </w:r>
            <w:r>
              <w:rPr>
                <w:sz w:val="20"/>
                <w:szCs w:val="20"/>
                <w:lang w:val="uk-UA"/>
              </w:rPr>
              <w:t>.</w:t>
            </w:r>
            <w:r>
              <w:rPr>
                <w:sz w:val="20"/>
                <w:szCs w:val="20"/>
                <w:lang w:val="en-US"/>
              </w:rPr>
              <w:t>gov</w:t>
            </w:r>
            <w:r>
              <w:rPr>
                <w:sz w:val="20"/>
                <w:szCs w:val="20"/>
                <w:lang w:val="uk-UA"/>
              </w:rPr>
              <w:t>.</w:t>
            </w:r>
            <w:r>
              <w:rPr>
                <w:sz w:val="20"/>
                <w:szCs w:val="20"/>
                <w:lang w:val="en-US"/>
              </w:rPr>
              <w:t>ua</w:t>
            </w:r>
            <w:r>
              <w:rPr>
                <w:sz w:val="20"/>
                <w:szCs w:val="20"/>
                <w:lang w:val="uk-UA"/>
              </w:rPr>
              <w:t>, Код ЄДРПОУ 04057287</w:t>
            </w:r>
          </w:p>
          <w:p w:rsidR="00EC4D2F" w:rsidRDefault="00F57F37" w:rsidP="008B71E8">
            <w:pPr>
              <w:jc w:val="center"/>
              <w:rPr>
                <w:b/>
                <w:lang w:val="uk-UA"/>
              </w:rPr>
            </w:pPr>
            <w:r>
              <w:rPr>
                <w:b/>
                <w:lang w:val="uk-UA"/>
              </w:rPr>
              <w:t>У</w:t>
            </w:r>
            <w:r w:rsidR="00EC4D2F">
              <w:rPr>
                <w:b/>
                <w:lang w:val="uk-UA"/>
              </w:rPr>
              <w:t xml:space="preserve">правління </w:t>
            </w:r>
            <w:r>
              <w:rPr>
                <w:b/>
                <w:lang w:val="uk-UA"/>
              </w:rPr>
              <w:t>міського майна</w:t>
            </w:r>
            <w:r w:rsidR="00EC4D2F">
              <w:rPr>
                <w:b/>
                <w:lang w:val="uk-UA"/>
              </w:rPr>
              <w:t xml:space="preserve"> Кременчуцької міської ради Полтавської області</w:t>
            </w:r>
          </w:p>
        </w:tc>
      </w:tr>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Pr="00DE311F" w:rsidRDefault="00692765" w:rsidP="008B71E8">
            <w:pPr>
              <w:jc w:val="center"/>
              <w:rPr>
                <w:b/>
                <w:color w:val="FF0000"/>
                <w:lang w:val="uk-UA"/>
              </w:rPr>
            </w:pPr>
            <w:r>
              <w:rPr>
                <w:b/>
                <w:lang w:val="uk-UA"/>
              </w:rPr>
              <w:t>ПРОТОКОЛ  №</w:t>
            </w:r>
            <w:r w:rsidR="003A0DC5">
              <w:rPr>
                <w:b/>
                <w:lang w:val="uk-UA"/>
              </w:rPr>
              <w:t xml:space="preserve"> </w:t>
            </w:r>
            <w:r w:rsidR="00D17D7A">
              <w:rPr>
                <w:b/>
                <w:lang w:val="uk-UA"/>
              </w:rPr>
              <w:t>7</w:t>
            </w:r>
            <w:r w:rsidR="00F57F37">
              <w:rPr>
                <w:b/>
                <w:lang w:val="uk-UA"/>
              </w:rPr>
              <w:t xml:space="preserve"> </w:t>
            </w:r>
            <w:r w:rsidR="00EC4D2F">
              <w:rPr>
                <w:b/>
                <w:lang w:val="uk-UA"/>
              </w:rPr>
              <w:t xml:space="preserve">від </w:t>
            </w:r>
            <w:r w:rsidR="003F42E7">
              <w:rPr>
                <w:b/>
                <w:lang w:val="uk-UA"/>
              </w:rPr>
              <w:t>2</w:t>
            </w:r>
            <w:r w:rsidR="00D17D7A">
              <w:rPr>
                <w:b/>
                <w:lang w:val="uk-UA"/>
              </w:rPr>
              <w:t>8</w:t>
            </w:r>
            <w:r w:rsidR="0085045C" w:rsidRPr="00DE311F">
              <w:rPr>
                <w:b/>
                <w:color w:val="FF0000"/>
                <w:lang w:val="uk-UA"/>
              </w:rPr>
              <w:t xml:space="preserve"> </w:t>
            </w:r>
            <w:r w:rsidR="00F01962">
              <w:rPr>
                <w:b/>
                <w:color w:val="000000"/>
                <w:lang w:val="uk-UA"/>
              </w:rPr>
              <w:t>липня</w:t>
            </w:r>
            <w:r w:rsidR="002F7575" w:rsidRPr="001555B6">
              <w:rPr>
                <w:b/>
                <w:color w:val="000000"/>
                <w:lang w:val="uk-UA"/>
              </w:rPr>
              <w:t xml:space="preserve"> 2020</w:t>
            </w:r>
            <w:r w:rsidR="00EC4D2F" w:rsidRPr="001555B6">
              <w:rPr>
                <w:b/>
                <w:color w:val="000000"/>
                <w:lang w:val="uk-UA"/>
              </w:rPr>
              <w:t xml:space="preserve"> року</w:t>
            </w:r>
          </w:p>
          <w:p w:rsidR="00A719A3" w:rsidRPr="00A719A3" w:rsidRDefault="00A719A3" w:rsidP="00A719A3">
            <w:pPr>
              <w:pStyle w:val="aa"/>
              <w:jc w:val="center"/>
              <w:rPr>
                <w:rFonts w:ascii="Times New Roman" w:hAnsi="Times New Roman"/>
                <w:sz w:val="24"/>
                <w:szCs w:val="24"/>
                <w:lang w:val="uk-UA"/>
              </w:rPr>
            </w:pPr>
            <w:r w:rsidRPr="002B0DE3">
              <w:rPr>
                <w:rFonts w:ascii="Times New Roman" w:hAnsi="Times New Roman"/>
                <w:sz w:val="24"/>
                <w:szCs w:val="24"/>
                <w:lang w:val="uk-UA"/>
              </w:rPr>
              <w:t xml:space="preserve">засідання аукціонної комісії </w:t>
            </w:r>
            <w:r w:rsidRPr="00A719A3">
              <w:rPr>
                <w:rFonts w:ascii="Times New Roman" w:hAnsi="Times New Roman"/>
                <w:sz w:val="24"/>
                <w:szCs w:val="24"/>
                <w:lang w:val="uk-UA"/>
              </w:rPr>
              <w:t xml:space="preserve">для продажу об’єктів </w:t>
            </w:r>
          </w:p>
          <w:p w:rsidR="00EC4D2F" w:rsidRPr="00A719A3" w:rsidRDefault="00A719A3" w:rsidP="00A719A3">
            <w:pPr>
              <w:pStyle w:val="aa"/>
              <w:jc w:val="center"/>
              <w:rPr>
                <w:rFonts w:ascii="Times New Roman" w:hAnsi="Times New Roman"/>
                <w:sz w:val="24"/>
                <w:szCs w:val="24"/>
                <w:lang w:val="uk-UA"/>
              </w:rPr>
            </w:pPr>
            <w:r w:rsidRPr="00A719A3">
              <w:rPr>
                <w:rFonts w:ascii="Times New Roman" w:hAnsi="Times New Roman"/>
                <w:sz w:val="24"/>
                <w:szCs w:val="24"/>
                <w:lang w:val="uk-UA"/>
              </w:rPr>
              <w:t xml:space="preserve">комунальної власності міста Кременчука </w:t>
            </w:r>
          </w:p>
        </w:tc>
      </w:tr>
      <w:tr w:rsidR="00EC4D2F" w:rsidRPr="00A719A3">
        <w:tc>
          <w:tcPr>
            <w:tcW w:w="9828" w:type="dxa"/>
            <w:gridSpan w:val="2"/>
            <w:tcBorders>
              <w:top w:val="single" w:sz="4" w:space="0" w:color="auto"/>
              <w:left w:val="single" w:sz="4" w:space="0" w:color="auto"/>
              <w:bottom w:val="single" w:sz="4" w:space="0" w:color="auto"/>
              <w:right w:val="single" w:sz="4" w:space="0" w:color="auto"/>
            </w:tcBorders>
          </w:tcPr>
          <w:p w:rsidR="00EC4D2F" w:rsidRDefault="00EC4D2F" w:rsidP="00A719A3">
            <w:pPr>
              <w:jc w:val="both"/>
              <w:rPr>
                <w:lang w:val="uk-UA"/>
              </w:rPr>
            </w:pPr>
            <w:r>
              <w:rPr>
                <w:b/>
                <w:lang w:val="uk-UA"/>
              </w:rPr>
              <w:t>Оригінал</w:t>
            </w:r>
            <w:r>
              <w:rPr>
                <w:lang w:val="uk-UA"/>
              </w:rPr>
              <w:t xml:space="preserve">: </w:t>
            </w:r>
            <w:r w:rsidR="00F57F37">
              <w:rPr>
                <w:lang w:val="uk-UA"/>
              </w:rPr>
              <w:t>У</w:t>
            </w:r>
            <w:r>
              <w:rPr>
                <w:lang w:val="uk-UA"/>
              </w:rPr>
              <w:t xml:space="preserve">правління </w:t>
            </w:r>
            <w:r w:rsidR="00F57F37">
              <w:rPr>
                <w:lang w:val="uk-UA"/>
              </w:rPr>
              <w:t>міського майна</w:t>
            </w:r>
            <w:r>
              <w:rPr>
                <w:lang w:val="uk-UA"/>
              </w:rPr>
              <w:t xml:space="preserve"> Кременчуцької міської ради</w:t>
            </w:r>
            <w:r w:rsidR="00A719A3">
              <w:rPr>
                <w:lang w:val="uk-UA"/>
              </w:rPr>
              <w:t xml:space="preserve"> </w:t>
            </w:r>
            <w:r>
              <w:rPr>
                <w:lang w:val="uk-UA"/>
              </w:rPr>
              <w:t>Полтавської області</w:t>
            </w:r>
          </w:p>
        </w:tc>
      </w:tr>
    </w:tbl>
    <w:p w:rsidR="003F42E7" w:rsidRDefault="00EC4D2F" w:rsidP="00DA3D6E">
      <w:pPr>
        <w:tabs>
          <w:tab w:val="left" w:pos="3610"/>
        </w:tabs>
        <w:rPr>
          <w:sz w:val="28"/>
          <w:szCs w:val="28"/>
          <w:lang w:val="uk-UA"/>
        </w:rPr>
      </w:pPr>
      <w:r>
        <w:rPr>
          <w:sz w:val="28"/>
          <w:szCs w:val="28"/>
          <w:lang w:val="uk-UA"/>
        </w:rPr>
        <w:t xml:space="preserve">  </w:t>
      </w:r>
    </w:p>
    <w:p w:rsidR="00FB0C1C" w:rsidRDefault="00FB0C1C" w:rsidP="00DA3D6E">
      <w:pPr>
        <w:tabs>
          <w:tab w:val="left" w:pos="3610"/>
        </w:tabs>
        <w:rPr>
          <w:sz w:val="28"/>
          <w:szCs w:val="28"/>
          <w:lang w:val="uk-UA"/>
        </w:rPr>
      </w:pPr>
    </w:p>
    <w:p w:rsidR="00FB0C1C" w:rsidRPr="003A5DDD" w:rsidRDefault="00FB0C1C" w:rsidP="00DA3D6E">
      <w:pPr>
        <w:tabs>
          <w:tab w:val="left" w:pos="3610"/>
        </w:tabs>
        <w:rPr>
          <w:sz w:val="28"/>
          <w:szCs w:val="28"/>
          <w:lang w:val="uk-UA"/>
        </w:rPr>
      </w:pPr>
    </w:p>
    <w:p w:rsidR="00A35427" w:rsidRPr="00E6127D" w:rsidRDefault="00A719A3" w:rsidP="003B07A0">
      <w:pPr>
        <w:pStyle w:val="aa"/>
        <w:ind w:firstLine="851"/>
        <w:jc w:val="both"/>
        <w:rPr>
          <w:rFonts w:ascii="Times New Roman" w:hAnsi="Times New Roman"/>
          <w:color w:val="000000" w:themeColor="text1"/>
          <w:sz w:val="28"/>
          <w:szCs w:val="28"/>
          <w:lang w:val="uk-UA"/>
        </w:rPr>
      </w:pPr>
      <w:r w:rsidRPr="00E6127D">
        <w:rPr>
          <w:rFonts w:ascii="Times New Roman" w:hAnsi="Times New Roman"/>
          <w:color w:val="000000" w:themeColor="text1"/>
          <w:sz w:val="28"/>
          <w:szCs w:val="28"/>
          <w:lang w:val="uk-UA"/>
        </w:rPr>
        <w:t>У зв’язку з кар</w:t>
      </w:r>
      <w:r w:rsidR="00D1615D" w:rsidRPr="00E6127D">
        <w:rPr>
          <w:rFonts w:ascii="Times New Roman" w:hAnsi="Times New Roman"/>
          <w:color w:val="000000" w:themeColor="text1"/>
          <w:sz w:val="28"/>
          <w:szCs w:val="28"/>
          <w:lang w:val="uk-UA"/>
        </w:rPr>
        <w:t>антинними обмеженнями засідання</w:t>
      </w:r>
      <w:r w:rsidR="00EC4D2F" w:rsidRPr="00E6127D">
        <w:rPr>
          <w:rFonts w:ascii="Times New Roman" w:hAnsi="Times New Roman"/>
          <w:color w:val="000000" w:themeColor="text1"/>
          <w:sz w:val="28"/>
          <w:szCs w:val="28"/>
          <w:lang w:val="uk-UA"/>
        </w:rPr>
        <w:t xml:space="preserve"> </w:t>
      </w:r>
      <w:r w:rsidRPr="00E6127D">
        <w:rPr>
          <w:rFonts w:ascii="Times New Roman" w:hAnsi="Times New Roman"/>
          <w:color w:val="000000" w:themeColor="text1"/>
          <w:sz w:val="28"/>
          <w:szCs w:val="28"/>
          <w:lang w:val="uk-UA"/>
        </w:rPr>
        <w:t>аукціонної комісії для продажу об’єктів комунальної власності міста Кременчука проводиться за допомогою технічних засобів в онлайн-режимі.</w:t>
      </w:r>
      <w:r w:rsidR="00A35427" w:rsidRPr="00E6127D">
        <w:rPr>
          <w:rFonts w:ascii="Times New Roman" w:hAnsi="Times New Roman"/>
          <w:color w:val="000000" w:themeColor="text1"/>
          <w:sz w:val="28"/>
          <w:szCs w:val="28"/>
          <w:lang w:val="uk-UA"/>
        </w:rPr>
        <w:t xml:space="preserve"> </w:t>
      </w:r>
    </w:p>
    <w:p w:rsidR="003A5DDD" w:rsidRPr="00E6127D" w:rsidRDefault="00A35427" w:rsidP="003A5DDD">
      <w:pPr>
        <w:pStyle w:val="aa"/>
        <w:ind w:firstLine="851"/>
        <w:jc w:val="both"/>
        <w:rPr>
          <w:rFonts w:ascii="Times New Roman" w:hAnsi="Times New Roman"/>
          <w:color w:val="000000" w:themeColor="text1"/>
          <w:sz w:val="28"/>
          <w:szCs w:val="28"/>
          <w:lang w:val="uk-UA"/>
        </w:rPr>
      </w:pPr>
      <w:r w:rsidRPr="00E6127D">
        <w:rPr>
          <w:rFonts w:ascii="Times New Roman" w:hAnsi="Times New Roman"/>
          <w:color w:val="000000" w:themeColor="text1"/>
          <w:sz w:val="28"/>
          <w:szCs w:val="28"/>
          <w:lang w:val="uk-UA"/>
        </w:rPr>
        <w:t xml:space="preserve">Склад комісії затверджено наказом Управління міського майна </w:t>
      </w:r>
      <w:r w:rsidR="009A0F0E" w:rsidRPr="00E6127D">
        <w:rPr>
          <w:rFonts w:ascii="Times New Roman" w:hAnsi="Times New Roman"/>
          <w:color w:val="000000" w:themeColor="text1"/>
          <w:sz w:val="28"/>
          <w:szCs w:val="28"/>
          <w:lang w:val="uk-UA"/>
        </w:rPr>
        <w:t xml:space="preserve">Кременчуцької міської ради Полтавської області </w:t>
      </w:r>
      <w:r w:rsidRPr="00E6127D">
        <w:rPr>
          <w:rFonts w:ascii="Times New Roman" w:hAnsi="Times New Roman"/>
          <w:color w:val="000000" w:themeColor="text1"/>
          <w:sz w:val="28"/>
          <w:szCs w:val="28"/>
          <w:lang w:val="uk-UA"/>
        </w:rPr>
        <w:t xml:space="preserve">від 29.04.2020 № 14-Н </w:t>
      </w:r>
      <w:r w:rsidR="009A0F0E" w:rsidRPr="00E6127D">
        <w:rPr>
          <w:rFonts w:ascii="Times New Roman" w:hAnsi="Times New Roman"/>
          <w:color w:val="000000" w:themeColor="text1"/>
          <w:sz w:val="28"/>
          <w:szCs w:val="28"/>
          <w:lang w:val="uk-UA"/>
        </w:rPr>
        <w:t xml:space="preserve">      </w:t>
      </w:r>
      <w:r w:rsidRPr="00E6127D">
        <w:rPr>
          <w:rFonts w:ascii="Times New Roman" w:hAnsi="Times New Roman"/>
          <w:color w:val="000000" w:themeColor="text1"/>
          <w:sz w:val="28"/>
          <w:szCs w:val="28"/>
          <w:lang w:val="uk-UA"/>
        </w:rPr>
        <w:t xml:space="preserve">«Про створення аукціонної комісії для продажу об’єктів комунальної власності міста Кременчука», яка у своїй діяльності керується Положенням про діяльність аукціонної комісії для продажу об’єктів комунальної власності </w:t>
      </w:r>
      <w:r w:rsidR="009A0F0E" w:rsidRPr="00E6127D">
        <w:rPr>
          <w:rFonts w:ascii="Times New Roman" w:hAnsi="Times New Roman"/>
          <w:color w:val="000000" w:themeColor="text1"/>
          <w:sz w:val="28"/>
          <w:szCs w:val="28"/>
          <w:lang w:val="uk-UA"/>
        </w:rPr>
        <w:t xml:space="preserve">   </w:t>
      </w:r>
      <w:r w:rsidRPr="00E6127D">
        <w:rPr>
          <w:rFonts w:ascii="Times New Roman" w:hAnsi="Times New Roman"/>
          <w:color w:val="000000" w:themeColor="text1"/>
          <w:sz w:val="28"/>
          <w:szCs w:val="28"/>
          <w:lang w:val="uk-UA"/>
        </w:rPr>
        <w:t xml:space="preserve">міста Кременчука, затвердженим рішенням Кременчуцької міської ради Полтавської області від 24 квітня 2019 року «Про приватизацію </w:t>
      </w:r>
      <w:r w:rsidR="009A0F0E" w:rsidRPr="00E6127D">
        <w:rPr>
          <w:rFonts w:ascii="Times New Roman" w:hAnsi="Times New Roman"/>
          <w:color w:val="000000" w:themeColor="text1"/>
          <w:sz w:val="28"/>
          <w:szCs w:val="28"/>
          <w:lang w:val="uk-UA"/>
        </w:rPr>
        <w:t>об’єктів</w:t>
      </w:r>
      <w:r w:rsidRPr="00E6127D">
        <w:rPr>
          <w:rFonts w:ascii="Times New Roman" w:hAnsi="Times New Roman"/>
          <w:color w:val="000000" w:themeColor="text1"/>
          <w:sz w:val="28"/>
          <w:szCs w:val="28"/>
          <w:lang w:val="uk-UA"/>
        </w:rPr>
        <w:t xml:space="preserve"> комунальної власності територіальної громади міста Кременчука»,</w:t>
      </w:r>
      <w:r w:rsidRPr="00E6127D">
        <w:rPr>
          <w:rFonts w:ascii="Times New Roman" w:hAnsi="Times New Roman"/>
          <w:color w:val="000000" w:themeColor="text1"/>
          <w:sz w:val="24"/>
          <w:szCs w:val="24"/>
          <w:lang w:val="uk-UA"/>
        </w:rPr>
        <w:t xml:space="preserve"> </w:t>
      </w:r>
      <w:r w:rsidRPr="00E6127D">
        <w:rPr>
          <w:rFonts w:ascii="Times New Roman" w:hAnsi="Times New Roman"/>
          <w:color w:val="000000" w:themeColor="text1"/>
          <w:sz w:val="28"/>
          <w:szCs w:val="28"/>
          <w:lang w:val="uk-UA"/>
        </w:rPr>
        <w:t>Законом України «Про приватизацію державного та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10.05.2018 № 432</w:t>
      </w:r>
      <w:r w:rsidR="0075443D" w:rsidRPr="00E6127D">
        <w:rPr>
          <w:rFonts w:ascii="Times New Roman" w:hAnsi="Times New Roman"/>
          <w:color w:val="000000" w:themeColor="text1"/>
          <w:sz w:val="28"/>
          <w:szCs w:val="28"/>
          <w:lang w:val="uk-UA"/>
        </w:rPr>
        <w:t>.</w:t>
      </w:r>
    </w:p>
    <w:p w:rsidR="00EC4D2F" w:rsidRPr="003F42E7" w:rsidRDefault="00EC4D2F" w:rsidP="003F42E7">
      <w:pPr>
        <w:pStyle w:val="aa"/>
        <w:jc w:val="both"/>
        <w:rPr>
          <w:sz w:val="28"/>
          <w:szCs w:val="28"/>
          <w:lang w:val="uk-UA"/>
        </w:rPr>
      </w:pPr>
      <w:r>
        <w:rPr>
          <w:sz w:val="28"/>
          <w:szCs w:val="28"/>
          <w:lang w:val="uk-UA"/>
        </w:rPr>
        <w:t xml:space="preserve">      </w:t>
      </w:r>
    </w:p>
    <w:p w:rsidR="00E327F0" w:rsidRDefault="00E327F0" w:rsidP="009F4EDF">
      <w:pPr>
        <w:pStyle w:val="aa"/>
        <w:ind w:right="-1"/>
        <w:jc w:val="both"/>
        <w:rPr>
          <w:rFonts w:ascii="Times New Roman" w:hAnsi="Times New Roman"/>
          <w:b/>
          <w:sz w:val="28"/>
          <w:szCs w:val="28"/>
          <w:lang w:val="uk-UA"/>
        </w:rPr>
      </w:pPr>
      <w:r>
        <w:rPr>
          <w:rFonts w:ascii="Times New Roman" w:hAnsi="Times New Roman"/>
          <w:b/>
          <w:sz w:val="28"/>
          <w:szCs w:val="28"/>
          <w:lang w:val="uk-UA"/>
        </w:rPr>
        <w:t>ПРИСУТНІ:</w:t>
      </w:r>
    </w:p>
    <w:p w:rsidR="009A5F27" w:rsidRDefault="009A5F27" w:rsidP="009F4EDF">
      <w:pPr>
        <w:pStyle w:val="aa"/>
        <w:ind w:right="-1"/>
        <w:jc w:val="both"/>
        <w:rPr>
          <w:rFonts w:ascii="Times New Roman" w:hAnsi="Times New Roman"/>
          <w:b/>
          <w:sz w:val="10"/>
          <w:szCs w:val="10"/>
          <w:lang w:val="uk-UA"/>
        </w:rPr>
      </w:pPr>
    </w:p>
    <w:p w:rsidR="003F42E7" w:rsidRPr="003A5DDD" w:rsidRDefault="003F42E7" w:rsidP="009F4EDF">
      <w:pPr>
        <w:pStyle w:val="aa"/>
        <w:ind w:right="-1"/>
        <w:jc w:val="both"/>
        <w:rPr>
          <w:rFonts w:ascii="Times New Roman" w:hAnsi="Times New Roman"/>
          <w:b/>
          <w:sz w:val="10"/>
          <w:szCs w:val="10"/>
          <w:lang w:val="uk-UA"/>
        </w:rPr>
      </w:pPr>
    </w:p>
    <w:p w:rsidR="009F4EDF" w:rsidRDefault="00EC4D2F" w:rsidP="009F4EDF">
      <w:pPr>
        <w:pStyle w:val="aa"/>
        <w:ind w:right="-1"/>
        <w:jc w:val="both"/>
        <w:rPr>
          <w:rFonts w:ascii="Times New Roman" w:hAnsi="Times New Roman"/>
          <w:sz w:val="28"/>
          <w:szCs w:val="28"/>
          <w:lang w:val="uk-UA"/>
        </w:rPr>
      </w:pPr>
      <w:r w:rsidRPr="009F4EDF">
        <w:rPr>
          <w:rFonts w:ascii="Times New Roman" w:hAnsi="Times New Roman"/>
          <w:b/>
          <w:sz w:val="28"/>
          <w:szCs w:val="28"/>
          <w:lang w:val="uk-UA"/>
        </w:rPr>
        <w:t xml:space="preserve">Голова комісії: </w:t>
      </w:r>
      <w:r w:rsidR="003B07A0">
        <w:rPr>
          <w:rFonts w:ascii="Times New Roman" w:hAnsi="Times New Roman"/>
          <w:b/>
          <w:sz w:val="28"/>
          <w:szCs w:val="28"/>
          <w:lang w:val="uk-UA"/>
        </w:rPr>
        <w:t xml:space="preserve"> </w:t>
      </w:r>
      <w:r w:rsidR="009F4EDF" w:rsidRPr="009F4EDF">
        <w:rPr>
          <w:rFonts w:ascii="Times New Roman" w:hAnsi="Times New Roman"/>
          <w:sz w:val="28"/>
          <w:szCs w:val="28"/>
        </w:rPr>
        <w:t xml:space="preserve">заступник начальника – начальник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відділу  та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контролю</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за</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рухом комунального майна Управління міського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майна Кременчуцької міської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ради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Полтавської </w:t>
      </w:r>
      <w:r w:rsidR="009F4EDF">
        <w:rPr>
          <w:rFonts w:ascii="Times New Roman" w:hAnsi="Times New Roman"/>
          <w:sz w:val="28"/>
          <w:szCs w:val="28"/>
          <w:lang w:val="uk-UA"/>
        </w:rPr>
        <w:t xml:space="preserve"> </w:t>
      </w:r>
      <w:r w:rsidR="00A16B2B">
        <w:rPr>
          <w:rFonts w:ascii="Times New Roman" w:hAnsi="Times New Roman"/>
          <w:sz w:val="28"/>
          <w:szCs w:val="28"/>
        </w:rPr>
        <w:t>област</w:t>
      </w:r>
      <w:r w:rsidR="00A16B2B">
        <w:rPr>
          <w:rFonts w:ascii="Times New Roman" w:hAnsi="Times New Roman"/>
          <w:sz w:val="28"/>
          <w:szCs w:val="28"/>
          <w:lang w:val="uk-UA"/>
        </w:rPr>
        <w:t xml:space="preserve">і </w:t>
      </w:r>
      <w:r w:rsidR="009F4EDF">
        <w:rPr>
          <w:rFonts w:ascii="Times New Roman" w:hAnsi="Times New Roman"/>
          <w:sz w:val="28"/>
          <w:szCs w:val="28"/>
          <w:lang w:val="uk-UA"/>
        </w:rPr>
        <w:t xml:space="preserve"> </w:t>
      </w:r>
      <w:r w:rsidR="003B07A0">
        <w:rPr>
          <w:rFonts w:ascii="Times New Roman" w:hAnsi="Times New Roman"/>
          <w:sz w:val="28"/>
          <w:szCs w:val="28"/>
          <w:lang w:val="uk-UA"/>
        </w:rPr>
        <w:t>-</w:t>
      </w:r>
      <w:r w:rsidR="009F4EDF">
        <w:rPr>
          <w:rFonts w:ascii="Times New Roman" w:hAnsi="Times New Roman"/>
          <w:sz w:val="28"/>
          <w:szCs w:val="28"/>
          <w:lang w:val="uk-UA"/>
        </w:rPr>
        <w:t xml:space="preserve"> Жук Т</w:t>
      </w:r>
      <w:r w:rsidR="00140885">
        <w:rPr>
          <w:rFonts w:ascii="Times New Roman" w:hAnsi="Times New Roman"/>
          <w:sz w:val="28"/>
          <w:szCs w:val="28"/>
          <w:lang w:val="uk-UA"/>
        </w:rPr>
        <w:t xml:space="preserve">етяна </w:t>
      </w:r>
      <w:r w:rsidR="009F4EDF">
        <w:rPr>
          <w:rFonts w:ascii="Times New Roman" w:hAnsi="Times New Roman"/>
          <w:sz w:val="28"/>
          <w:szCs w:val="28"/>
          <w:lang w:val="uk-UA"/>
        </w:rPr>
        <w:t>А</w:t>
      </w:r>
      <w:r w:rsidR="00140885">
        <w:rPr>
          <w:rFonts w:ascii="Times New Roman" w:hAnsi="Times New Roman"/>
          <w:sz w:val="28"/>
          <w:szCs w:val="28"/>
          <w:lang w:val="uk-UA"/>
        </w:rPr>
        <w:t>натоліївна;</w:t>
      </w:r>
    </w:p>
    <w:p w:rsidR="003F42E7" w:rsidRDefault="003F42E7" w:rsidP="009F4EDF">
      <w:pPr>
        <w:pStyle w:val="aa"/>
        <w:ind w:right="-1"/>
        <w:jc w:val="both"/>
        <w:rPr>
          <w:rFonts w:ascii="Times New Roman" w:hAnsi="Times New Roman"/>
          <w:sz w:val="20"/>
          <w:szCs w:val="20"/>
          <w:lang w:val="uk-UA"/>
        </w:rPr>
      </w:pPr>
    </w:p>
    <w:p w:rsidR="003F42E7" w:rsidRPr="003F42E7" w:rsidRDefault="003F42E7" w:rsidP="009F4EDF">
      <w:pPr>
        <w:pStyle w:val="aa"/>
        <w:ind w:right="-1"/>
        <w:jc w:val="both"/>
        <w:rPr>
          <w:rFonts w:ascii="Times New Roman" w:hAnsi="Times New Roman"/>
          <w:sz w:val="20"/>
          <w:szCs w:val="20"/>
          <w:lang w:val="uk-UA"/>
        </w:rPr>
      </w:pPr>
    </w:p>
    <w:p w:rsidR="00906B43" w:rsidRPr="003F42E7" w:rsidRDefault="003F42E7" w:rsidP="003F42E7">
      <w:pPr>
        <w:pStyle w:val="aa"/>
        <w:tabs>
          <w:tab w:val="left" w:pos="851"/>
        </w:tabs>
        <w:jc w:val="both"/>
        <w:rPr>
          <w:rFonts w:ascii="Times New Roman" w:hAnsi="Times New Roman"/>
          <w:sz w:val="28"/>
          <w:szCs w:val="28"/>
          <w:lang w:val="uk-UA"/>
        </w:rPr>
      </w:pPr>
      <w:r w:rsidRPr="003B07A0">
        <w:rPr>
          <w:rFonts w:ascii="Times New Roman" w:hAnsi="Times New Roman"/>
          <w:b/>
          <w:sz w:val="28"/>
          <w:szCs w:val="28"/>
          <w:lang w:val="uk-UA"/>
        </w:rPr>
        <w:t xml:space="preserve">Заступник голови комісії: </w:t>
      </w:r>
      <w:r>
        <w:rPr>
          <w:rFonts w:ascii="Times New Roman" w:hAnsi="Times New Roman"/>
          <w:sz w:val="28"/>
          <w:szCs w:val="28"/>
        </w:rPr>
        <w:t xml:space="preserve">директор юридичного департаменту </w:t>
      </w:r>
      <w:r w:rsidRPr="00D24544">
        <w:rPr>
          <w:rFonts w:ascii="Times New Roman" w:hAnsi="Times New Roman"/>
          <w:sz w:val="28"/>
          <w:szCs w:val="28"/>
          <w:lang w:val="uk-UA"/>
        </w:rPr>
        <w:t>виконавчого ко</w:t>
      </w:r>
      <w:r>
        <w:rPr>
          <w:rFonts w:ascii="Times New Roman" w:hAnsi="Times New Roman"/>
          <w:sz w:val="28"/>
          <w:szCs w:val="28"/>
          <w:lang w:val="uk-UA"/>
        </w:rPr>
        <w:t>мітету Кременчуцької міської ради Полтавської області - Мирошніченко Валерій Вікторович;</w:t>
      </w:r>
    </w:p>
    <w:p w:rsidR="009A5F27" w:rsidRDefault="009A5F27" w:rsidP="00A23939">
      <w:pPr>
        <w:jc w:val="both"/>
        <w:rPr>
          <w:color w:val="000000"/>
          <w:sz w:val="20"/>
          <w:szCs w:val="20"/>
          <w:lang w:val="uk-UA"/>
        </w:rPr>
      </w:pPr>
    </w:p>
    <w:p w:rsidR="003F42E7" w:rsidRPr="003F42E7" w:rsidRDefault="003F42E7" w:rsidP="00A23939">
      <w:pPr>
        <w:jc w:val="both"/>
        <w:rPr>
          <w:color w:val="000000"/>
          <w:sz w:val="20"/>
          <w:szCs w:val="20"/>
          <w:lang w:val="uk-UA"/>
        </w:rPr>
      </w:pPr>
    </w:p>
    <w:p w:rsidR="00C1689D" w:rsidRPr="006B3277" w:rsidRDefault="00C1689D" w:rsidP="00C1689D">
      <w:pPr>
        <w:jc w:val="both"/>
        <w:rPr>
          <w:b/>
          <w:color w:val="000000"/>
          <w:sz w:val="28"/>
          <w:szCs w:val="28"/>
          <w:lang w:val="uk-UA"/>
        </w:rPr>
      </w:pPr>
      <w:r w:rsidRPr="006B3277">
        <w:rPr>
          <w:b/>
          <w:color w:val="000000"/>
          <w:sz w:val="28"/>
          <w:szCs w:val="28"/>
          <w:lang w:val="uk-UA"/>
        </w:rPr>
        <w:t>Секретар комісії:</w:t>
      </w:r>
      <w:r>
        <w:rPr>
          <w:b/>
          <w:color w:val="000000"/>
          <w:sz w:val="28"/>
          <w:szCs w:val="28"/>
          <w:lang w:val="uk-UA"/>
        </w:rPr>
        <w:t xml:space="preserve"> </w:t>
      </w:r>
      <w:r w:rsidRPr="006B3277">
        <w:rPr>
          <w:color w:val="000000"/>
          <w:sz w:val="28"/>
          <w:szCs w:val="28"/>
          <w:lang w:val="uk-UA"/>
        </w:rPr>
        <w:t xml:space="preserve">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w:t>
      </w:r>
      <w:r>
        <w:rPr>
          <w:color w:val="000000"/>
          <w:sz w:val="28"/>
          <w:szCs w:val="28"/>
          <w:lang w:val="uk-UA"/>
        </w:rPr>
        <w:t xml:space="preserve">– </w:t>
      </w:r>
      <w:r w:rsidR="009F4EDF">
        <w:rPr>
          <w:color w:val="000000"/>
          <w:sz w:val="28"/>
          <w:szCs w:val="28"/>
          <w:lang w:val="uk-UA"/>
        </w:rPr>
        <w:t>Галузинська І</w:t>
      </w:r>
      <w:r w:rsidR="00140885">
        <w:rPr>
          <w:color w:val="000000"/>
          <w:sz w:val="28"/>
          <w:szCs w:val="28"/>
          <w:lang w:val="uk-UA"/>
        </w:rPr>
        <w:t xml:space="preserve">нна </w:t>
      </w:r>
      <w:r w:rsidR="009F4EDF">
        <w:rPr>
          <w:color w:val="000000"/>
          <w:sz w:val="28"/>
          <w:szCs w:val="28"/>
          <w:lang w:val="uk-UA"/>
        </w:rPr>
        <w:t>Є</w:t>
      </w:r>
      <w:r w:rsidR="00140885">
        <w:rPr>
          <w:color w:val="000000"/>
          <w:sz w:val="28"/>
          <w:szCs w:val="28"/>
          <w:lang w:val="uk-UA"/>
        </w:rPr>
        <w:t xml:space="preserve">вгеніївна; </w:t>
      </w:r>
    </w:p>
    <w:p w:rsidR="009A5F27" w:rsidRDefault="009A5F27" w:rsidP="00EC4D2F">
      <w:pPr>
        <w:rPr>
          <w:color w:val="000000"/>
          <w:sz w:val="16"/>
          <w:szCs w:val="16"/>
          <w:lang w:val="uk-UA"/>
        </w:rPr>
      </w:pPr>
    </w:p>
    <w:p w:rsidR="003A5DDD" w:rsidRPr="003A5DDD" w:rsidRDefault="003A5DDD" w:rsidP="00EC4D2F">
      <w:pPr>
        <w:rPr>
          <w:color w:val="000000"/>
          <w:sz w:val="10"/>
          <w:szCs w:val="10"/>
          <w:lang w:val="uk-UA"/>
        </w:rPr>
      </w:pPr>
    </w:p>
    <w:p w:rsidR="003B07A0" w:rsidRDefault="00E327F0" w:rsidP="00C87DA1">
      <w:pPr>
        <w:jc w:val="both"/>
        <w:rPr>
          <w:b/>
          <w:sz w:val="28"/>
          <w:szCs w:val="28"/>
          <w:lang w:val="uk-UA"/>
        </w:rPr>
      </w:pPr>
      <w:r>
        <w:rPr>
          <w:b/>
          <w:sz w:val="28"/>
          <w:szCs w:val="28"/>
          <w:lang w:val="uk-UA"/>
        </w:rPr>
        <w:lastRenderedPageBreak/>
        <w:t>Ч</w:t>
      </w:r>
      <w:r w:rsidR="003B07A0">
        <w:rPr>
          <w:b/>
          <w:sz w:val="28"/>
          <w:szCs w:val="28"/>
          <w:lang w:val="uk-UA"/>
        </w:rPr>
        <w:t>лени комісії</w:t>
      </w:r>
      <w:r w:rsidR="00C87DA1">
        <w:rPr>
          <w:b/>
          <w:sz w:val="28"/>
          <w:szCs w:val="28"/>
          <w:lang w:val="uk-UA"/>
        </w:rPr>
        <w:t>:</w:t>
      </w:r>
    </w:p>
    <w:p w:rsidR="009A5F27" w:rsidRDefault="009A5F27" w:rsidP="00C87DA1">
      <w:pPr>
        <w:jc w:val="both"/>
        <w:rPr>
          <w:b/>
          <w:sz w:val="10"/>
          <w:szCs w:val="10"/>
          <w:lang w:val="uk-UA"/>
        </w:rPr>
      </w:pPr>
    </w:p>
    <w:p w:rsidR="004B5A54" w:rsidRPr="003A5DDD" w:rsidRDefault="004B5A54" w:rsidP="00C87DA1">
      <w:pPr>
        <w:jc w:val="both"/>
        <w:rPr>
          <w:b/>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Авраменко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головний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спеціаліст управління економіки Тетяна Юріївна </w:t>
      </w:r>
      <w:r>
        <w:rPr>
          <w:rFonts w:ascii="Times New Roman" w:hAnsi="Times New Roman"/>
          <w:sz w:val="28"/>
          <w:szCs w:val="28"/>
          <w:lang w:val="uk-UA"/>
        </w:rPr>
        <w:t xml:space="preserve">                                   </w:t>
      </w:r>
      <w:r w:rsidRPr="00E40A54">
        <w:rPr>
          <w:rFonts w:ascii="Times New Roman" w:hAnsi="Times New Roman"/>
          <w:sz w:val="28"/>
          <w:szCs w:val="28"/>
          <w:lang w:val="uk-UA"/>
        </w:rPr>
        <w:t>виконавчого</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комітету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p>
    <w:p w:rsidR="00D65FA5" w:rsidRDefault="003B07A0" w:rsidP="00485E15">
      <w:pPr>
        <w:rPr>
          <w:sz w:val="28"/>
          <w:szCs w:val="28"/>
          <w:lang w:val="uk-UA"/>
        </w:rPr>
      </w:pPr>
      <w:r>
        <w:rPr>
          <w:sz w:val="28"/>
          <w:szCs w:val="28"/>
          <w:lang w:val="uk-UA"/>
        </w:rPr>
        <w:t xml:space="preserve">                                     </w:t>
      </w:r>
      <w:r w:rsidR="00485E15">
        <w:rPr>
          <w:sz w:val="28"/>
          <w:szCs w:val="28"/>
          <w:lang w:val="uk-UA"/>
        </w:rPr>
        <w:t xml:space="preserve">                          </w:t>
      </w:r>
      <w:r w:rsidRPr="00E40A54">
        <w:rPr>
          <w:sz w:val="28"/>
          <w:szCs w:val="28"/>
          <w:lang w:val="uk-UA"/>
        </w:rPr>
        <w:t>міської ради  Полтавської</w:t>
      </w:r>
      <w:r>
        <w:rPr>
          <w:sz w:val="28"/>
          <w:szCs w:val="28"/>
          <w:lang w:val="uk-UA"/>
        </w:rPr>
        <w:t xml:space="preserve"> </w:t>
      </w:r>
      <w:r w:rsidRPr="00E40A54">
        <w:rPr>
          <w:sz w:val="28"/>
          <w:szCs w:val="28"/>
          <w:lang w:val="uk-UA"/>
        </w:rPr>
        <w:t>області</w:t>
      </w:r>
      <w:r w:rsidR="00485E15">
        <w:rPr>
          <w:sz w:val="28"/>
          <w:szCs w:val="28"/>
          <w:lang w:val="uk-UA"/>
        </w:rPr>
        <w:t>;</w:t>
      </w:r>
    </w:p>
    <w:p w:rsidR="00E6127D" w:rsidRDefault="00E6127D" w:rsidP="00485E15">
      <w:pPr>
        <w:rPr>
          <w:sz w:val="28"/>
          <w:szCs w:val="28"/>
          <w:lang w:val="uk-UA"/>
        </w:rPr>
      </w:pP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Бельченко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директора</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комунального </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Сергій Леонідович </w:t>
      </w:r>
      <w:r>
        <w:rPr>
          <w:rFonts w:ascii="Times New Roman" w:hAnsi="Times New Roman"/>
          <w:sz w:val="28"/>
          <w:szCs w:val="28"/>
          <w:lang w:val="uk-UA"/>
        </w:rPr>
        <w:t xml:space="preserve">                              </w:t>
      </w:r>
      <w:r w:rsidRPr="00E40A54">
        <w:rPr>
          <w:rFonts w:ascii="Times New Roman" w:hAnsi="Times New Roman"/>
          <w:sz w:val="28"/>
          <w:szCs w:val="28"/>
          <w:lang w:val="uk-UA"/>
        </w:rPr>
        <w:t>госпрозрахункового</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житлово</w:t>
      </w:r>
      <w:r>
        <w:rPr>
          <w:rFonts w:ascii="Times New Roman" w:hAnsi="Times New Roman"/>
          <w:sz w:val="28"/>
          <w:szCs w:val="28"/>
          <w:lang w:val="uk-UA"/>
        </w:rPr>
        <w:t xml:space="preserve"> </w:t>
      </w:r>
      <w:r w:rsidRPr="00E40A54">
        <w:rPr>
          <w:rFonts w:ascii="Times New Roman" w:hAnsi="Times New Roman"/>
          <w:sz w:val="28"/>
          <w:szCs w:val="28"/>
          <w:lang w:val="uk-UA"/>
        </w:rPr>
        <w:t>-</w:t>
      </w:r>
      <w:r>
        <w:rPr>
          <w:rFonts w:ascii="Times New Roman" w:hAnsi="Times New Roman"/>
          <w:sz w:val="28"/>
          <w:szCs w:val="28"/>
          <w:lang w:val="uk-UA"/>
        </w:rPr>
        <w:t xml:space="preserve"> </w:t>
      </w:r>
      <w:r w:rsidRPr="00E40A54">
        <w:rPr>
          <w:rFonts w:ascii="Times New Roman" w:hAnsi="Times New Roman"/>
          <w:sz w:val="28"/>
          <w:szCs w:val="28"/>
          <w:lang w:val="uk-UA"/>
        </w:rPr>
        <w:t>експлуа</w:t>
      </w:r>
      <w:r>
        <w:rPr>
          <w:rFonts w:ascii="Times New Roman" w:hAnsi="Times New Roman"/>
          <w:sz w:val="28"/>
          <w:szCs w:val="28"/>
          <w:lang w:val="uk-UA"/>
        </w:rPr>
        <w:t>-</w:t>
      </w:r>
    </w:p>
    <w:p w:rsidR="00D65FA5" w:rsidRDefault="00D65FA5" w:rsidP="00D65FA5">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таційного  підприємства  «Автозаводське»;</w:t>
      </w:r>
    </w:p>
    <w:p w:rsidR="004A5E69" w:rsidRDefault="004A5E69" w:rsidP="00D65FA5">
      <w:pPr>
        <w:pStyle w:val="aa"/>
        <w:rPr>
          <w:rFonts w:ascii="Times New Roman" w:hAnsi="Times New Roman"/>
          <w:sz w:val="28"/>
          <w:szCs w:val="28"/>
          <w:lang w:val="uk-UA"/>
        </w:rPr>
      </w:pPr>
    </w:p>
    <w:p w:rsidR="004A5E69" w:rsidRDefault="004A5E69" w:rsidP="004A5E69">
      <w:pPr>
        <w:pStyle w:val="aa"/>
        <w:rPr>
          <w:rFonts w:ascii="Times New Roman" w:hAnsi="Times New Roman"/>
          <w:sz w:val="28"/>
          <w:szCs w:val="28"/>
          <w:lang w:val="uk-UA"/>
        </w:rPr>
      </w:pPr>
      <w:r w:rsidRPr="00E40A54">
        <w:rPr>
          <w:rFonts w:ascii="Times New Roman" w:hAnsi="Times New Roman"/>
          <w:sz w:val="28"/>
          <w:szCs w:val="28"/>
          <w:lang w:val="uk-UA"/>
        </w:rPr>
        <w:t xml:space="preserve">Волощенко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начальник  управління  містобудування  </w:t>
      </w:r>
      <w:r>
        <w:rPr>
          <w:rFonts w:ascii="Times New Roman" w:hAnsi="Times New Roman"/>
          <w:sz w:val="28"/>
          <w:szCs w:val="28"/>
          <w:lang w:val="uk-UA"/>
        </w:rPr>
        <w:t xml:space="preserve"> </w:t>
      </w:r>
      <w:r w:rsidRPr="00E40A54">
        <w:rPr>
          <w:rFonts w:ascii="Times New Roman" w:hAnsi="Times New Roman"/>
          <w:sz w:val="28"/>
          <w:szCs w:val="28"/>
          <w:lang w:val="uk-UA"/>
        </w:rPr>
        <w:t xml:space="preserve">та Олександра Григорівна </w:t>
      </w:r>
      <w:r>
        <w:rPr>
          <w:rFonts w:ascii="Times New Roman" w:hAnsi="Times New Roman"/>
          <w:sz w:val="28"/>
          <w:szCs w:val="28"/>
          <w:lang w:val="uk-UA"/>
        </w:rPr>
        <w:t xml:space="preserve">                      </w:t>
      </w:r>
      <w:r w:rsidRPr="00E40A54">
        <w:rPr>
          <w:rFonts w:ascii="Times New Roman" w:hAnsi="Times New Roman"/>
          <w:sz w:val="28"/>
          <w:szCs w:val="28"/>
          <w:lang w:val="uk-UA"/>
        </w:rPr>
        <w:t>архітектури</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комітету</w:t>
      </w:r>
      <w:r>
        <w:rPr>
          <w:rFonts w:ascii="Times New Roman" w:hAnsi="Times New Roman"/>
          <w:sz w:val="28"/>
          <w:szCs w:val="28"/>
          <w:lang w:val="uk-UA"/>
        </w:rPr>
        <w:t xml:space="preserve">   Кре-</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
    <w:p w:rsidR="004A5E69" w:rsidRPr="00E40A54" w:rsidRDefault="004A5E69" w:rsidP="004A5E69">
      <w:pPr>
        <w:pStyle w:val="aa"/>
        <w:rPr>
          <w:rFonts w:ascii="Times New Roman" w:hAnsi="Times New Roman"/>
          <w:sz w:val="28"/>
          <w:szCs w:val="28"/>
          <w:lang w:val="uk-UA"/>
        </w:rPr>
      </w:pPr>
      <w:r>
        <w:rPr>
          <w:rFonts w:ascii="Times New Roman" w:hAnsi="Times New Roman"/>
          <w:sz w:val="28"/>
          <w:szCs w:val="28"/>
          <w:lang w:val="uk-UA"/>
        </w:rPr>
        <w:t xml:space="preserve">                                                               менчуцької     міської     </w:t>
      </w:r>
      <w:r w:rsidRPr="00E40A54">
        <w:rPr>
          <w:rFonts w:ascii="Times New Roman" w:hAnsi="Times New Roman"/>
          <w:sz w:val="28"/>
          <w:szCs w:val="28"/>
          <w:lang w:val="uk-UA"/>
        </w:rPr>
        <w:t>ради</w:t>
      </w:r>
      <w:r>
        <w:rPr>
          <w:rFonts w:ascii="Times New Roman" w:hAnsi="Times New Roman"/>
          <w:sz w:val="28"/>
          <w:szCs w:val="28"/>
          <w:lang w:val="uk-UA"/>
        </w:rPr>
        <w:t xml:space="preserve">   Полтавської</w:t>
      </w:r>
    </w:p>
    <w:p w:rsidR="00170358" w:rsidRDefault="004A5E69"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області; </w:t>
      </w:r>
    </w:p>
    <w:p w:rsidR="004A5E69" w:rsidRDefault="004A5E69" w:rsidP="00D65FA5">
      <w:pPr>
        <w:pStyle w:val="aa"/>
        <w:rPr>
          <w:rFonts w:ascii="Times New Roman" w:hAnsi="Times New Roman"/>
          <w:sz w:val="28"/>
          <w:szCs w:val="28"/>
          <w:lang w:val="uk-UA"/>
        </w:rPr>
      </w:pPr>
    </w:p>
    <w:p w:rsidR="00170358" w:rsidRDefault="00170358" w:rsidP="00D65FA5">
      <w:pPr>
        <w:pStyle w:val="aa"/>
        <w:rPr>
          <w:rFonts w:ascii="Times New Roman" w:hAnsi="Times New Roman"/>
          <w:sz w:val="28"/>
          <w:szCs w:val="28"/>
          <w:lang w:val="uk-UA"/>
        </w:rPr>
      </w:pPr>
      <w:r>
        <w:rPr>
          <w:rFonts w:ascii="Times New Roman" w:hAnsi="Times New Roman"/>
          <w:sz w:val="28"/>
          <w:szCs w:val="28"/>
          <w:lang w:val="uk-UA"/>
        </w:rPr>
        <w:t>Воля                                                    - заступник головного бухгалтера комуналь-</w:t>
      </w:r>
    </w:p>
    <w:p w:rsidR="00170358" w:rsidRDefault="00170358" w:rsidP="00D65FA5">
      <w:pPr>
        <w:pStyle w:val="aa"/>
        <w:rPr>
          <w:rFonts w:ascii="Times New Roman" w:hAnsi="Times New Roman"/>
          <w:sz w:val="28"/>
          <w:szCs w:val="28"/>
          <w:lang w:val="uk-UA"/>
        </w:rPr>
      </w:pPr>
      <w:r>
        <w:rPr>
          <w:rFonts w:ascii="Times New Roman" w:hAnsi="Times New Roman"/>
          <w:sz w:val="28"/>
          <w:szCs w:val="28"/>
          <w:lang w:val="uk-UA"/>
        </w:rPr>
        <w:t xml:space="preserve">Діна Дмитрівна                                    ного </w:t>
      </w:r>
      <w:r w:rsidR="004C479B">
        <w:rPr>
          <w:rFonts w:ascii="Times New Roman" w:hAnsi="Times New Roman"/>
          <w:sz w:val="28"/>
          <w:szCs w:val="28"/>
          <w:lang w:val="uk-UA"/>
        </w:rPr>
        <w:t xml:space="preserve"> </w:t>
      </w:r>
      <w:r>
        <w:rPr>
          <w:rFonts w:ascii="Times New Roman" w:hAnsi="Times New Roman"/>
          <w:sz w:val="28"/>
          <w:szCs w:val="28"/>
          <w:lang w:val="uk-UA"/>
        </w:rPr>
        <w:t>некомерційного медичного підприєм-</w:t>
      </w:r>
    </w:p>
    <w:p w:rsidR="00170358" w:rsidRDefault="004C479B" w:rsidP="00D65FA5">
      <w:pPr>
        <w:pStyle w:val="aa"/>
        <w:rPr>
          <w:rFonts w:ascii="Times New Roman" w:hAnsi="Times New Roman"/>
          <w:sz w:val="28"/>
          <w:szCs w:val="28"/>
          <w:lang w:val="uk-UA"/>
        </w:rPr>
      </w:pPr>
      <w:r>
        <w:rPr>
          <w:rFonts w:ascii="Times New Roman" w:hAnsi="Times New Roman"/>
          <w:sz w:val="28"/>
          <w:szCs w:val="28"/>
          <w:lang w:val="uk-UA"/>
        </w:rPr>
        <w:t xml:space="preserve">                                                               ства  «Центр  первинної медико-санітарної</w:t>
      </w:r>
    </w:p>
    <w:p w:rsidR="004C479B" w:rsidRPr="00E40A54" w:rsidRDefault="004C479B" w:rsidP="00D65FA5">
      <w:pPr>
        <w:pStyle w:val="aa"/>
        <w:rPr>
          <w:rFonts w:ascii="Times New Roman" w:hAnsi="Times New Roman"/>
          <w:sz w:val="28"/>
          <w:szCs w:val="28"/>
          <w:lang w:val="uk-UA"/>
        </w:rPr>
      </w:pPr>
      <w:r>
        <w:rPr>
          <w:rFonts w:ascii="Times New Roman" w:hAnsi="Times New Roman"/>
          <w:sz w:val="28"/>
          <w:szCs w:val="28"/>
          <w:lang w:val="uk-UA"/>
        </w:rPr>
        <w:t xml:space="preserve">                                                               допомоги № 3» м. Кременчука</w:t>
      </w:r>
    </w:p>
    <w:p w:rsidR="00BC486A" w:rsidRPr="00E40A54" w:rsidRDefault="00BC486A" w:rsidP="00BC486A">
      <w:pPr>
        <w:pStyle w:val="aa"/>
        <w:rPr>
          <w:rFonts w:ascii="Times New Roman" w:hAnsi="Times New Roman"/>
          <w:sz w:val="28"/>
          <w:szCs w:val="28"/>
          <w:lang w:val="uk-UA"/>
        </w:rPr>
      </w:pPr>
    </w:p>
    <w:p w:rsidR="00BC486A" w:rsidRDefault="00BC486A" w:rsidP="00E6127D">
      <w:pPr>
        <w:pStyle w:val="aa"/>
        <w:tabs>
          <w:tab w:val="left" w:pos="4395"/>
        </w:tabs>
        <w:rPr>
          <w:rFonts w:ascii="Times New Roman" w:hAnsi="Times New Roman"/>
          <w:sz w:val="28"/>
          <w:szCs w:val="28"/>
          <w:lang w:val="uk-UA"/>
        </w:rPr>
      </w:pPr>
      <w:r w:rsidRPr="00E40A54">
        <w:rPr>
          <w:rFonts w:ascii="Times New Roman" w:hAnsi="Times New Roman"/>
          <w:sz w:val="28"/>
          <w:szCs w:val="28"/>
          <w:lang w:val="uk-UA"/>
        </w:rPr>
        <w:t xml:space="preserve">Демиденко </w:t>
      </w:r>
      <w:r w:rsidRPr="00E40A54">
        <w:rPr>
          <w:rFonts w:ascii="Times New Roman" w:hAnsi="Times New Roman"/>
          <w:b/>
          <w:sz w:val="28"/>
          <w:szCs w:val="28"/>
          <w:lang w:val="uk-UA"/>
        </w:rPr>
        <w:t xml:space="preserve">                                   </w:t>
      </w:r>
      <w:r>
        <w:rPr>
          <w:rFonts w:ascii="Times New Roman" w:hAnsi="Times New Roman"/>
          <w:b/>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завідувач </w:t>
      </w:r>
      <w:r>
        <w:rPr>
          <w:rFonts w:ascii="Times New Roman" w:hAnsi="Times New Roman"/>
          <w:sz w:val="28"/>
          <w:szCs w:val="28"/>
          <w:lang w:val="uk-UA"/>
        </w:rPr>
        <w:t xml:space="preserve">   </w:t>
      </w:r>
      <w:r w:rsidRPr="00E40A54">
        <w:rPr>
          <w:rFonts w:ascii="Times New Roman" w:hAnsi="Times New Roman"/>
          <w:sz w:val="28"/>
          <w:szCs w:val="28"/>
          <w:lang w:val="uk-UA"/>
        </w:rPr>
        <w:t xml:space="preserve"> сектору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з </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питань</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охорони Софія Володимирівна </w:t>
      </w:r>
      <w:r w:rsidR="00E6127D">
        <w:rPr>
          <w:rFonts w:ascii="Times New Roman" w:hAnsi="Times New Roman"/>
          <w:sz w:val="28"/>
          <w:szCs w:val="28"/>
          <w:lang w:val="uk-UA"/>
        </w:rPr>
        <w:t xml:space="preserve">                        </w:t>
      </w:r>
      <w:r w:rsidRPr="00E40A54">
        <w:rPr>
          <w:rFonts w:ascii="Times New Roman" w:hAnsi="Times New Roman"/>
          <w:sz w:val="28"/>
          <w:szCs w:val="28"/>
          <w:lang w:val="uk-UA"/>
        </w:rPr>
        <w:t>культурної  спадщини  Управління</w:t>
      </w:r>
      <w:r>
        <w:rPr>
          <w:rFonts w:ascii="Times New Roman" w:hAnsi="Times New Roman"/>
          <w:sz w:val="28"/>
          <w:szCs w:val="28"/>
          <w:lang w:val="uk-UA"/>
        </w:rPr>
        <w:t xml:space="preserve"> </w:t>
      </w:r>
      <w:r w:rsidR="00E6127D">
        <w:rPr>
          <w:rFonts w:ascii="Times New Roman" w:hAnsi="Times New Roman"/>
          <w:sz w:val="28"/>
          <w:szCs w:val="28"/>
          <w:lang w:val="uk-UA"/>
        </w:rPr>
        <w:t xml:space="preserve"> </w:t>
      </w:r>
      <w:r>
        <w:rPr>
          <w:rFonts w:ascii="Times New Roman" w:hAnsi="Times New Roman"/>
          <w:sz w:val="28"/>
          <w:szCs w:val="28"/>
          <w:lang w:val="uk-UA"/>
        </w:rPr>
        <w:t>культу-</w:t>
      </w:r>
      <w:r w:rsidRPr="00E40A54">
        <w:rPr>
          <w:rFonts w:ascii="Times New Roman" w:hAnsi="Times New Roman"/>
          <w:sz w:val="28"/>
          <w:szCs w:val="28"/>
          <w:lang w:val="uk-UA"/>
        </w:rPr>
        <w:t xml:space="preserve">  </w:t>
      </w:r>
    </w:p>
    <w:p w:rsidR="00BC486A" w:rsidRPr="00E40A54" w:rsidRDefault="00BC486A" w:rsidP="00E6127D">
      <w:pPr>
        <w:pStyle w:val="aa"/>
        <w:tabs>
          <w:tab w:val="left" w:pos="4253"/>
          <w:tab w:val="left" w:pos="4395"/>
        </w:tabs>
        <w:rPr>
          <w:rFonts w:ascii="Times New Roman" w:hAnsi="Times New Roman"/>
          <w:sz w:val="28"/>
          <w:szCs w:val="28"/>
          <w:lang w:val="uk-UA"/>
        </w:rPr>
      </w:pPr>
      <w:r>
        <w:rPr>
          <w:rFonts w:ascii="Times New Roman" w:hAnsi="Times New Roman"/>
          <w:sz w:val="28"/>
          <w:szCs w:val="28"/>
          <w:lang w:val="uk-UA"/>
        </w:rPr>
        <w:t xml:space="preserve">                                </w:t>
      </w:r>
      <w:r w:rsidR="00E6127D">
        <w:rPr>
          <w:rFonts w:ascii="Times New Roman" w:hAnsi="Times New Roman"/>
          <w:sz w:val="28"/>
          <w:szCs w:val="28"/>
          <w:lang w:val="uk-UA"/>
        </w:rPr>
        <w:t xml:space="preserve">                               </w:t>
      </w:r>
      <w:r>
        <w:rPr>
          <w:rFonts w:ascii="Times New Roman" w:hAnsi="Times New Roman"/>
          <w:sz w:val="28"/>
          <w:szCs w:val="28"/>
          <w:lang w:val="uk-UA"/>
        </w:rPr>
        <w:t xml:space="preserve">ри   і  </w:t>
      </w:r>
      <w:r w:rsidRPr="00E40A54">
        <w:rPr>
          <w:rFonts w:ascii="Times New Roman" w:hAnsi="Times New Roman"/>
          <w:sz w:val="28"/>
          <w:szCs w:val="28"/>
          <w:lang w:val="uk-UA"/>
        </w:rPr>
        <w:t>туризму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виконавчого</w:t>
      </w:r>
      <w:r>
        <w:rPr>
          <w:rFonts w:ascii="Times New Roman" w:hAnsi="Times New Roman"/>
          <w:sz w:val="28"/>
          <w:szCs w:val="28"/>
          <w:lang w:val="uk-UA"/>
        </w:rPr>
        <w:t xml:space="preserve">  комітету </w:t>
      </w:r>
      <w:r w:rsidR="00E6127D">
        <w:rPr>
          <w:rFonts w:ascii="Times New Roman" w:hAnsi="Times New Roman"/>
          <w:sz w:val="28"/>
          <w:szCs w:val="28"/>
          <w:lang w:val="uk-UA"/>
        </w:rPr>
        <w:t xml:space="preserve"> </w:t>
      </w:r>
      <w:r>
        <w:rPr>
          <w:rFonts w:ascii="Times New Roman" w:hAnsi="Times New Roman"/>
          <w:sz w:val="28"/>
          <w:szCs w:val="28"/>
          <w:lang w:val="uk-UA"/>
        </w:rPr>
        <w:t>Кре-</w:t>
      </w:r>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                                </w:t>
      </w:r>
      <w:r w:rsidR="00E6127D">
        <w:rPr>
          <w:rFonts w:ascii="Times New Roman" w:hAnsi="Times New Roman"/>
          <w:sz w:val="28"/>
          <w:szCs w:val="28"/>
          <w:lang w:val="uk-UA"/>
        </w:rPr>
        <w:t xml:space="preserve">                               </w:t>
      </w:r>
      <w:r>
        <w:rPr>
          <w:rFonts w:ascii="Times New Roman" w:hAnsi="Times New Roman"/>
          <w:sz w:val="28"/>
          <w:szCs w:val="28"/>
          <w:lang w:val="uk-UA"/>
        </w:rPr>
        <w:t xml:space="preserve">менчуцької    </w:t>
      </w:r>
      <w:r w:rsidRPr="00E40A54">
        <w:rPr>
          <w:rFonts w:ascii="Times New Roman" w:hAnsi="Times New Roman"/>
          <w:sz w:val="28"/>
          <w:szCs w:val="28"/>
          <w:lang w:val="uk-UA"/>
        </w:rPr>
        <w:t xml:space="preserve">міської </w:t>
      </w:r>
      <w:r>
        <w:rPr>
          <w:rFonts w:ascii="Times New Roman" w:hAnsi="Times New Roman"/>
          <w:sz w:val="28"/>
          <w:szCs w:val="28"/>
          <w:lang w:val="uk-UA"/>
        </w:rPr>
        <w:t xml:space="preserve">   </w:t>
      </w:r>
      <w:r w:rsidRPr="00E40A54">
        <w:rPr>
          <w:rFonts w:ascii="Times New Roman" w:hAnsi="Times New Roman"/>
          <w:sz w:val="28"/>
          <w:szCs w:val="28"/>
          <w:lang w:val="uk-UA"/>
        </w:rPr>
        <w:t xml:space="preserve">ради </w:t>
      </w:r>
      <w:r>
        <w:rPr>
          <w:rFonts w:ascii="Times New Roman" w:hAnsi="Times New Roman"/>
          <w:sz w:val="28"/>
          <w:szCs w:val="28"/>
          <w:lang w:val="uk-UA"/>
        </w:rPr>
        <w:t xml:space="preserve">    Полтавської  </w:t>
      </w:r>
    </w:p>
    <w:p w:rsidR="00BC486A" w:rsidRPr="00D65FA5"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w:t>
      </w:r>
      <w:r w:rsidR="00E6127D">
        <w:rPr>
          <w:rFonts w:ascii="Times New Roman" w:hAnsi="Times New Roman"/>
          <w:sz w:val="28"/>
          <w:szCs w:val="28"/>
          <w:lang w:val="uk-UA"/>
        </w:rPr>
        <w:t xml:space="preserve">                               </w:t>
      </w:r>
      <w:r w:rsidRPr="00E40A54">
        <w:rPr>
          <w:rFonts w:ascii="Times New Roman" w:hAnsi="Times New Roman"/>
          <w:sz w:val="28"/>
          <w:szCs w:val="28"/>
          <w:lang w:val="uk-UA"/>
        </w:rPr>
        <w:t>області</w:t>
      </w:r>
      <w:r>
        <w:rPr>
          <w:rFonts w:ascii="Times New Roman" w:hAnsi="Times New Roman"/>
          <w:sz w:val="28"/>
          <w:szCs w:val="28"/>
          <w:lang w:val="uk-UA"/>
        </w:rPr>
        <w:t>;</w:t>
      </w:r>
    </w:p>
    <w:p w:rsidR="00E6127D" w:rsidRDefault="00E6127D" w:rsidP="00E6127D">
      <w:pPr>
        <w:pStyle w:val="aa"/>
        <w:tabs>
          <w:tab w:val="left" w:pos="4395"/>
        </w:tabs>
        <w:rPr>
          <w:rFonts w:ascii="Times New Roman" w:hAnsi="Times New Roman"/>
          <w:sz w:val="10"/>
          <w:szCs w:val="10"/>
          <w:lang w:val="uk-UA"/>
        </w:rPr>
      </w:pPr>
    </w:p>
    <w:p w:rsidR="00906B43" w:rsidRPr="00485E15" w:rsidRDefault="00906B43" w:rsidP="003B07A0">
      <w:pPr>
        <w:pStyle w:val="aa"/>
        <w:rPr>
          <w:rFonts w:ascii="Times New Roman" w:hAnsi="Times New Roman"/>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Кійло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директор комунального</w:t>
      </w:r>
      <w:r w:rsidR="00485E15">
        <w:rPr>
          <w:rFonts w:ascii="Times New Roman" w:hAnsi="Times New Roman"/>
          <w:sz w:val="28"/>
          <w:szCs w:val="28"/>
          <w:lang w:val="uk-UA"/>
        </w:rPr>
        <w:t xml:space="preserve"> госпрозрахунково-</w:t>
      </w:r>
      <w:r w:rsidR="00485E15" w:rsidRPr="00485E15">
        <w:rPr>
          <w:rFonts w:ascii="Times New Roman" w:hAnsi="Times New Roman"/>
          <w:sz w:val="28"/>
          <w:szCs w:val="28"/>
          <w:lang w:val="uk-UA"/>
        </w:rPr>
        <w:t xml:space="preserve"> </w:t>
      </w:r>
    </w:p>
    <w:p w:rsidR="003B07A0" w:rsidRPr="00E40A54"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Оксана Іванівна </w:t>
      </w:r>
      <w:r>
        <w:rPr>
          <w:rFonts w:ascii="Times New Roman" w:hAnsi="Times New Roman"/>
          <w:sz w:val="28"/>
          <w:szCs w:val="28"/>
          <w:lang w:val="uk-UA"/>
        </w:rPr>
        <w:t xml:space="preserve">   </w:t>
      </w:r>
      <w:r w:rsidR="00E6127D">
        <w:rPr>
          <w:rFonts w:ascii="Times New Roman" w:hAnsi="Times New Roman"/>
          <w:sz w:val="28"/>
          <w:szCs w:val="28"/>
          <w:lang w:val="uk-UA"/>
        </w:rPr>
        <w:t xml:space="preserve">                                </w:t>
      </w:r>
      <w:r w:rsidR="00485E15" w:rsidRPr="00E40A54">
        <w:rPr>
          <w:rFonts w:ascii="Times New Roman" w:hAnsi="Times New Roman"/>
          <w:sz w:val="28"/>
          <w:szCs w:val="28"/>
          <w:lang w:val="uk-UA"/>
        </w:rPr>
        <w:t xml:space="preserve">го </w:t>
      </w:r>
      <w:r w:rsidR="00485E15">
        <w:rPr>
          <w:rFonts w:ascii="Times New Roman" w:hAnsi="Times New Roman"/>
          <w:sz w:val="28"/>
          <w:szCs w:val="28"/>
          <w:lang w:val="uk-UA"/>
        </w:rPr>
        <w:t xml:space="preserve">  </w:t>
      </w:r>
      <w:r w:rsidRPr="00E40A54">
        <w:rPr>
          <w:rFonts w:ascii="Times New Roman" w:hAnsi="Times New Roman"/>
          <w:sz w:val="28"/>
          <w:szCs w:val="28"/>
          <w:lang w:val="uk-UA"/>
        </w:rPr>
        <w:t>житлово-</w:t>
      </w:r>
      <w:r w:rsidR="00485E15">
        <w:rPr>
          <w:rFonts w:ascii="Times New Roman" w:hAnsi="Times New Roman"/>
          <w:sz w:val="28"/>
          <w:szCs w:val="28"/>
          <w:lang w:val="uk-UA"/>
        </w:rPr>
        <w:t xml:space="preserve"> </w:t>
      </w:r>
      <w:r w:rsidR="00485E15" w:rsidRPr="00E40A54">
        <w:rPr>
          <w:rFonts w:ascii="Times New Roman" w:hAnsi="Times New Roman"/>
          <w:sz w:val="28"/>
          <w:szCs w:val="28"/>
          <w:lang w:val="uk-UA"/>
        </w:rPr>
        <w:t>експлуатаційного</w:t>
      </w:r>
      <w:r w:rsidR="00485E15">
        <w:rPr>
          <w:rFonts w:ascii="Times New Roman" w:hAnsi="Times New Roman"/>
          <w:sz w:val="28"/>
          <w:szCs w:val="28"/>
          <w:lang w:val="uk-UA"/>
        </w:rPr>
        <w:t xml:space="preserve">   підприєм-</w:t>
      </w:r>
      <w:r w:rsidR="00485E15" w:rsidRPr="00E40A54">
        <w:rPr>
          <w:rFonts w:ascii="Times New Roman" w:hAnsi="Times New Roman"/>
          <w:sz w:val="28"/>
          <w:szCs w:val="28"/>
          <w:lang w:val="uk-UA"/>
        </w:rPr>
        <w:t xml:space="preserve">  </w:t>
      </w:r>
    </w:p>
    <w:p w:rsidR="00374E3E" w:rsidRDefault="003B07A0" w:rsidP="00906B43">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00485E15">
        <w:rPr>
          <w:rFonts w:ascii="Times New Roman" w:hAnsi="Times New Roman"/>
          <w:sz w:val="28"/>
          <w:szCs w:val="28"/>
          <w:lang w:val="uk-UA"/>
        </w:rPr>
        <w:t xml:space="preserve"> с</w:t>
      </w:r>
      <w:r w:rsidRPr="00E40A54">
        <w:rPr>
          <w:rFonts w:ascii="Times New Roman" w:hAnsi="Times New Roman"/>
          <w:sz w:val="28"/>
          <w:szCs w:val="28"/>
          <w:lang w:val="uk-UA"/>
        </w:rPr>
        <w:t>тва</w:t>
      </w:r>
      <w:r w:rsidR="00485E15">
        <w:rPr>
          <w:rFonts w:ascii="Times New Roman" w:hAnsi="Times New Roman"/>
          <w:sz w:val="28"/>
          <w:szCs w:val="28"/>
          <w:lang w:val="uk-UA"/>
        </w:rPr>
        <w:t xml:space="preserve"> «Автозаводське»;</w:t>
      </w:r>
      <w:r w:rsidRPr="00E40A54">
        <w:rPr>
          <w:rFonts w:ascii="Times New Roman" w:hAnsi="Times New Roman"/>
          <w:sz w:val="28"/>
          <w:szCs w:val="28"/>
          <w:lang w:val="uk-UA"/>
        </w:rPr>
        <w:t xml:space="preserve"> </w:t>
      </w:r>
    </w:p>
    <w:p w:rsidR="00F01962" w:rsidRDefault="003B07A0" w:rsidP="003F42E7">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p>
    <w:p w:rsidR="00F01962" w:rsidRDefault="00F01962" w:rsidP="00F01962">
      <w:pPr>
        <w:pStyle w:val="aa"/>
        <w:rPr>
          <w:rFonts w:ascii="Times New Roman" w:hAnsi="Times New Roman"/>
          <w:sz w:val="28"/>
          <w:szCs w:val="28"/>
          <w:lang w:val="uk-UA"/>
        </w:rPr>
      </w:pPr>
      <w:r w:rsidRPr="00E40A54">
        <w:rPr>
          <w:rFonts w:ascii="Times New Roman" w:hAnsi="Times New Roman"/>
          <w:sz w:val="28"/>
          <w:szCs w:val="28"/>
          <w:lang w:val="uk-UA"/>
        </w:rPr>
        <w:t xml:space="preserve">Мирошниченко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Pr>
          <w:rFonts w:ascii="Times New Roman" w:hAnsi="Times New Roman"/>
          <w:sz w:val="28"/>
          <w:szCs w:val="28"/>
          <w:lang w:val="uk-UA"/>
        </w:rPr>
        <w:t xml:space="preserve">  </w:t>
      </w:r>
      <w:r w:rsidRPr="00E40A54">
        <w:rPr>
          <w:rFonts w:ascii="Times New Roman" w:hAnsi="Times New Roman"/>
          <w:sz w:val="28"/>
          <w:szCs w:val="28"/>
          <w:lang w:val="uk-UA"/>
        </w:rPr>
        <w:t>бухгалтер</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комунального </w:t>
      </w:r>
      <w:r>
        <w:rPr>
          <w:rFonts w:ascii="Times New Roman" w:hAnsi="Times New Roman"/>
          <w:sz w:val="28"/>
          <w:szCs w:val="28"/>
          <w:lang w:val="uk-UA"/>
        </w:rPr>
        <w:t xml:space="preserve">  гос-</w:t>
      </w:r>
      <w:r w:rsidRPr="00E40A54">
        <w:rPr>
          <w:rFonts w:ascii="Times New Roman" w:hAnsi="Times New Roman"/>
          <w:sz w:val="28"/>
          <w:szCs w:val="28"/>
          <w:lang w:val="uk-UA"/>
        </w:rPr>
        <w:t xml:space="preserve">Тетяна Володимирівна </w:t>
      </w:r>
      <w:r>
        <w:rPr>
          <w:rFonts w:ascii="Times New Roman" w:hAnsi="Times New Roman"/>
          <w:sz w:val="28"/>
          <w:szCs w:val="28"/>
          <w:lang w:val="uk-UA"/>
        </w:rPr>
        <w:t xml:space="preserve">                       </w:t>
      </w:r>
      <w:r w:rsidRPr="00E40A54">
        <w:rPr>
          <w:rFonts w:ascii="Times New Roman" w:hAnsi="Times New Roman"/>
          <w:sz w:val="28"/>
          <w:szCs w:val="28"/>
          <w:lang w:val="uk-UA"/>
        </w:rPr>
        <w:t xml:space="preserve">прозрахункового  </w:t>
      </w:r>
      <w:r>
        <w:rPr>
          <w:rFonts w:ascii="Times New Roman" w:hAnsi="Times New Roman"/>
          <w:sz w:val="28"/>
          <w:szCs w:val="28"/>
          <w:lang w:val="uk-UA"/>
        </w:rPr>
        <w:t xml:space="preserve">   </w:t>
      </w:r>
      <w:r w:rsidRPr="00E40A54">
        <w:rPr>
          <w:rFonts w:ascii="Times New Roman" w:hAnsi="Times New Roman"/>
          <w:sz w:val="28"/>
          <w:szCs w:val="28"/>
          <w:lang w:val="uk-UA"/>
        </w:rPr>
        <w:t>житлово-експлуа</w:t>
      </w:r>
      <w:r>
        <w:rPr>
          <w:rFonts w:ascii="Times New Roman" w:hAnsi="Times New Roman"/>
          <w:sz w:val="28"/>
          <w:szCs w:val="28"/>
          <w:lang w:val="uk-UA"/>
        </w:rPr>
        <w:t>тацій-</w:t>
      </w:r>
    </w:p>
    <w:p w:rsidR="00F01962" w:rsidRDefault="00F01962" w:rsidP="00F0196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ного  підприємства</w:t>
      </w:r>
      <w:r>
        <w:rPr>
          <w:rFonts w:ascii="Times New Roman" w:hAnsi="Times New Roman"/>
          <w:sz w:val="28"/>
          <w:szCs w:val="28"/>
          <w:lang w:val="uk-UA"/>
        </w:rPr>
        <w:t xml:space="preserve">  «Автозаводське»;</w:t>
      </w:r>
    </w:p>
    <w:p w:rsidR="00E6127D" w:rsidRPr="003F42E7" w:rsidRDefault="00E6127D" w:rsidP="00F01962">
      <w:pPr>
        <w:pStyle w:val="aa"/>
        <w:rPr>
          <w:rFonts w:ascii="Times New Roman" w:hAnsi="Times New Roman"/>
          <w:sz w:val="20"/>
          <w:szCs w:val="20"/>
          <w:lang w:val="uk-UA"/>
        </w:rPr>
      </w:pP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Окунь                    </w:t>
      </w:r>
      <w:r>
        <w:rPr>
          <w:rFonts w:ascii="Times New Roman" w:hAnsi="Times New Roman"/>
          <w:sz w:val="28"/>
          <w:szCs w:val="28"/>
          <w:lang w:val="uk-UA"/>
        </w:rPr>
        <w:t xml:space="preserve">                             </w:t>
      </w:r>
      <w:r w:rsidRPr="001046B9">
        <w:rPr>
          <w:rFonts w:ascii="Times New Roman" w:hAnsi="Times New Roman"/>
          <w:sz w:val="28"/>
          <w:szCs w:val="28"/>
          <w:lang w:val="uk-UA"/>
        </w:rPr>
        <w:t xml:space="preserve"> - начальник </w:t>
      </w:r>
      <w:r>
        <w:rPr>
          <w:rFonts w:ascii="Times New Roman" w:hAnsi="Times New Roman"/>
          <w:sz w:val="28"/>
          <w:szCs w:val="28"/>
          <w:lang w:val="uk-UA"/>
        </w:rPr>
        <w:t xml:space="preserve"> управління </w:t>
      </w:r>
      <w:r w:rsidRPr="001046B9">
        <w:rPr>
          <w:rFonts w:ascii="Times New Roman" w:hAnsi="Times New Roman"/>
          <w:sz w:val="28"/>
          <w:szCs w:val="28"/>
          <w:lang w:val="uk-UA"/>
        </w:rPr>
        <w:t xml:space="preserve">контролю за </w:t>
      </w:r>
      <w:r>
        <w:rPr>
          <w:rFonts w:ascii="Times New Roman" w:hAnsi="Times New Roman"/>
          <w:sz w:val="28"/>
          <w:szCs w:val="28"/>
          <w:lang w:val="uk-UA"/>
        </w:rPr>
        <w:t>станом</w:t>
      </w:r>
      <w:r w:rsidRPr="001046B9">
        <w:rPr>
          <w:rFonts w:ascii="Times New Roman" w:hAnsi="Times New Roman"/>
          <w:sz w:val="28"/>
          <w:szCs w:val="28"/>
          <w:lang w:val="uk-UA"/>
        </w:rPr>
        <w:t xml:space="preserve"> </w:t>
      </w: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Володимир Валентинович  </w:t>
      </w:r>
      <w:r>
        <w:rPr>
          <w:rFonts w:ascii="Times New Roman" w:hAnsi="Times New Roman"/>
          <w:sz w:val="28"/>
          <w:szCs w:val="28"/>
          <w:lang w:val="uk-UA"/>
        </w:rPr>
        <w:t xml:space="preserve">                </w:t>
      </w:r>
      <w:r w:rsidRPr="001046B9">
        <w:rPr>
          <w:rFonts w:ascii="Times New Roman" w:hAnsi="Times New Roman"/>
          <w:sz w:val="28"/>
          <w:szCs w:val="28"/>
          <w:lang w:val="uk-UA"/>
        </w:rPr>
        <w:t xml:space="preserve">благоустрою </w:t>
      </w:r>
      <w:r>
        <w:rPr>
          <w:rFonts w:ascii="Times New Roman" w:hAnsi="Times New Roman"/>
          <w:sz w:val="28"/>
          <w:szCs w:val="28"/>
          <w:lang w:val="uk-UA"/>
        </w:rPr>
        <w:t xml:space="preserve">   </w:t>
      </w:r>
      <w:r w:rsidRPr="001046B9">
        <w:rPr>
          <w:rFonts w:ascii="Times New Roman" w:hAnsi="Times New Roman"/>
          <w:sz w:val="28"/>
          <w:szCs w:val="28"/>
          <w:lang w:val="uk-UA"/>
        </w:rPr>
        <w:t>виконавчого</w:t>
      </w:r>
      <w:r>
        <w:rPr>
          <w:rFonts w:ascii="Times New Roman" w:hAnsi="Times New Roman"/>
          <w:sz w:val="28"/>
          <w:szCs w:val="28"/>
          <w:lang w:val="uk-UA"/>
        </w:rPr>
        <w:t xml:space="preserve"> комітету</w:t>
      </w:r>
      <w:r w:rsidRPr="001046B9">
        <w:rPr>
          <w:rFonts w:ascii="Times New Roman" w:hAnsi="Times New Roman"/>
          <w:sz w:val="28"/>
          <w:szCs w:val="28"/>
          <w:lang w:val="uk-UA"/>
        </w:rPr>
        <w:t xml:space="preserve"> </w:t>
      </w:r>
      <w:r>
        <w:rPr>
          <w:rFonts w:ascii="Times New Roman" w:hAnsi="Times New Roman"/>
          <w:sz w:val="28"/>
          <w:szCs w:val="28"/>
          <w:lang w:val="uk-UA"/>
        </w:rPr>
        <w:t xml:space="preserve">  Кре-</w:t>
      </w:r>
      <w:r w:rsidRPr="001046B9">
        <w:rPr>
          <w:rFonts w:ascii="Times New Roman" w:hAnsi="Times New Roman"/>
          <w:sz w:val="28"/>
          <w:szCs w:val="28"/>
          <w:lang w:val="uk-UA"/>
        </w:rPr>
        <w:t xml:space="preserve"> </w:t>
      </w:r>
    </w:p>
    <w:p w:rsidR="004A6C20" w:rsidRPr="001046B9" w:rsidRDefault="004A6C20" w:rsidP="004A6C20">
      <w:pPr>
        <w:pStyle w:val="aa"/>
        <w:rPr>
          <w:rFonts w:ascii="Times New Roman" w:hAnsi="Times New Roman"/>
          <w:sz w:val="28"/>
          <w:szCs w:val="28"/>
          <w:lang w:val="uk-UA"/>
        </w:rPr>
      </w:pPr>
      <w:r>
        <w:rPr>
          <w:rFonts w:ascii="Times New Roman" w:hAnsi="Times New Roman"/>
          <w:sz w:val="28"/>
          <w:szCs w:val="28"/>
          <w:lang w:val="uk-UA"/>
        </w:rPr>
        <w:t xml:space="preserve">                                                               </w:t>
      </w:r>
      <w:r w:rsidRPr="001046B9">
        <w:rPr>
          <w:rFonts w:ascii="Times New Roman" w:hAnsi="Times New Roman"/>
          <w:sz w:val="28"/>
          <w:szCs w:val="28"/>
          <w:lang w:val="uk-UA"/>
        </w:rPr>
        <w:t xml:space="preserve">менчуцької  </w:t>
      </w:r>
      <w:r>
        <w:rPr>
          <w:rFonts w:ascii="Times New Roman" w:hAnsi="Times New Roman"/>
          <w:sz w:val="28"/>
          <w:szCs w:val="28"/>
          <w:lang w:val="uk-UA"/>
        </w:rPr>
        <w:t xml:space="preserve">   </w:t>
      </w:r>
      <w:r w:rsidRPr="001046B9">
        <w:rPr>
          <w:rFonts w:ascii="Times New Roman" w:hAnsi="Times New Roman"/>
          <w:sz w:val="28"/>
          <w:szCs w:val="28"/>
          <w:lang w:val="uk-UA"/>
        </w:rPr>
        <w:t>міської</w:t>
      </w:r>
      <w:r>
        <w:rPr>
          <w:rFonts w:ascii="Times New Roman" w:hAnsi="Times New Roman"/>
          <w:sz w:val="28"/>
          <w:szCs w:val="28"/>
          <w:lang w:val="uk-UA"/>
        </w:rPr>
        <w:t xml:space="preserve">     ради    Полтавської </w:t>
      </w:r>
    </w:p>
    <w:p w:rsidR="004A5E69" w:rsidRDefault="004A6C20" w:rsidP="004A5E69">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 xml:space="preserve">                                  </w:t>
      </w:r>
      <w:r>
        <w:rPr>
          <w:rFonts w:ascii="Times New Roman" w:hAnsi="Times New Roman"/>
          <w:sz w:val="28"/>
          <w:szCs w:val="28"/>
          <w:lang w:val="uk-UA"/>
        </w:rPr>
        <w:t xml:space="preserve">     </w:t>
      </w:r>
      <w:r w:rsidR="004A5E69">
        <w:rPr>
          <w:rFonts w:ascii="Times New Roman" w:hAnsi="Times New Roman"/>
          <w:sz w:val="28"/>
          <w:szCs w:val="28"/>
          <w:lang w:val="uk-UA"/>
        </w:rPr>
        <w:t xml:space="preserve">                        області;</w:t>
      </w:r>
    </w:p>
    <w:p w:rsidR="004C479B" w:rsidRPr="00054966" w:rsidRDefault="003B07A0" w:rsidP="004A5E69">
      <w:pPr>
        <w:pStyle w:val="aa"/>
        <w:tabs>
          <w:tab w:val="left" w:pos="4253"/>
        </w:tabs>
        <w:rPr>
          <w:rFonts w:ascii="Times New Roman" w:hAnsi="Times New Roman"/>
          <w:color w:val="FF0000"/>
          <w:sz w:val="10"/>
          <w:szCs w:val="10"/>
          <w:lang w:val="uk-UA"/>
        </w:rPr>
      </w:pPr>
      <w:r w:rsidRPr="001046B9">
        <w:rPr>
          <w:rFonts w:ascii="Times New Roman" w:hAnsi="Times New Roman"/>
          <w:color w:val="FF0000"/>
          <w:sz w:val="28"/>
          <w:szCs w:val="28"/>
          <w:lang w:val="uk-UA"/>
        </w:rPr>
        <w:t xml:space="preserve">                                      </w:t>
      </w:r>
    </w:p>
    <w:p w:rsidR="004C479B" w:rsidRDefault="004C479B" w:rsidP="004C479B">
      <w:pPr>
        <w:pStyle w:val="aa"/>
        <w:rPr>
          <w:rFonts w:ascii="Times New Roman" w:hAnsi="Times New Roman"/>
          <w:sz w:val="28"/>
          <w:szCs w:val="28"/>
          <w:lang w:val="uk-UA"/>
        </w:rPr>
      </w:pPr>
      <w:r>
        <w:rPr>
          <w:rFonts w:ascii="Times New Roman" w:hAnsi="Times New Roman"/>
          <w:sz w:val="28"/>
          <w:szCs w:val="28"/>
          <w:lang w:val="uk-UA"/>
        </w:rPr>
        <w:t xml:space="preserve">Чорнявська                                         - директор </w:t>
      </w:r>
      <w:r w:rsidR="00E6127D">
        <w:rPr>
          <w:rFonts w:ascii="Times New Roman" w:hAnsi="Times New Roman"/>
          <w:sz w:val="28"/>
          <w:szCs w:val="28"/>
          <w:lang w:val="uk-UA"/>
        </w:rPr>
        <w:t xml:space="preserve">   </w:t>
      </w:r>
      <w:r>
        <w:rPr>
          <w:rFonts w:ascii="Times New Roman" w:hAnsi="Times New Roman"/>
          <w:sz w:val="28"/>
          <w:szCs w:val="28"/>
          <w:lang w:val="uk-UA"/>
        </w:rPr>
        <w:t xml:space="preserve">комунального  </w:t>
      </w:r>
      <w:r w:rsidR="00E6127D">
        <w:rPr>
          <w:rFonts w:ascii="Times New Roman" w:hAnsi="Times New Roman"/>
          <w:sz w:val="28"/>
          <w:szCs w:val="28"/>
          <w:lang w:val="uk-UA"/>
        </w:rPr>
        <w:t xml:space="preserve"> </w:t>
      </w:r>
      <w:r>
        <w:rPr>
          <w:rFonts w:ascii="Times New Roman" w:hAnsi="Times New Roman"/>
          <w:sz w:val="28"/>
          <w:szCs w:val="28"/>
          <w:lang w:val="uk-UA"/>
        </w:rPr>
        <w:t xml:space="preserve">некомерційного </w:t>
      </w:r>
    </w:p>
    <w:p w:rsidR="004C479B" w:rsidRDefault="004C479B" w:rsidP="004C479B">
      <w:pPr>
        <w:pStyle w:val="aa"/>
        <w:rPr>
          <w:rFonts w:ascii="Times New Roman" w:hAnsi="Times New Roman"/>
          <w:sz w:val="28"/>
          <w:szCs w:val="28"/>
          <w:lang w:val="uk-UA"/>
        </w:rPr>
      </w:pPr>
      <w:r>
        <w:rPr>
          <w:rFonts w:ascii="Times New Roman" w:hAnsi="Times New Roman"/>
          <w:sz w:val="28"/>
          <w:szCs w:val="28"/>
          <w:lang w:val="uk-UA"/>
        </w:rPr>
        <w:t xml:space="preserve">Марія </w:t>
      </w:r>
      <w:r w:rsidR="00791393">
        <w:rPr>
          <w:rFonts w:ascii="Times New Roman" w:hAnsi="Times New Roman"/>
          <w:sz w:val="28"/>
          <w:szCs w:val="28"/>
          <w:lang w:val="uk-UA"/>
        </w:rPr>
        <w:t>Андріївна</w:t>
      </w:r>
      <w:r>
        <w:rPr>
          <w:rFonts w:ascii="Times New Roman" w:hAnsi="Times New Roman"/>
          <w:sz w:val="28"/>
          <w:szCs w:val="28"/>
          <w:lang w:val="uk-UA"/>
        </w:rPr>
        <w:t xml:space="preserve">                                </w:t>
      </w:r>
      <w:r w:rsidR="00791393">
        <w:rPr>
          <w:rFonts w:ascii="Times New Roman" w:hAnsi="Times New Roman"/>
          <w:sz w:val="28"/>
          <w:szCs w:val="28"/>
          <w:lang w:val="uk-UA"/>
        </w:rPr>
        <w:t xml:space="preserve">   </w:t>
      </w:r>
      <w:r>
        <w:rPr>
          <w:rFonts w:ascii="Times New Roman" w:hAnsi="Times New Roman"/>
          <w:sz w:val="28"/>
          <w:szCs w:val="28"/>
          <w:lang w:val="uk-UA"/>
        </w:rPr>
        <w:t>медичного</w:t>
      </w:r>
      <w:r w:rsidR="00E6127D">
        <w:rPr>
          <w:rFonts w:ascii="Times New Roman" w:hAnsi="Times New Roman"/>
          <w:sz w:val="28"/>
          <w:szCs w:val="28"/>
          <w:lang w:val="uk-UA"/>
        </w:rPr>
        <w:t xml:space="preserve"> підприємства </w:t>
      </w:r>
      <w:r>
        <w:rPr>
          <w:rFonts w:ascii="Times New Roman" w:hAnsi="Times New Roman"/>
          <w:sz w:val="28"/>
          <w:szCs w:val="28"/>
          <w:lang w:val="uk-UA"/>
        </w:rPr>
        <w:t xml:space="preserve">«Центр </w:t>
      </w:r>
      <w:r w:rsidR="00104DC3">
        <w:rPr>
          <w:rFonts w:ascii="Times New Roman" w:hAnsi="Times New Roman"/>
          <w:sz w:val="28"/>
          <w:szCs w:val="28"/>
          <w:lang w:val="uk-UA"/>
        </w:rPr>
        <w:t xml:space="preserve">первинної </w:t>
      </w:r>
    </w:p>
    <w:p w:rsidR="00E6127D" w:rsidRDefault="004C479B" w:rsidP="00E6127D">
      <w:pPr>
        <w:pStyle w:val="aa"/>
        <w:rPr>
          <w:rFonts w:ascii="Times New Roman" w:hAnsi="Times New Roman"/>
          <w:sz w:val="28"/>
          <w:szCs w:val="28"/>
          <w:lang w:val="uk-UA"/>
        </w:rPr>
      </w:pPr>
      <w:r>
        <w:rPr>
          <w:rFonts w:ascii="Times New Roman" w:hAnsi="Times New Roman"/>
          <w:sz w:val="28"/>
          <w:szCs w:val="28"/>
          <w:lang w:val="uk-UA"/>
        </w:rPr>
        <w:t xml:space="preserve">                                                              </w:t>
      </w:r>
      <w:r w:rsidR="00791393">
        <w:rPr>
          <w:rFonts w:ascii="Times New Roman" w:hAnsi="Times New Roman"/>
          <w:sz w:val="28"/>
          <w:szCs w:val="28"/>
          <w:lang w:val="uk-UA"/>
        </w:rPr>
        <w:t xml:space="preserve"> </w:t>
      </w:r>
      <w:r w:rsidR="00104DC3">
        <w:rPr>
          <w:rFonts w:ascii="Times New Roman" w:hAnsi="Times New Roman"/>
          <w:sz w:val="28"/>
          <w:szCs w:val="28"/>
          <w:lang w:val="uk-UA"/>
        </w:rPr>
        <w:t xml:space="preserve">медико-санітарної  допомоги  № 3»                                                            </w:t>
      </w:r>
    </w:p>
    <w:p w:rsidR="003048C2" w:rsidRPr="00E6127D" w:rsidRDefault="00E6127D" w:rsidP="003B07A0">
      <w:pPr>
        <w:pStyle w:val="aa"/>
        <w:rPr>
          <w:rFonts w:ascii="Times New Roman" w:hAnsi="Times New Roman"/>
          <w:sz w:val="28"/>
          <w:szCs w:val="28"/>
          <w:lang w:val="uk-UA"/>
        </w:rPr>
      </w:pPr>
      <w:r>
        <w:rPr>
          <w:rFonts w:ascii="Times New Roman" w:hAnsi="Times New Roman"/>
          <w:sz w:val="28"/>
          <w:szCs w:val="28"/>
          <w:lang w:val="uk-UA"/>
        </w:rPr>
        <w:t xml:space="preserve">                                                               м. Кременчука</w:t>
      </w:r>
      <w:r w:rsidR="004A5E69">
        <w:rPr>
          <w:rFonts w:ascii="Times New Roman" w:hAnsi="Times New Roman"/>
          <w:sz w:val="28"/>
          <w:szCs w:val="28"/>
          <w:lang w:val="uk-UA"/>
        </w:rPr>
        <w:t>.</w:t>
      </w:r>
      <w:r>
        <w:rPr>
          <w:rFonts w:ascii="Times New Roman" w:hAnsi="Times New Roman"/>
          <w:sz w:val="28"/>
          <w:szCs w:val="28"/>
          <w:lang w:val="uk-UA"/>
        </w:rPr>
        <w:t xml:space="preserve">                                                                                </w:t>
      </w:r>
      <w:r w:rsidR="004C479B">
        <w:rPr>
          <w:rFonts w:ascii="Times New Roman" w:hAnsi="Times New Roman"/>
          <w:sz w:val="28"/>
          <w:szCs w:val="28"/>
          <w:lang w:val="uk-UA"/>
        </w:rPr>
        <w:t xml:space="preserve">                    </w:t>
      </w:r>
    </w:p>
    <w:p w:rsidR="003048C2" w:rsidRDefault="003048C2" w:rsidP="004A6C20">
      <w:pPr>
        <w:pStyle w:val="aa"/>
        <w:tabs>
          <w:tab w:val="left" w:pos="4253"/>
        </w:tabs>
        <w:rPr>
          <w:rFonts w:ascii="Times New Roman" w:hAnsi="Times New Roman"/>
          <w:b/>
          <w:color w:val="000000" w:themeColor="text1"/>
          <w:sz w:val="28"/>
          <w:szCs w:val="28"/>
          <w:lang w:val="uk-UA"/>
        </w:rPr>
      </w:pPr>
      <w:r w:rsidRPr="003048C2">
        <w:rPr>
          <w:rFonts w:ascii="Times New Roman" w:hAnsi="Times New Roman"/>
          <w:b/>
          <w:color w:val="000000" w:themeColor="text1"/>
          <w:sz w:val="28"/>
          <w:szCs w:val="28"/>
          <w:lang w:val="uk-UA"/>
        </w:rPr>
        <w:lastRenderedPageBreak/>
        <w:t>ВІДСУТНІ:</w:t>
      </w:r>
    </w:p>
    <w:p w:rsidR="003048C2" w:rsidRPr="003F42E7" w:rsidRDefault="003048C2" w:rsidP="004A6C20">
      <w:pPr>
        <w:pStyle w:val="aa"/>
        <w:tabs>
          <w:tab w:val="left" w:pos="4253"/>
        </w:tabs>
        <w:rPr>
          <w:rFonts w:ascii="Times New Roman" w:hAnsi="Times New Roman"/>
          <w:b/>
          <w:color w:val="000000" w:themeColor="text1"/>
          <w:sz w:val="20"/>
          <w:szCs w:val="20"/>
          <w:lang w:val="uk-UA"/>
        </w:rPr>
      </w:pPr>
    </w:p>
    <w:p w:rsidR="003048C2" w:rsidRDefault="003048C2" w:rsidP="003048C2">
      <w:pPr>
        <w:pStyle w:val="aa"/>
        <w:rPr>
          <w:rFonts w:ascii="Times New Roman" w:hAnsi="Times New Roman"/>
          <w:sz w:val="10"/>
          <w:szCs w:val="10"/>
          <w:lang w:val="uk-UA"/>
        </w:rPr>
      </w:pPr>
    </w:p>
    <w:p w:rsidR="003048C2" w:rsidRPr="00485E15" w:rsidRDefault="003048C2" w:rsidP="003048C2">
      <w:pPr>
        <w:pStyle w:val="aa"/>
        <w:rPr>
          <w:rFonts w:ascii="Times New Roman" w:hAnsi="Times New Roman"/>
          <w:sz w:val="10"/>
          <w:szCs w:val="10"/>
          <w:lang w:val="uk-UA"/>
        </w:rPr>
      </w:pP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Галь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директора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Департаменту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Олена Михайлівна  </w:t>
      </w:r>
      <w:r>
        <w:rPr>
          <w:rFonts w:ascii="Times New Roman" w:hAnsi="Times New Roman"/>
          <w:sz w:val="28"/>
          <w:szCs w:val="28"/>
          <w:lang w:val="uk-UA"/>
        </w:rPr>
        <w:t xml:space="preserve">                             </w:t>
      </w:r>
      <w:r w:rsidRPr="00E40A54">
        <w:rPr>
          <w:rFonts w:ascii="Times New Roman" w:hAnsi="Times New Roman"/>
          <w:sz w:val="28"/>
          <w:szCs w:val="28"/>
          <w:lang w:val="uk-UA"/>
        </w:rPr>
        <w:t>фінансів-начальник</w:t>
      </w:r>
      <w:r>
        <w:rPr>
          <w:rFonts w:ascii="Times New Roman" w:hAnsi="Times New Roman"/>
          <w:sz w:val="28"/>
          <w:szCs w:val="28"/>
          <w:lang w:val="uk-UA"/>
        </w:rPr>
        <w:t xml:space="preserve"> </w:t>
      </w:r>
      <w:r w:rsidRPr="00E40A54">
        <w:rPr>
          <w:rFonts w:ascii="Times New Roman" w:hAnsi="Times New Roman"/>
          <w:sz w:val="28"/>
          <w:szCs w:val="28"/>
          <w:lang w:val="uk-UA"/>
        </w:rPr>
        <w:t xml:space="preserve"> відділу прогнозування </w:t>
      </w:r>
    </w:p>
    <w:p w:rsidR="003048C2"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т</w:t>
      </w:r>
      <w:r w:rsidRPr="00E40A54">
        <w:rPr>
          <w:rFonts w:ascii="Times New Roman" w:hAnsi="Times New Roman"/>
          <w:sz w:val="28"/>
          <w:szCs w:val="28"/>
          <w:lang w:val="uk-UA"/>
        </w:rPr>
        <w:t>а</w:t>
      </w:r>
      <w:r>
        <w:rPr>
          <w:rFonts w:ascii="Times New Roman" w:hAnsi="Times New Roman"/>
          <w:sz w:val="28"/>
          <w:szCs w:val="28"/>
          <w:lang w:val="uk-UA"/>
        </w:rPr>
        <w:t xml:space="preserve">  </w:t>
      </w:r>
      <w:r w:rsidRPr="00E40A54">
        <w:rPr>
          <w:rFonts w:ascii="Times New Roman" w:hAnsi="Times New Roman"/>
          <w:sz w:val="28"/>
          <w:szCs w:val="28"/>
          <w:lang w:val="uk-UA"/>
        </w:rPr>
        <w:t xml:space="preserve"> аналізу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доходів </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комітету </w:t>
      </w:r>
    </w:p>
    <w:p w:rsidR="003048C2" w:rsidRPr="00E40A54"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r w:rsidRPr="00E40A54">
        <w:rPr>
          <w:rFonts w:ascii="Times New Roman" w:hAnsi="Times New Roman"/>
          <w:sz w:val="28"/>
          <w:szCs w:val="28"/>
          <w:lang w:val="uk-UA"/>
        </w:rPr>
        <w:t>міської</w:t>
      </w:r>
      <w:r>
        <w:rPr>
          <w:rFonts w:ascii="Times New Roman" w:hAnsi="Times New Roman"/>
          <w:sz w:val="28"/>
          <w:szCs w:val="28"/>
          <w:lang w:val="uk-UA"/>
        </w:rPr>
        <w:t xml:space="preserve"> </w:t>
      </w:r>
      <w:r w:rsidRPr="00E40A54">
        <w:rPr>
          <w:rFonts w:ascii="Times New Roman" w:hAnsi="Times New Roman"/>
          <w:sz w:val="28"/>
          <w:szCs w:val="28"/>
          <w:lang w:val="uk-UA"/>
        </w:rPr>
        <w:t xml:space="preserve"> ради</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Полтавської</w:t>
      </w: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області;</w:t>
      </w:r>
    </w:p>
    <w:p w:rsidR="003F42E7" w:rsidRDefault="003F42E7" w:rsidP="003048C2">
      <w:pPr>
        <w:pStyle w:val="aa"/>
        <w:rPr>
          <w:rFonts w:ascii="Times New Roman" w:hAnsi="Times New Roman"/>
          <w:sz w:val="28"/>
          <w:szCs w:val="28"/>
          <w:lang w:val="uk-UA"/>
        </w:rPr>
      </w:pPr>
    </w:p>
    <w:p w:rsidR="003F42E7" w:rsidRDefault="003F42E7" w:rsidP="003F42E7">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Матвієць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Pr>
          <w:rFonts w:ascii="Times New Roman" w:hAnsi="Times New Roman"/>
          <w:sz w:val="28"/>
          <w:szCs w:val="28"/>
          <w:lang w:val="uk-UA"/>
        </w:rPr>
        <w:t xml:space="preserve">  </w:t>
      </w:r>
      <w:r w:rsidRPr="00E40A54">
        <w:rPr>
          <w:rFonts w:ascii="Times New Roman" w:hAnsi="Times New Roman"/>
          <w:sz w:val="28"/>
          <w:szCs w:val="28"/>
          <w:lang w:val="uk-UA"/>
        </w:rPr>
        <w:t>спеціаліст</w:t>
      </w:r>
      <w:r>
        <w:rPr>
          <w:rFonts w:ascii="Times New Roman" w:hAnsi="Times New Roman"/>
          <w:sz w:val="28"/>
          <w:szCs w:val="28"/>
          <w:lang w:val="uk-UA"/>
        </w:rPr>
        <w:t xml:space="preserve">   </w:t>
      </w:r>
      <w:r w:rsidRPr="00E40A54">
        <w:rPr>
          <w:rFonts w:ascii="Times New Roman" w:hAnsi="Times New Roman"/>
          <w:sz w:val="28"/>
          <w:szCs w:val="28"/>
          <w:lang w:val="uk-UA"/>
        </w:rPr>
        <w:t xml:space="preserve">житлово- </w:t>
      </w:r>
      <w:r>
        <w:rPr>
          <w:rFonts w:ascii="Times New Roman" w:hAnsi="Times New Roman"/>
          <w:sz w:val="28"/>
          <w:szCs w:val="28"/>
          <w:lang w:val="uk-UA"/>
        </w:rPr>
        <w:t xml:space="preserve">експлуата- </w:t>
      </w:r>
    </w:p>
    <w:p w:rsidR="003F42E7" w:rsidRPr="00D47795" w:rsidRDefault="003F42E7" w:rsidP="003F42E7">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Вікторія </w:t>
      </w:r>
      <w:r w:rsidRPr="00D47795">
        <w:rPr>
          <w:rFonts w:ascii="Times New Roman" w:hAnsi="Times New Roman"/>
          <w:sz w:val="28"/>
          <w:szCs w:val="28"/>
          <w:lang w:val="uk-UA"/>
        </w:rPr>
        <w:t xml:space="preserve">Валеріївна                             ційного відділу управління  житлової  полі-   </w:t>
      </w:r>
    </w:p>
    <w:p w:rsidR="003F42E7" w:rsidRPr="00D47795" w:rsidRDefault="003F42E7" w:rsidP="003F42E7">
      <w:pPr>
        <w:pStyle w:val="aa"/>
        <w:rPr>
          <w:rFonts w:ascii="Times New Roman" w:hAnsi="Times New Roman"/>
          <w:sz w:val="28"/>
          <w:szCs w:val="28"/>
          <w:lang w:val="uk-UA"/>
        </w:rPr>
      </w:pPr>
      <w:r w:rsidRPr="00D47795">
        <w:rPr>
          <w:rFonts w:ascii="Times New Roman" w:hAnsi="Times New Roman"/>
          <w:sz w:val="28"/>
          <w:szCs w:val="28"/>
          <w:lang w:val="uk-UA"/>
        </w:rPr>
        <w:t xml:space="preserve">                                                               тики Департаменту житлово-комунального</w:t>
      </w:r>
    </w:p>
    <w:p w:rsidR="003F42E7" w:rsidRPr="00D47795" w:rsidRDefault="003F42E7" w:rsidP="003F42E7">
      <w:pPr>
        <w:pStyle w:val="aa"/>
        <w:rPr>
          <w:rFonts w:ascii="Times New Roman" w:hAnsi="Times New Roman"/>
          <w:sz w:val="28"/>
          <w:szCs w:val="28"/>
          <w:lang w:val="uk-UA"/>
        </w:rPr>
      </w:pPr>
      <w:r w:rsidRPr="00D47795">
        <w:rPr>
          <w:rFonts w:ascii="Times New Roman" w:hAnsi="Times New Roman"/>
          <w:sz w:val="28"/>
          <w:szCs w:val="28"/>
          <w:lang w:val="uk-UA"/>
        </w:rPr>
        <w:t xml:space="preserve">                                                               господарства  виконавчого   комітету  Кре-</w:t>
      </w:r>
    </w:p>
    <w:p w:rsidR="003F42E7" w:rsidRPr="00D47795" w:rsidRDefault="003F42E7" w:rsidP="003F42E7">
      <w:pPr>
        <w:pStyle w:val="aa"/>
        <w:rPr>
          <w:rFonts w:ascii="Times New Roman" w:hAnsi="Times New Roman"/>
          <w:sz w:val="28"/>
          <w:szCs w:val="28"/>
          <w:lang w:val="uk-UA"/>
        </w:rPr>
      </w:pPr>
      <w:r w:rsidRPr="00D47795">
        <w:rPr>
          <w:rFonts w:ascii="Times New Roman" w:hAnsi="Times New Roman"/>
          <w:sz w:val="28"/>
          <w:szCs w:val="28"/>
          <w:lang w:val="uk-UA"/>
        </w:rPr>
        <w:t xml:space="preserve">                                                               менчуцької   міської ради;</w:t>
      </w:r>
    </w:p>
    <w:p w:rsidR="004A5E69" w:rsidRPr="00D47795" w:rsidRDefault="004A5E69" w:rsidP="003F42E7">
      <w:pPr>
        <w:pStyle w:val="aa"/>
        <w:rPr>
          <w:rFonts w:ascii="Times New Roman" w:hAnsi="Times New Roman"/>
          <w:sz w:val="28"/>
          <w:szCs w:val="28"/>
          <w:lang w:val="uk-UA"/>
        </w:rPr>
      </w:pPr>
    </w:p>
    <w:p w:rsidR="004A5E69" w:rsidRPr="00D47795" w:rsidRDefault="004A5E69" w:rsidP="004A5E69">
      <w:pPr>
        <w:pStyle w:val="aa"/>
        <w:tabs>
          <w:tab w:val="left" w:pos="4253"/>
        </w:tabs>
        <w:rPr>
          <w:rFonts w:ascii="Times New Roman" w:hAnsi="Times New Roman"/>
          <w:sz w:val="28"/>
          <w:szCs w:val="28"/>
          <w:lang w:val="uk-UA"/>
        </w:rPr>
      </w:pPr>
      <w:r w:rsidRPr="00D47795">
        <w:rPr>
          <w:rFonts w:ascii="Times New Roman" w:hAnsi="Times New Roman"/>
          <w:sz w:val="28"/>
          <w:szCs w:val="28"/>
          <w:lang w:val="uk-UA"/>
        </w:rPr>
        <w:t>Троцька</w:t>
      </w:r>
      <w:r w:rsidRPr="00D47795">
        <w:rPr>
          <w:rFonts w:ascii="Times New Roman" w:hAnsi="Times New Roman"/>
          <w:b/>
          <w:sz w:val="28"/>
          <w:szCs w:val="28"/>
          <w:lang w:val="uk-UA"/>
        </w:rPr>
        <w:t xml:space="preserve">                                              </w:t>
      </w:r>
      <w:r w:rsidRPr="00D47795">
        <w:rPr>
          <w:rFonts w:ascii="Times New Roman" w:hAnsi="Times New Roman"/>
          <w:sz w:val="28"/>
          <w:szCs w:val="28"/>
          <w:lang w:val="uk-UA"/>
        </w:rPr>
        <w:t>-</w:t>
      </w:r>
      <w:r w:rsidRPr="00D47795">
        <w:rPr>
          <w:rFonts w:ascii="Times New Roman" w:hAnsi="Times New Roman"/>
          <w:b/>
          <w:sz w:val="28"/>
          <w:szCs w:val="28"/>
          <w:lang w:val="uk-UA"/>
        </w:rPr>
        <w:t xml:space="preserve"> </w:t>
      </w:r>
      <w:r w:rsidRPr="00D47795">
        <w:rPr>
          <w:rFonts w:ascii="Times New Roman" w:hAnsi="Times New Roman"/>
          <w:sz w:val="28"/>
          <w:szCs w:val="28"/>
          <w:lang w:val="uk-UA"/>
        </w:rPr>
        <w:t xml:space="preserve">головний  спеціаліст  управління земельних  </w:t>
      </w:r>
    </w:p>
    <w:p w:rsidR="004A5E69" w:rsidRPr="00D47795" w:rsidRDefault="004A5E69" w:rsidP="004A5E69">
      <w:pPr>
        <w:pStyle w:val="aa"/>
        <w:rPr>
          <w:rFonts w:ascii="Times New Roman" w:hAnsi="Times New Roman"/>
          <w:sz w:val="28"/>
          <w:szCs w:val="28"/>
          <w:lang w:val="uk-UA"/>
        </w:rPr>
      </w:pPr>
      <w:r w:rsidRPr="00D47795">
        <w:rPr>
          <w:rFonts w:ascii="Times New Roman" w:hAnsi="Times New Roman"/>
          <w:sz w:val="28"/>
          <w:szCs w:val="28"/>
          <w:lang w:val="uk-UA"/>
        </w:rPr>
        <w:t xml:space="preserve">Альона Володимирівна                       ресурсів    виконавчого   комітету  Кремен-  </w:t>
      </w:r>
    </w:p>
    <w:p w:rsidR="004A5E69" w:rsidRPr="00D47795" w:rsidRDefault="004A5E69" w:rsidP="004A5E69">
      <w:pPr>
        <w:pStyle w:val="aa"/>
        <w:tabs>
          <w:tab w:val="left" w:pos="4253"/>
        </w:tabs>
        <w:rPr>
          <w:rFonts w:ascii="Times New Roman" w:hAnsi="Times New Roman"/>
          <w:sz w:val="28"/>
          <w:szCs w:val="28"/>
          <w:lang w:val="uk-UA"/>
        </w:rPr>
      </w:pPr>
      <w:r w:rsidRPr="00D47795">
        <w:rPr>
          <w:rFonts w:ascii="Times New Roman" w:hAnsi="Times New Roman"/>
          <w:sz w:val="28"/>
          <w:szCs w:val="28"/>
          <w:lang w:val="uk-UA"/>
        </w:rPr>
        <w:t xml:space="preserve">                                                               чуцької  міської  ради Полтавська області.</w:t>
      </w:r>
    </w:p>
    <w:p w:rsidR="004A5E69" w:rsidRPr="00D47795" w:rsidRDefault="004A5E69" w:rsidP="003F42E7">
      <w:pPr>
        <w:pStyle w:val="aa"/>
        <w:rPr>
          <w:rFonts w:ascii="Times New Roman" w:hAnsi="Times New Roman"/>
          <w:sz w:val="28"/>
          <w:szCs w:val="28"/>
          <w:lang w:val="uk-UA"/>
        </w:rPr>
      </w:pPr>
    </w:p>
    <w:p w:rsidR="00906B43" w:rsidRPr="00D47795" w:rsidRDefault="00906B43" w:rsidP="00D1615D">
      <w:pPr>
        <w:pStyle w:val="aa"/>
        <w:jc w:val="both"/>
        <w:rPr>
          <w:rFonts w:ascii="Times New Roman" w:hAnsi="Times New Roman"/>
          <w:sz w:val="10"/>
          <w:szCs w:val="10"/>
          <w:lang w:val="uk-UA"/>
        </w:rPr>
      </w:pPr>
    </w:p>
    <w:p w:rsidR="009A5F27" w:rsidRPr="00D47795" w:rsidRDefault="009A5F27" w:rsidP="001F4BBD">
      <w:pPr>
        <w:pStyle w:val="aa"/>
        <w:tabs>
          <w:tab w:val="left" w:pos="851"/>
        </w:tabs>
        <w:jc w:val="both"/>
        <w:rPr>
          <w:rFonts w:ascii="Times New Roman" w:hAnsi="Times New Roman"/>
          <w:sz w:val="10"/>
          <w:szCs w:val="10"/>
          <w:lang w:val="uk-UA"/>
        </w:rPr>
      </w:pPr>
    </w:p>
    <w:p w:rsidR="00C813E5" w:rsidRPr="00D47795" w:rsidRDefault="00C813E5" w:rsidP="00D1615D">
      <w:pPr>
        <w:pStyle w:val="aa"/>
        <w:jc w:val="both"/>
        <w:rPr>
          <w:rFonts w:ascii="Times New Roman" w:hAnsi="Times New Roman"/>
          <w:sz w:val="10"/>
          <w:szCs w:val="10"/>
          <w:lang w:val="uk-UA"/>
        </w:rPr>
      </w:pPr>
    </w:p>
    <w:p w:rsidR="00EC667E" w:rsidRPr="00D47795" w:rsidRDefault="00EC667E" w:rsidP="009A5F27">
      <w:pPr>
        <w:pStyle w:val="aa"/>
        <w:jc w:val="center"/>
        <w:rPr>
          <w:rFonts w:ascii="Times New Roman" w:hAnsi="Times New Roman"/>
          <w:b/>
          <w:sz w:val="28"/>
          <w:szCs w:val="28"/>
          <w:lang w:val="uk-UA"/>
        </w:rPr>
      </w:pPr>
      <w:r w:rsidRPr="00D47795">
        <w:rPr>
          <w:rFonts w:ascii="Times New Roman" w:hAnsi="Times New Roman"/>
          <w:b/>
          <w:sz w:val="28"/>
          <w:szCs w:val="28"/>
          <w:lang w:val="uk-UA"/>
        </w:rPr>
        <w:t>ПОРЯДОК ДЕННИЙ:</w:t>
      </w:r>
    </w:p>
    <w:p w:rsidR="009A5F27" w:rsidRPr="00D47795" w:rsidRDefault="009A5F27" w:rsidP="009A5F27">
      <w:pPr>
        <w:pStyle w:val="aa"/>
        <w:jc w:val="center"/>
        <w:rPr>
          <w:rFonts w:ascii="Times New Roman" w:hAnsi="Times New Roman"/>
          <w:b/>
          <w:sz w:val="20"/>
          <w:szCs w:val="20"/>
          <w:lang w:val="uk-UA"/>
        </w:rPr>
      </w:pPr>
    </w:p>
    <w:p w:rsidR="00EC667E" w:rsidRPr="00D47795" w:rsidRDefault="00EC667E" w:rsidP="00EC667E">
      <w:pPr>
        <w:pStyle w:val="aa"/>
        <w:tabs>
          <w:tab w:val="left" w:pos="851"/>
        </w:tabs>
        <w:jc w:val="both"/>
        <w:rPr>
          <w:rFonts w:ascii="Times New Roman" w:hAnsi="Times New Roman"/>
          <w:sz w:val="28"/>
          <w:szCs w:val="28"/>
          <w:lang w:val="uk-UA"/>
        </w:rPr>
      </w:pPr>
      <w:r w:rsidRPr="00D47795">
        <w:rPr>
          <w:rFonts w:ascii="Times New Roman" w:hAnsi="Times New Roman"/>
          <w:sz w:val="28"/>
          <w:lang w:val="uk-UA"/>
        </w:rPr>
        <w:t xml:space="preserve">            1. Визначення стартової ціни продажу </w:t>
      </w:r>
      <w:r w:rsidR="004A5E69" w:rsidRPr="00D47795">
        <w:rPr>
          <w:rFonts w:ascii="Times New Roman" w:hAnsi="Times New Roman"/>
          <w:sz w:val="28"/>
          <w:lang w:val="uk-UA"/>
        </w:rPr>
        <w:t>10</w:t>
      </w:r>
      <w:r w:rsidR="00307485" w:rsidRPr="00D47795">
        <w:rPr>
          <w:rFonts w:ascii="Times New Roman" w:hAnsi="Times New Roman"/>
          <w:sz w:val="28"/>
          <w:lang w:val="uk-UA"/>
        </w:rPr>
        <w:t xml:space="preserve"> </w:t>
      </w:r>
      <w:r w:rsidRPr="00D47795">
        <w:rPr>
          <w:rFonts w:ascii="Times New Roman" w:hAnsi="Times New Roman"/>
          <w:sz w:val="28"/>
          <w:lang w:val="uk-UA"/>
        </w:rPr>
        <w:t>об’єктів комунальної власності територіальної громади міста Кременчука, які</w:t>
      </w:r>
      <w:r w:rsidR="00307485" w:rsidRPr="00D47795">
        <w:rPr>
          <w:rFonts w:ascii="Times New Roman" w:hAnsi="Times New Roman"/>
          <w:sz w:val="28"/>
          <w:lang w:val="uk-UA"/>
        </w:rPr>
        <w:t xml:space="preserve"> підлягають приватизації шляхом продажу на </w:t>
      </w:r>
      <w:r w:rsidR="00C813E5" w:rsidRPr="00D47795">
        <w:rPr>
          <w:rFonts w:ascii="Times New Roman" w:hAnsi="Times New Roman"/>
          <w:sz w:val="28"/>
          <w:lang w:val="uk-UA"/>
        </w:rPr>
        <w:t xml:space="preserve">електронних </w:t>
      </w:r>
      <w:r w:rsidR="00307485" w:rsidRPr="00D47795">
        <w:rPr>
          <w:rFonts w:ascii="Times New Roman" w:hAnsi="Times New Roman"/>
          <w:sz w:val="28"/>
          <w:lang w:val="uk-UA"/>
        </w:rPr>
        <w:t>аукціон</w:t>
      </w:r>
      <w:r w:rsidR="00C813E5" w:rsidRPr="00D47795">
        <w:rPr>
          <w:rFonts w:ascii="Times New Roman" w:hAnsi="Times New Roman"/>
          <w:sz w:val="28"/>
          <w:lang w:val="uk-UA"/>
        </w:rPr>
        <w:t>ах</w:t>
      </w:r>
      <w:r w:rsidR="00307485" w:rsidRPr="00D47795">
        <w:rPr>
          <w:rFonts w:ascii="Times New Roman" w:hAnsi="Times New Roman"/>
          <w:sz w:val="28"/>
          <w:lang w:val="uk-UA"/>
        </w:rPr>
        <w:t xml:space="preserve"> </w:t>
      </w:r>
      <w:r w:rsidRPr="00D47795">
        <w:rPr>
          <w:rFonts w:ascii="Times New Roman" w:hAnsi="Times New Roman"/>
          <w:sz w:val="28"/>
          <w:lang w:val="uk-UA"/>
        </w:rPr>
        <w:t>згідно з рішенням Кременчуцької міської ради Полтавської області від 23.04.2020 «</w:t>
      </w:r>
      <w:r w:rsidRPr="00D47795">
        <w:rPr>
          <w:rFonts w:ascii="Times New Roman" w:hAnsi="Times New Roman"/>
          <w:sz w:val="28"/>
          <w:szCs w:val="28"/>
          <w:lang w:val="uk-UA"/>
        </w:rPr>
        <w:t>Про затвердження переліку об’єктів,  які належать до комуна</w:t>
      </w:r>
      <w:r w:rsidR="00C813E5" w:rsidRPr="00D47795">
        <w:rPr>
          <w:rFonts w:ascii="Times New Roman" w:hAnsi="Times New Roman"/>
          <w:sz w:val="28"/>
          <w:szCs w:val="28"/>
          <w:lang w:val="uk-UA"/>
        </w:rPr>
        <w:t xml:space="preserve">льної власності територіальної громади </w:t>
      </w:r>
      <w:r w:rsidRPr="00D47795">
        <w:rPr>
          <w:rFonts w:ascii="Times New Roman" w:hAnsi="Times New Roman"/>
          <w:sz w:val="28"/>
          <w:szCs w:val="28"/>
          <w:lang w:val="uk-UA"/>
        </w:rPr>
        <w:t>міста Кременчука та  підлягають   приватизації», а саме:</w:t>
      </w:r>
    </w:p>
    <w:p w:rsidR="00EC667E" w:rsidRPr="00D47795" w:rsidRDefault="00EC667E" w:rsidP="00EC667E">
      <w:pPr>
        <w:pStyle w:val="aa"/>
        <w:tabs>
          <w:tab w:val="left" w:pos="851"/>
        </w:tabs>
        <w:jc w:val="both"/>
        <w:rPr>
          <w:rFonts w:ascii="Times New Roman" w:hAnsi="Times New Roman"/>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3598"/>
        <w:gridCol w:w="851"/>
        <w:gridCol w:w="2844"/>
        <w:gridCol w:w="1833"/>
      </w:tblGrid>
      <w:tr w:rsidR="00EC667E"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EC667E" w:rsidRPr="00D47795" w:rsidRDefault="00EC667E">
            <w:pPr>
              <w:pStyle w:val="aa"/>
              <w:spacing w:line="276" w:lineRule="auto"/>
              <w:rPr>
                <w:rFonts w:ascii="Times New Roman" w:hAnsi="Times New Roman"/>
                <w:lang w:val="uk-UA"/>
              </w:rPr>
            </w:pPr>
            <w:r w:rsidRPr="00D47795">
              <w:rPr>
                <w:rFonts w:ascii="Times New Roman" w:hAnsi="Times New Roman"/>
                <w:lang w:val="uk-UA"/>
              </w:rPr>
              <w:t>№ п/п</w:t>
            </w:r>
          </w:p>
        </w:tc>
        <w:tc>
          <w:tcPr>
            <w:tcW w:w="3598" w:type="dxa"/>
            <w:tcBorders>
              <w:top w:val="single" w:sz="4" w:space="0" w:color="auto"/>
              <w:left w:val="single" w:sz="4" w:space="0" w:color="auto"/>
              <w:bottom w:val="single" w:sz="4" w:space="0" w:color="auto"/>
              <w:right w:val="single" w:sz="4" w:space="0" w:color="auto"/>
            </w:tcBorders>
            <w:vAlign w:val="center"/>
            <w:hideMark/>
          </w:tcPr>
          <w:p w:rsidR="00EC667E" w:rsidRPr="00D47795" w:rsidRDefault="00EC667E" w:rsidP="001F4BBD">
            <w:pPr>
              <w:pStyle w:val="aa"/>
              <w:spacing w:line="276" w:lineRule="auto"/>
              <w:jc w:val="center"/>
              <w:rPr>
                <w:rFonts w:ascii="Times New Roman" w:hAnsi="Times New Roman"/>
                <w:lang w:val="uk-UA"/>
              </w:rPr>
            </w:pPr>
            <w:r w:rsidRPr="00D47795">
              <w:rPr>
                <w:rFonts w:ascii="Times New Roman" w:hAnsi="Times New Roman"/>
                <w:lang w:val="uk-UA"/>
              </w:rPr>
              <w:t>Адреса об’єкта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67E" w:rsidRPr="00D47795" w:rsidRDefault="00EC667E">
            <w:pPr>
              <w:pStyle w:val="aa"/>
              <w:spacing w:line="276" w:lineRule="auto"/>
              <w:rPr>
                <w:rFonts w:ascii="Times New Roman" w:hAnsi="Times New Roman"/>
                <w:lang w:val="uk-UA"/>
              </w:rPr>
            </w:pPr>
            <w:r w:rsidRPr="00D47795">
              <w:rPr>
                <w:rFonts w:ascii="Times New Roman" w:hAnsi="Times New Roman"/>
                <w:lang w:val="uk-UA"/>
              </w:rPr>
              <w:t>Пло-</w:t>
            </w:r>
          </w:p>
          <w:p w:rsidR="00EC667E" w:rsidRPr="00D47795" w:rsidRDefault="00EC667E">
            <w:pPr>
              <w:pStyle w:val="aa"/>
              <w:spacing w:line="276" w:lineRule="auto"/>
              <w:rPr>
                <w:rFonts w:ascii="Times New Roman" w:hAnsi="Times New Roman"/>
                <w:lang w:val="uk-UA"/>
              </w:rPr>
            </w:pPr>
            <w:r w:rsidRPr="00D47795">
              <w:rPr>
                <w:rFonts w:ascii="Times New Roman" w:hAnsi="Times New Roman"/>
                <w:lang w:val="uk-UA"/>
              </w:rPr>
              <w:t>ща,</w:t>
            </w:r>
          </w:p>
          <w:p w:rsidR="00EC667E" w:rsidRPr="00D47795" w:rsidRDefault="00EC667E">
            <w:pPr>
              <w:pStyle w:val="aa"/>
              <w:spacing w:line="276" w:lineRule="auto"/>
              <w:rPr>
                <w:rFonts w:ascii="Times New Roman" w:hAnsi="Times New Roman"/>
                <w:lang w:val="uk-UA"/>
              </w:rPr>
            </w:pPr>
            <w:r w:rsidRPr="00D47795">
              <w:rPr>
                <w:rFonts w:ascii="Times New Roman" w:hAnsi="Times New Roman"/>
                <w:lang w:val="uk-UA"/>
              </w:rPr>
              <w:t>кв.м</w:t>
            </w:r>
          </w:p>
        </w:tc>
        <w:tc>
          <w:tcPr>
            <w:tcW w:w="2844" w:type="dxa"/>
            <w:tcBorders>
              <w:top w:val="single" w:sz="4" w:space="0" w:color="auto"/>
              <w:left w:val="single" w:sz="4" w:space="0" w:color="auto"/>
              <w:bottom w:val="single" w:sz="4" w:space="0" w:color="auto"/>
              <w:right w:val="single" w:sz="4" w:space="0" w:color="auto"/>
            </w:tcBorders>
            <w:vAlign w:val="center"/>
          </w:tcPr>
          <w:p w:rsidR="00EC667E" w:rsidRPr="00D47795" w:rsidRDefault="00EC667E" w:rsidP="001F4BBD">
            <w:pPr>
              <w:pStyle w:val="aa"/>
              <w:spacing w:line="276" w:lineRule="auto"/>
              <w:jc w:val="center"/>
              <w:rPr>
                <w:rFonts w:ascii="Times New Roman" w:hAnsi="Times New Roman"/>
                <w:lang w:val="uk-UA"/>
              </w:rPr>
            </w:pPr>
            <w:r w:rsidRPr="00D47795">
              <w:rPr>
                <w:rFonts w:ascii="Times New Roman" w:hAnsi="Times New Roman"/>
                <w:lang w:val="uk-UA"/>
              </w:rPr>
              <w:t>Тип об’єкта/розташування</w:t>
            </w:r>
          </w:p>
          <w:p w:rsidR="00EC667E" w:rsidRPr="00D47795" w:rsidRDefault="00EC667E">
            <w:pPr>
              <w:pStyle w:val="aa"/>
              <w:spacing w:line="276" w:lineRule="auto"/>
              <w:rPr>
                <w:rFonts w:ascii="Times New Roman" w:hAnsi="Times New Roman"/>
                <w:lang w:val="uk-UA"/>
              </w:rPr>
            </w:pPr>
          </w:p>
        </w:tc>
        <w:tc>
          <w:tcPr>
            <w:tcW w:w="1833" w:type="dxa"/>
            <w:tcBorders>
              <w:top w:val="single" w:sz="4" w:space="0" w:color="auto"/>
              <w:left w:val="single" w:sz="4" w:space="0" w:color="auto"/>
              <w:bottom w:val="single" w:sz="4" w:space="0" w:color="auto"/>
              <w:right w:val="single" w:sz="4" w:space="0" w:color="auto"/>
            </w:tcBorders>
            <w:vAlign w:val="center"/>
            <w:hideMark/>
          </w:tcPr>
          <w:p w:rsidR="00EC667E" w:rsidRPr="00D47795" w:rsidRDefault="00EC667E">
            <w:pPr>
              <w:pStyle w:val="aa"/>
              <w:spacing w:line="276" w:lineRule="auto"/>
              <w:rPr>
                <w:rFonts w:ascii="Times New Roman" w:hAnsi="Times New Roman"/>
                <w:lang w:val="uk-UA"/>
              </w:rPr>
            </w:pPr>
            <w:r w:rsidRPr="00D47795">
              <w:rPr>
                <w:rFonts w:ascii="Times New Roman" w:hAnsi="Times New Roman"/>
                <w:lang w:val="uk-UA"/>
              </w:rPr>
              <w:t>Статус</w:t>
            </w:r>
          </w:p>
          <w:p w:rsidR="00EC667E" w:rsidRPr="00D47795" w:rsidRDefault="00EC667E">
            <w:pPr>
              <w:pStyle w:val="aa"/>
              <w:spacing w:line="276" w:lineRule="auto"/>
              <w:rPr>
                <w:rFonts w:ascii="Times New Roman" w:hAnsi="Times New Roman"/>
                <w:lang w:val="uk-UA"/>
              </w:rPr>
            </w:pPr>
            <w:r w:rsidRPr="00D47795">
              <w:rPr>
                <w:rFonts w:ascii="Times New Roman" w:hAnsi="Times New Roman"/>
                <w:lang w:val="uk-UA"/>
              </w:rPr>
              <w:t>(передано в користування,</w:t>
            </w:r>
          </w:p>
          <w:p w:rsidR="00EC667E" w:rsidRPr="00D47795" w:rsidRDefault="00EC667E">
            <w:pPr>
              <w:pStyle w:val="aa"/>
              <w:spacing w:line="276" w:lineRule="auto"/>
              <w:rPr>
                <w:rFonts w:ascii="Times New Roman" w:hAnsi="Times New Roman"/>
                <w:lang w:val="uk-UA"/>
              </w:rPr>
            </w:pPr>
            <w:r w:rsidRPr="00D47795">
              <w:rPr>
                <w:rFonts w:ascii="Times New Roman" w:hAnsi="Times New Roman"/>
                <w:lang w:val="uk-UA"/>
              </w:rPr>
              <w:t>вільне)</w:t>
            </w:r>
          </w:p>
        </w:tc>
      </w:tr>
      <w:tr w:rsidR="00944F40" w:rsidRPr="00D47795" w:rsidTr="003357CF">
        <w:trPr>
          <w:trHeight w:val="284"/>
        </w:trPr>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r w:rsidRPr="00D47795">
              <w:rPr>
                <w:szCs w:val="28"/>
              </w:rPr>
              <w:t>вул. Небесної сотні, буд. 23/8</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333,3</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Нежитлове приміщення, </w:t>
            </w:r>
          </w:p>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62527F" w:rsidRPr="00D47795" w:rsidRDefault="0062527F" w:rsidP="00944F40">
            <w:pPr>
              <w:pStyle w:val="aa"/>
              <w:rPr>
                <w:rFonts w:ascii="Times New Roman" w:hAnsi="Times New Roman"/>
                <w:lang w:val="uk-UA"/>
              </w:rPr>
            </w:pPr>
            <w:r w:rsidRPr="00D47795">
              <w:rPr>
                <w:rFonts w:ascii="Times New Roman" w:hAnsi="Times New Roman"/>
              </w:rPr>
              <w:t>Орендар: Управління Державної казначейської служби України у  м. Кременчуці</w:t>
            </w:r>
          </w:p>
        </w:tc>
      </w:tr>
      <w:tr w:rsidR="00944F40"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2</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r w:rsidRPr="00D47795">
              <w:rPr>
                <w:szCs w:val="28"/>
              </w:rPr>
              <w:t xml:space="preserve">вул. Тараса Бульби, буд. 12                </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93,9</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DE58BD"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Нежитлове приміщення,            1 поверх</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pStyle w:val="aa"/>
              <w:rPr>
                <w:rFonts w:ascii="Times New Roman" w:hAnsi="Times New Roman"/>
              </w:rPr>
            </w:pPr>
            <w:r w:rsidRPr="00D47795">
              <w:rPr>
                <w:rFonts w:ascii="Times New Roman" w:hAnsi="Times New Roman"/>
              </w:rPr>
              <w:t>вільне</w:t>
            </w:r>
          </w:p>
        </w:tc>
      </w:tr>
      <w:tr w:rsidR="00944F40"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3</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r w:rsidRPr="00D47795">
              <w:rPr>
                <w:szCs w:val="28"/>
              </w:rPr>
              <w:t xml:space="preserve">вул. Тараса Бульби, буд. 12               </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57,9</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Нежитлове приміщення, </w:t>
            </w:r>
          </w:p>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1 поверх </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pStyle w:val="aa"/>
              <w:rPr>
                <w:rFonts w:ascii="Times New Roman" w:hAnsi="Times New Roman"/>
              </w:rPr>
            </w:pPr>
            <w:r w:rsidRPr="00D47795">
              <w:rPr>
                <w:rFonts w:ascii="Times New Roman" w:hAnsi="Times New Roman"/>
              </w:rPr>
              <w:t>вільне</w:t>
            </w:r>
          </w:p>
        </w:tc>
      </w:tr>
      <w:tr w:rsidR="00944F40" w:rsidRPr="00D47795" w:rsidTr="003357CF">
        <w:trPr>
          <w:trHeight w:val="585"/>
        </w:trPr>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lastRenderedPageBreak/>
              <w:t>4</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r w:rsidRPr="00D47795">
              <w:rPr>
                <w:szCs w:val="28"/>
              </w:rPr>
              <w:t>вул. Троїцька, буд. 63/62</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10,4</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Нежитлове приміщення, </w:t>
            </w:r>
          </w:p>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62527F" w:rsidP="00944F40">
            <w:pPr>
              <w:spacing w:line="240" w:lineRule="atLeast"/>
            </w:pPr>
            <w:r w:rsidRPr="00D47795">
              <w:t>Орендар - ФОП Дячук С.А.</w:t>
            </w:r>
          </w:p>
        </w:tc>
      </w:tr>
      <w:tr w:rsidR="00944F40" w:rsidRPr="00D47795" w:rsidTr="003357CF">
        <w:trPr>
          <w:trHeight w:val="627"/>
        </w:trPr>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5</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r w:rsidRPr="00D47795">
              <w:rPr>
                <w:szCs w:val="28"/>
              </w:rPr>
              <w:t>вул. Червона гірка, буд. 37</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719,7</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Нежитлове приміщення, </w:t>
            </w:r>
          </w:p>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791393" w:rsidP="00944F40">
            <w:pPr>
              <w:spacing w:line="240" w:lineRule="atLeast"/>
            </w:pPr>
            <w:r w:rsidRPr="00D47795">
              <w:t>вільне</w:t>
            </w:r>
          </w:p>
        </w:tc>
      </w:tr>
      <w:tr w:rsidR="00944F40" w:rsidRPr="00D47795" w:rsidTr="003357CF">
        <w:trPr>
          <w:trHeight w:val="699"/>
        </w:trPr>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6</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r w:rsidRPr="00D47795">
              <w:rPr>
                <w:szCs w:val="28"/>
              </w:rPr>
              <w:t>вул. Чумацький шлях, буд. 1</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25,0</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Нежитлове приміщення, </w:t>
            </w:r>
          </w:p>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pStyle w:val="aa"/>
              <w:rPr>
                <w:rFonts w:ascii="Times New Roman" w:hAnsi="Times New Roman"/>
              </w:rPr>
            </w:pPr>
            <w:r w:rsidRPr="00D47795">
              <w:rPr>
                <w:rFonts w:ascii="Times New Roman" w:hAnsi="Times New Roman"/>
              </w:rPr>
              <w:t>вільне</w:t>
            </w:r>
          </w:p>
        </w:tc>
      </w:tr>
      <w:tr w:rsidR="00944F40"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7</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r w:rsidRPr="00D47795">
              <w:rPr>
                <w:szCs w:val="28"/>
              </w:rPr>
              <w:t>вул. Чумацький шлях, буд. 3</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30,0</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Нежитлове приміщення, </w:t>
            </w:r>
          </w:p>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944F40" w:rsidP="00944F40">
            <w:r w:rsidRPr="00D47795">
              <w:t>вільне</w:t>
            </w:r>
          </w:p>
        </w:tc>
      </w:tr>
      <w:tr w:rsidR="004A5E69"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4A5E69"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8</w:t>
            </w:r>
          </w:p>
        </w:tc>
        <w:tc>
          <w:tcPr>
            <w:tcW w:w="3598" w:type="dxa"/>
            <w:tcBorders>
              <w:top w:val="single" w:sz="4" w:space="0" w:color="auto"/>
              <w:left w:val="single" w:sz="4" w:space="0" w:color="auto"/>
              <w:bottom w:val="single" w:sz="4" w:space="0" w:color="auto"/>
              <w:right w:val="single" w:sz="4" w:space="0" w:color="auto"/>
            </w:tcBorders>
          </w:tcPr>
          <w:p w:rsidR="004A5E69" w:rsidRPr="00D47795" w:rsidRDefault="004A5E69" w:rsidP="00944F40">
            <w:pPr>
              <w:spacing w:line="240" w:lineRule="atLeast"/>
              <w:rPr>
                <w:szCs w:val="28"/>
                <w:lang w:val="uk-UA"/>
              </w:rPr>
            </w:pPr>
            <w:r w:rsidRPr="00D47795">
              <w:rPr>
                <w:szCs w:val="28"/>
                <w:lang w:val="uk-UA"/>
              </w:rPr>
              <w:t>Вул. Шевченка, буд. 32</w:t>
            </w:r>
          </w:p>
        </w:tc>
        <w:tc>
          <w:tcPr>
            <w:tcW w:w="851" w:type="dxa"/>
            <w:tcBorders>
              <w:top w:val="single" w:sz="4" w:space="0" w:color="auto"/>
              <w:left w:val="single" w:sz="4" w:space="0" w:color="auto"/>
              <w:bottom w:val="single" w:sz="4" w:space="0" w:color="auto"/>
              <w:right w:val="single" w:sz="4" w:space="0" w:color="auto"/>
            </w:tcBorders>
          </w:tcPr>
          <w:p w:rsidR="004A5E69" w:rsidRPr="00D47795" w:rsidRDefault="004A5E69" w:rsidP="00944F40">
            <w:pPr>
              <w:spacing w:line="240" w:lineRule="atLeast"/>
              <w:jc w:val="center"/>
              <w:rPr>
                <w:szCs w:val="28"/>
                <w:lang w:val="uk-UA"/>
              </w:rPr>
            </w:pPr>
            <w:r w:rsidRPr="00D47795">
              <w:rPr>
                <w:szCs w:val="28"/>
                <w:lang w:val="uk-UA"/>
              </w:rPr>
              <w:t>579,3</w:t>
            </w:r>
          </w:p>
        </w:tc>
        <w:tc>
          <w:tcPr>
            <w:tcW w:w="2844" w:type="dxa"/>
            <w:tcBorders>
              <w:top w:val="single" w:sz="4" w:space="0" w:color="auto"/>
              <w:left w:val="single" w:sz="4" w:space="0" w:color="auto"/>
              <w:bottom w:val="single" w:sz="4" w:space="0" w:color="auto"/>
              <w:right w:val="single" w:sz="4" w:space="0" w:color="auto"/>
            </w:tcBorders>
            <w:hideMark/>
          </w:tcPr>
          <w:p w:rsidR="004A5E69" w:rsidRPr="00D47795" w:rsidRDefault="004A5E69" w:rsidP="004A5E69">
            <w:pPr>
              <w:pStyle w:val="aa"/>
              <w:spacing w:line="276" w:lineRule="auto"/>
              <w:rPr>
                <w:rFonts w:ascii="Times New Roman" w:hAnsi="Times New Roman"/>
                <w:sz w:val="24"/>
                <w:szCs w:val="24"/>
                <w:lang w:val="uk-UA"/>
              </w:rPr>
            </w:pPr>
            <w:r w:rsidRPr="00D47795">
              <w:rPr>
                <w:rFonts w:ascii="Times New Roman" w:hAnsi="Times New Roman"/>
                <w:sz w:val="24"/>
                <w:szCs w:val="24"/>
              </w:rPr>
              <w:t xml:space="preserve">Нежитлова будівля </w:t>
            </w:r>
            <w:r w:rsidRPr="00D47795">
              <w:rPr>
                <w:rFonts w:ascii="Times New Roman" w:hAnsi="Times New Roman"/>
                <w:sz w:val="24"/>
                <w:szCs w:val="24"/>
                <w:lang w:val="uk-UA"/>
              </w:rPr>
              <w:t xml:space="preserve">         </w:t>
            </w:r>
            <w:r w:rsidRPr="00D47795">
              <w:rPr>
                <w:rFonts w:ascii="Times New Roman" w:hAnsi="Times New Roman"/>
                <w:sz w:val="24"/>
                <w:szCs w:val="24"/>
              </w:rPr>
              <w:t>літ. «</w:t>
            </w:r>
            <w:r w:rsidRPr="00D47795">
              <w:rPr>
                <w:rFonts w:ascii="Times New Roman" w:hAnsi="Times New Roman"/>
                <w:sz w:val="24"/>
                <w:szCs w:val="24"/>
                <w:lang w:val="uk-UA"/>
              </w:rPr>
              <w:t>А, Ап</w:t>
            </w:r>
            <w:r w:rsidRPr="00D47795">
              <w:rPr>
                <w:rFonts w:ascii="Times New Roman" w:hAnsi="Times New Roman"/>
                <w:sz w:val="24"/>
                <w:szCs w:val="24"/>
              </w:rPr>
              <w:t>»</w:t>
            </w:r>
          </w:p>
        </w:tc>
        <w:tc>
          <w:tcPr>
            <w:tcW w:w="1833" w:type="dxa"/>
            <w:tcBorders>
              <w:top w:val="single" w:sz="4" w:space="0" w:color="auto"/>
              <w:left w:val="single" w:sz="4" w:space="0" w:color="auto"/>
              <w:bottom w:val="single" w:sz="4" w:space="0" w:color="auto"/>
              <w:right w:val="single" w:sz="4" w:space="0" w:color="auto"/>
            </w:tcBorders>
          </w:tcPr>
          <w:p w:rsidR="004A5E69" w:rsidRPr="00D47795" w:rsidRDefault="004A5E69" w:rsidP="00232B91">
            <w:pPr>
              <w:rPr>
                <w:lang w:val="uk-UA"/>
              </w:rPr>
            </w:pPr>
            <w:r w:rsidRPr="00D47795">
              <w:t>вільн</w:t>
            </w:r>
            <w:r w:rsidR="00232B91" w:rsidRPr="00D47795">
              <w:rPr>
                <w:lang w:val="uk-UA"/>
              </w:rPr>
              <w:t>а</w:t>
            </w:r>
          </w:p>
        </w:tc>
      </w:tr>
      <w:tr w:rsidR="00944F40"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9</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r w:rsidRPr="00D47795">
              <w:rPr>
                <w:szCs w:val="28"/>
              </w:rPr>
              <w:t>вул. Оксани Петрусенко,               буд. 13</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158,4</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DE58BD" w:rsidP="00944F40">
            <w:pPr>
              <w:pStyle w:val="aa"/>
              <w:spacing w:line="276" w:lineRule="auto"/>
              <w:rPr>
                <w:rFonts w:ascii="Times New Roman" w:hAnsi="Times New Roman"/>
                <w:sz w:val="24"/>
                <w:szCs w:val="24"/>
                <w:lang w:val="uk-UA"/>
              </w:rPr>
            </w:pPr>
            <w:r w:rsidRPr="00D47795">
              <w:rPr>
                <w:rFonts w:ascii="Times New Roman" w:hAnsi="Times New Roman"/>
                <w:sz w:val="24"/>
                <w:szCs w:val="24"/>
              </w:rPr>
              <w:t xml:space="preserve">Нежитлова будівля </w:t>
            </w:r>
            <w:r w:rsidRPr="00D47795">
              <w:rPr>
                <w:rFonts w:ascii="Times New Roman" w:hAnsi="Times New Roman"/>
                <w:sz w:val="24"/>
                <w:szCs w:val="24"/>
                <w:lang w:val="uk-UA"/>
              </w:rPr>
              <w:t xml:space="preserve">         </w:t>
            </w:r>
            <w:r w:rsidRPr="00D47795">
              <w:rPr>
                <w:rFonts w:ascii="Times New Roman" w:hAnsi="Times New Roman"/>
                <w:sz w:val="24"/>
                <w:szCs w:val="24"/>
              </w:rPr>
              <w:t>літ. «Е»</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791393" w:rsidP="00232B91">
            <w:pPr>
              <w:rPr>
                <w:lang w:val="uk-UA"/>
              </w:rPr>
            </w:pPr>
            <w:r w:rsidRPr="00D47795">
              <w:t>вільн</w:t>
            </w:r>
            <w:r w:rsidR="00232B91" w:rsidRPr="00D47795">
              <w:rPr>
                <w:lang w:val="uk-UA"/>
              </w:rPr>
              <w:t>а</w:t>
            </w:r>
          </w:p>
        </w:tc>
      </w:tr>
      <w:tr w:rsidR="004A5E69"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4A5E69"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10</w:t>
            </w:r>
          </w:p>
        </w:tc>
        <w:tc>
          <w:tcPr>
            <w:tcW w:w="3598" w:type="dxa"/>
            <w:tcBorders>
              <w:top w:val="single" w:sz="4" w:space="0" w:color="auto"/>
              <w:left w:val="single" w:sz="4" w:space="0" w:color="auto"/>
              <w:bottom w:val="single" w:sz="4" w:space="0" w:color="auto"/>
              <w:right w:val="single" w:sz="4" w:space="0" w:color="auto"/>
            </w:tcBorders>
          </w:tcPr>
          <w:p w:rsidR="004A5E69" w:rsidRPr="00D47795" w:rsidRDefault="004A5E69" w:rsidP="004A5E69">
            <w:pPr>
              <w:spacing w:line="240" w:lineRule="atLeast"/>
            </w:pPr>
            <w:r w:rsidRPr="00D47795">
              <w:rPr>
                <w:szCs w:val="28"/>
              </w:rPr>
              <w:t>пров. Олега Кошового, буд. 5</w:t>
            </w:r>
          </w:p>
        </w:tc>
        <w:tc>
          <w:tcPr>
            <w:tcW w:w="851" w:type="dxa"/>
            <w:tcBorders>
              <w:top w:val="single" w:sz="4" w:space="0" w:color="auto"/>
              <w:left w:val="single" w:sz="4" w:space="0" w:color="auto"/>
              <w:bottom w:val="single" w:sz="4" w:space="0" w:color="auto"/>
              <w:right w:val="single" w:sz="4" w:space="0" w:color="auto"/>
            </w:tcBorders>
          </w:tcPr>
          <w:p w:rsidR="004A5E69" w:rsidRPr="00D47795" w:rsidRDefault="004A5E69" w:rsidP="004A5E69">
            <w:pPr>
              <w:spacing w:line="240" w:lineRule="atLeast"/>
              <w:jc w:val="center"/>
            </w:pPr>
            <w:r w:rsidRPr="00D47795">
              <w:rPr>
                <w:szCs w:val="28"/>
              </w:rPr>
              <w:t>408,1</w:t>
            </w:r>
          </w:p>
        </w:tc>
        <w:tc>
          <w:tcPr>
            <w:tcW w:w="2844" w:type="dxa"/>
            <w:tcBorders>
              <w:top w:val="single" w:sz="4" w:space="0" w:color="auto"/>
              <w:left w:val="single" w:sz="4" w:space="0" w:color="auto"/>
              <w:bottom w:val="single" w:sz="4" w:space="0" w:color="auto"/>
              <w:right w:val="single" w:sz="4" w:space="0" w:color="auto"/>
            </w:tcBorders>
            <w:hideMark/>
          </w:tcPr>
          <w:p w:rsidR="004A5E69" w:rsidRPr="00D47795" w:rsidRDefault="004A5E69" w:rsidP="004A5E69">
            <w:pPr>
              <w:pStyle w:val="aa"/>
              <w:spacing w:line="276" w:lineRule="auto"/>
              <w:jc w:val="both"/>
              <w:rPr>
                <w:rFonts w:ascii="Times New Roman" w:hAnsi="Times New Roman"/>
                <w:sz w:val="24"/>
                <w:szCs w:val="24"/>
                <w:lang w:val="uk-UA"/>
              </w:rPr>
            </w:pPr>
            <w:r w:rsidRPr="00D47795">
              <w:rPr>
                <w:rFonts w:ascii="Times New Roman" w:hAnsi="Times New Roman"/>
                <w:sz w:val="24"/>
                <w:szCs w:val="24"/>
                <w:lang w:val="uk-UA"/>
              </w:rPr>
              <w:t>Нежитлове приміщення,            1 поверх</w:t>
            </w:r>
          </w:p>
        </w:tc>
        <w:tc>
          <w:tcPr>
            <w:tcW w:w="1833" w:type="dxa"/>
            <w:tcBorders>
              <w:top w:val="single" w:sz="4" w:space="0" w:color="auto"/>
              <w:left w:val="single" w:sz="4" w:space="0" w:color="auto"/>
              <w:bottom w:val="single" w:sz="4" w:space="0" w:color="auto"/>
              <w:right w:val="single" w:sz="4" w:space="0" w:color="auto"/>
            </w:tcBorders>
          </w:tcPr>
          <w:p w:rsidR="004A5E69" w:rsidRPr="00D47795" w:rsidRDefault="004A5E69" w:rsidP="004A5E69">
            <w:pPr>
              <w:pStyle w:val="aa"/>
              <w:rPr>
                <w:rFonts w:ascii="Times New Roman" w:hAnsi="Times New Roman"/>
              </w:rPr>
            </w:pPr>
            <w:r w:rsidRPr="00D47795">
              <w:rPr>
                <w:rFonts w:ascii="Times New Roman" w:hAnsi="Times New Roman"/>
              </w:rPr>
              <w:t>вільне</w:t>
            </w:r>
          </w:p>
        </w:tc>
      </w:tr>
    </w:tbl>
    <w:p w:rsidR="003F42E7" w:rsidRPr="00D47795" w:rsidRDefault="003F42E7" w:rsidP="00D920D8">
      <w:pPr>
        <w:pStyle w:val="aa"/>
        <w:tabs>
          <w:tab w:val="left" w:pos="851"/>
          <w:tab w:val="left" w:pos="1134"/>
        </w:tabs>
        <w:ind w:firstLine="851"/>
        <w:jc w:val="both"/>
        <w:rPr>
          <w:rFonts w:ascii="Times New Roman" w:hAnsi="Times New Roman"/>
          <w:sz w:val="28"/>
          <w:szCs w:val="28"/>
          <w:lang w:val="uk-UA"/>
        </w:rPr>
      </w:pPr>
    </w:p>
    <w:p w:rsidR="003C73CB" w:rsidRPr="00D47795" w:rsidRDefault="003C73CB" w:rsidP="00D920D8">
      <w:pPr>
        <w:pStyle w:val="aa"/>
        <w:tabs>
          <w:tab w:val="left" w:pos="851"/>
          <w:tab w:val="left" w:pos="1134"/>
        </w:tabs>
        <w:ind w:firstLine="851"/>
        <w:jc w:val="both"/>
        <w:rPr>
          <w:rFonts w:ascii="Times New Roman" w:hAnsi="Times New Roman"/>
          <w:sz w:val="28"/>
          <w:szCs w:val="28"/>
          <w:lang w:val="uk-UA"/>
        </w:rPr>
      </w:pPr>
      <w:r w:rsidRPr="00D47795">
        <w:rPr>
          <w:rFonts w:ascii="Times New Roman" w:hAnsi="Times New Roman"/>
          <w:sz w:val="28"/>
          <w:szCs w:val="28"/>
          <w:lang w:val="uk-UA"/>
        </w:rPr>
        <w:t>2.</w:t>
      </w:r>
      <w:r w:rsidR="00800828" w:rsidRPr="00D47795">
        <w:rPr>
          <w:rFonts w:ascii="Times New Roman" w:hAnsi="Times New Roman"/>
          <w:sz w:val="28"/>
          <w:szCs w:val="28"/>
          <w:lang w:val="uk-UA"/>
        </w:rPr>
        <w:t xml:space="preserve"> </w:t>
      </w:r>
      <w:r w:rsidR="00D920D8" w:rsidRPr="00D47795">
        <w:rPr>
          <w:rFonts w:ascii="Times New Roman" w:hAnsi="Times New Roman"/>
          <w:sz w:val="28"/>
          <w:szCs w:val="28"/>
          <w:lang w:val="uk-UA"/>
        </w:rPr>
        <w:t xml:space="preserve"> </w:t>
      </w:r>
      <w:r w:rsidR="00EC667E" w:rsidRPr="00D47795">
        <w:rPr>
          <w:rFonts w:ascii="Times New Roman" w:hAnsi="Times New Roman"/>
          <w:sz w:val="28"/>
          <w:szCs w:val="28"/>
          <w:lang w:val="uk-UA"/>
        </w:rPr>
        <w:t xml:space="preserve">Визначення </w:t>
      </w:r>
      <w:r w:rsidR="00D920D8"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 </w:t>
      </w:r>
      <w:r w:rsidR="00EC667E" w:rsidRPr="00D47795">
        <w:rPr>
          <w:rFonts w:ascii="Times New Roman" w:hAnsi="Times New Roman"/>
          <w:sz w:val="28"/>
          <w:szCs w:val="28"/>
          <w:lang w:val="uk-UA"/>
        </w:rPr>
        <w:t>умов</w:t>
      </w:r>
      <w:r w:rsidRPr="00D47795">
        <w:rPr>
          <w:rFonts w:ascii="Times New Roman" w:hAnsi="Times New Roman"/>
          <w:sz w:val="28"/>
          <w:szCs w:val="28"/>
          <w:lang w:val="uk-UA"/>
        </w:rPr>
        <w:t xml:space="preserve"> </w:t>
      </w:r>
      <w:r w:rsidR="00D920D8" w:rsidRPr="00D47795">
        <w:rPr>
          <w:rFonts w:ascii="Times New Roman" w:hAnsi="Times New Roman"/>
          <w:sz w:val="28"/>
          <w:szCs w:val="28"/>
          <w:lang w:val="uk-UA"/>
        </w:rPr>
        <w:t xml:space="preserve"> </w:t>
      </w:r>
      <w:r w:rsidR="00EC667E" w:rsidRPr="00D47795">
        <w:rPr>
          <w:rFonts w:ascii="Times New Roman" w:hAnsi="Times New Roman"/>
          <w:sz w:val="28"/>
          <w:szCs w:val="28"/>
          <w:lang w:val="uk-UA"/>
        </w:rPr>
        <w:t xml:space="preserve"> </w:t>
      </w:r>
      <w:r w:rsidR="00EC667E" w:rsidRPr="00D47795">
        <w:rPr>
          <w:rFonts w:ascii="Times New Roman" w:hAnsi="Times New Roman"/>
          <w:sz w:val="28"/>
          <w:lang w:val="uk-UA"/>
        </w:rPr>
        <w:t>продажу</w:t>
      </w:r>
      <w:r w:rsidRPr="00D47795">
        <w:rPr>
          <w:rFonts w:ascii="Times New Roman" w:hAnsi="Times New Roman"/>
          <w:sz w:val="28"/>
          <w:lang w:val="uk-UA"/>
        </w:rPr>
        <w:t xml:space="preserve"> </w:t>
      </w:r>
      <w:r w:rsidR="00EC667E" w:rsidRPr="00D47795">
        <w:rPr>
          <w:rFonts w:ascii="Times New Roman" w:hAnsi="Times New Roman"/>
          <w:sz w:val="28"/>
          <w:lang w:val="uk-UA"/>
        </w:rPr>
        <w:t xml:space="preserve"> </w:t>
      </w:r>
      <w:r w:rsidR="00307485" w:rsidRPr="00D47795">
        <w:rPr>
          <w:rFonts w:ascii="Times New Roman" w:hAnsi="Times New Roman"/>
          <w:sz w:val="28"/>
          <w:szCs w:val="28"/>
          <w:lang w:val="uk-UA"/>
        </w:rPr>
        <w:t>(у разі</w:t>
      </w:r>
      <w:r w:rsidRPr="00D47795">
        <w:rPr>
          <w:rFonts w:ascii="Times New Roman" w:hAnsi="Times New Roman"/>
          <w:sz w:val="28"/>
          <w:szCs w:val="28"/>
          <w:lang w:val="uk-UA"/>
        </w:rPr>
        <w:t xml:space="preserve"> </w:t>
      </w:r>
      <w:r w:rsidR="00D920D8" w:rsidRPr="00D47795">
        <w:rPr>
          <w:rFonts w:ascii="Times New Roman" w:hAnsi="Times New Roman"/>
          <w:sz w:val="28"/>
          <w:szCs w:val="28"/>
          <w:lang w:val="uk-UA"/>
        </w:rPr>
        <w:t xml:space="preserve"> </w:t>
      </w:r>
      <w:r w:rsidR="00307485" w:rsidRPr="00D47795">
        <w:rPr>
          <w:rFonts w:ascii="Times New Roman" w:hAnsi="Times New Roman"/>
          <w:sz w:val="28"/>
          <w:szCs w:val="28"/>
          <w:lang w:val="uk-UA"/>
        </w:rPr>
        <w:t xml:space="preserve"> необхідності </w:t>
      </w:r>
      <w:r w:rsidRPr="00D47795">
        <w:rPr>
          <w:rFonts w:ascii="Times New Roman" w:hAnsi="Times New Roman"/>
          <w:sz w:val="28"/>
          <w:szCs w:val="28"/>
          <w:lang w:val="uk-UA"/>
        </w:rPr>
        <w:t xml:space="preserve"> </w:t>
      </w:r>
      <w:r w:rsidR="00307485" w:rsidRPr="00D47795">
        <w:rPr>
          <w:rFonts w:ascii="Times New Roman" w:hAnsi="Times New Roman"/>
          <w:sz w:val="28"/>
          <w:szCs w:val="28"/>
          <w:lang w:val="uk-UA"/>
        </w:rPr>
        <w:t xml:space="preserve">додаткових </w:t>
      </w:r>
      <w:r w:rsidR="00D920D8"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 </w:t>
      </w:r>
      <w:r w:rsidR="00307485" w:rsidRPr="00D47795">
        <w:rPr>
          <w:rFonts w:ascii="Times New Roman" w:hAnsi="Times New Roman"/>
          <w:sz w:val="28"/>
          <w:szCs w:val="28"/>
          <w:lang w:val="uk-UA"/>
        </w:rPr>
        <w:t xml:space="preserve">умов </w:t>
      </w:r>
    </w:p>
    <w:p w:rsidR="00301C8C" w:rsidRPr="00D47795" w:rsidRDefault="00307485" w:rsidP="003C73CB">
      <w:pPr>
        <w:pStyle w:val="aa"/>
        <w:tabs>
          <w:tab w:val="left" w:pos="851"/>
          <w:tab w:val="left" w:pos="1134"/>
        </w:tabs>
        <w:jc w:val="both"/>
        <w:rPr>
          <w:rFonts w:ascii="Times New Roman" w:hAnsi="Times New Roman"/>
          <w:sz w:val="28"/>
          <w:szCs w:val="28"/>
          <w:lang w:val="uk-UA"/>
        </w:rPr>
      </w:pPr>
      <w:r w:rsidRPr="00D47795">
        <w:rPr>
          <w:rFonts w:ascii="Times New Roman" w:hAnsi="Times New Roman"/>
          <w:sz w:val="28"/>
          <w:szCs w:val="28"/>
          <w:lang w:val="uk-UA"/>
        </w:rPr>
        <w:t xml:space="preserve">продажу) </w:t>
      </w:r>
      <w:r w:rsidR="00054966" w:rsidRPr="00D47795">
        <w:rPr>
          <w:rFonts w:ascii="Times New Roman" w:hAnsi="Times New Roman"/>
          <w:sz w:val="28"/>
          <w:szCs w:val="28"/>
          <w:lang w:val="uk-UA"/>
        </w:rPr>
        <w:t>10</w:t>
      </w:r>
      <w:r w:rsidR="00EB1416" w:rsidRPr="00D47795">
        <w:rPr>
          <w:rFonts w:ascii="Times New Roman" w:hAnsi="Times New Roman"/>
          <w:sz w:val="28"/>
          <w:szCs w:val="28"/>
          <w:lang w:val="uk-UA"/>
        </w:rPr>
        <w:t xml:space="preserve"> </w:t>
      </w:r>
      <w:r w:rsidR="00EC667E" w:rsidRPr="00D47795">
        <w:rPr>
          <w:rFonts w:ascii="Times New Roman" w:hAnsi="Times New Roman"/>
          <w:sz w:val="28"/>
          <w:lang w:val="uk-UA"/>
        </w:rPr>
        <w:t>об’єктів комунальної власності територіальної громади міста Кременчука</w:t>
      </w:r>
      <w:r w:rsidR="00301C8C" w:rsidRPr="00D47795">
        <w:rPr>
          <w:rFonts w:ascii="Times New Roman" w:hAnsi="Times New Roman"/>
          <w:sz w:val="28"/>
          <w:lang w:val="uk-UA"/>
        </w:rPr>
        <w:t xml:space="preserve"> (зазначених в таблиці)</w:t>
      </w:r>
      <w:r w:rsidR="00EC667E" w:rsidRPr="00D47795">
        <w:rPr>
          <w:rFonts w:ascii="Times New Roman" w:hAnsi="Times New Roman"/>
          <w:sz w:val="28"/>
          <w:lang w:val="uk-UA"/>
        </w:rPr>
        <w:t>, які підлягають приватизації згідно з рішенням Кременчуцької міської ради Полтавської області від 23.04.2020 «</w:t>
      </w:r>
      <w:r w:rsidR="00EC667E" w:rsidRPr="00D47795">
        <w:rPr>
          <w:rFonts w:ascii="Times New Roman" w:hAnsi="Times New Roman"/>
          <w:sz w:val="28"/>
          <w:szCs w:val="28"/>
          <w:lang w:val="uk-UA"/>
        </w:rPr>
        <w:t>Про затвердження переліку об’єктів, які належать до комунальної власності територіальної  громади  мі</w:t>
      </w:r>
      <w:r w:rsidR="00C813E5" w:rsidRPr="00D47795">
        <w:rPr>
          <w:rFonts w:ascii="Times New Roman" w:hAnsi="Times New Roman"/>
          <w:sz w:val="28"/>
          <w:szCs w:val="28"/>
          <w:lang w:val="uk-UA"/>
        </w:rPr>
        <w:t xml:space="preserve">ста Кременчука та  підлягають </w:t>
      </w:r>
      <w:r w:rsidR="00EC667E" w:rsidRPr="00D47795">
        <w:rPr>
          <w:rFonts w:ascii="Times New Roman" w:hAnsi="Times New Roman"/>
          <w:sz w:val="28"/>
          <w:szCs w:val="28"/>
          <w:lang w:val="uk-UA"/>
        </w:rPr>
        <w:t>приватизації»</w:t>
      </w:r>
      <w:r w:rsidR="003F42E7" w:rsidRPr="00D47795">
        <w:rPr>
          <w:rFonts w:ascii="Times New Roman" w:hAnsi="Times New Roman"/>
          <w:sz w:val="28"/>
          <w:szCs w:val="28"/>
          <w:lang w:val="uk-UA"/>
        </w:rPr>
        <w:t>.</w:t>
      </w:r>
    </w:p>
    <w:p w:rsidR="00EC667E" w:rsidRPr="00D47795" w:rsidRDefault="00EC667E" w:rsidP="00EC667E">
      <w:pPr>
        <w:pStyle w:val="aa"/>
        <w:jc w:val="both"/>
        <w:rPr>
          <w:rFonts w:ascii="Times New Roman" w:hAnsi="Times New Roman"/>
          <w:sz w:val="20"/>
          <w:szCs w:val="20"/>
          <w:lang w:val="uk-UA"/>
        </w:rPr>
      </w:pPr>
    </w:p>
    <w:p w:rsidR="00EC667E" w:rsidRPr="00D47795" w:rsidRDefault="00EC667E" w:rsidP="003D19B7">
      <w:pPr>
        <w:pStyle w:val="aa"/>
        <w:tabs>
          <w:tab w:val="left" w:pos="851"/>
        </w:tabs>
        <w:jc w:val="both"/>
        <w:rPr>
          <w:rFonts w:ascii="Times New Roman" w:hAnsi="Times New Roman"/>
          <w:sz w:val="28"/>
          <w:szCs w:val="28"/>
          <w:lang w:val="uk-UA"/>
        </w:rPr>
      </w:pPr>
      <w:r w:rsidRPr="00D47795">
        <w:rPr>
          <w:rFonts w:ascii="Times New Roman" w:hAnsi="Times New Roman"/>
          <w:sz w:val="28"/>
          <w:szCs w:val="28"/>
          <w:lang w:val="uk-UA"/>
        </w:rPr>
        <w:t xml:space="preserve">            3. </w:t>
      </w:r>
      <w:r w:rsidR="00307485" w:rsidRPr="00D47795">
        <w:rPr>
          <w:rFonts w:ascii="Times New Roman" w:hAnsi="Times New Roman"/>
          <w:sz w:val="28"/>
          <w:szCs w:val="28"/>
          <w:lang w:val="uk-UA"/>
        </w:rPr>
        <w:t>Р</w:t>
      </w:r>
      <w:r w:rsidR="007F315F" w:rsidRPr="00D47795">
        <w:rPr>
          <w:rFonts w:ascii="Times New Roman" w:hAnsi="Times New Roman"/>
          <w:sz w:val="28"/>
          <w:szCs w:val="28"/>
          <w:lang w:val="uk-UA"/>
        </w:rPr>
        <w:t>озроблення</w:t>
      </w:r>
      <w:r w:rsidRPr="00D47795">
        <w:rPr>
          <w:rFonts w:ascii="Times New Roman" w:hAnsi="Times New Roman"/>
          <w:sz w:val="28"/>
          <w:szCs w:val="28"/>
          <w:lang w:val="uk-UA"/>
        </w:rPr>
        <w:t xml:space="preserve"> інформаційних повідомлень про продаж </w:t>
      </w:r>
      <w:r w:rsidR="00C813E5" w:rsidRPr="00D47795">
        <w:rPr>
          <w:rFonts w:ascii="Times New Roman" w:hAnsi="Times New Roman"/>
          <w:sz w:val="28"/>
          <w:szCs w:val="28"/>
          <w:lang w:val="uk-UA"/>
        </w:rPr>
        <w:t xml:space="preserve">зазначених у п.1 </w:t>
      </w:r>
      <w:r w:rsidR="004A2F62" w:rsidRPr="00D47795">
        <w:rPr>
          <w:rFonts w:ascii="Times New Roman" w:hAnsi="Times New Roman"/>
          <w:sz w:val="28"/>
          <w:szCs w:val="28"/>
          <w:lang w:val="uk-UA"/>
        </w:rPr>
        <w:t>порядку денного</w:t>
      </w:r>
      <w:r w:rsidR="00232B91" w:rsidRPr="00D47795">
        <w:rPr>
          <w:rFonts w:ascii="Times New Roman" w:hAnsi="Times New Roman"/>
          <w:sz w:val="28"/>
          <w:szCs w:val="28"/>
          <w:lang w:val="uk-UA"/>
        </w:rPr>
        <w:t xml:space="preserve"> </w:t>
      </w:r>
      <w:r w:rsidR="00054966" w:rsidRPr="00D47795">
        <w:rPr>
          <w:rFonts w:ascii="Times New Roman" w:hAnsi="Times New Roman"/>
          <w:sz w:val="28"/>
          <w:szCs w:val="28"/>
          <w:lang w:val="uk-UA"/>
        </w:rPr>
        <w:t>10</w:t>
      </w:r>
      <w:r w:rsidR="00EB1416" w:rsidRPr="00D47795">
        <w:rPr>
          <w:rFonts w:ascii="Times New Roman" w:hAnsi="Times New Roman"/>
          <w:sz w:val="28"/>
          <w:szCs w:val="28"/>
          <w:lang w:val="uk-UA"/>
        </w:rPr>
        <w:t xml:space="preserve"> </w:t>
      </w:r>
      <w:r w:rsidR="007F315F" w:rsidRPr="00D47795">
        <w:rPr>
          <w:rFonts w:ascii="Times New Roman" w:hAnsi="Times New Roman"/>
          <w:sz w:val="28"/>
          <w:szCs w:val="28"/>
          <w:lang w:val="uk-UA"/>
        </w:rPr>
        <w:t xml:space="preserve">об’єктів приватизації, які будуть оприлюднюватись </w:t>
      </w:r>
      <w:r w:rsidR="00C813E5" w:rsidRPr="00D47795">
        <w:rPr>
          <w:rFonts w:ascii="Times New Roman" w:hAnsi="Times New Roman"/>
          <w:sz w:val="28"/>
          <w:szCs w:val="28"/>
          <w:lang w:val="uk-UA"/>
        </w:rPr>
        <w:t xml:space="preserve">Управлінням міського майна Кременчуцької міської ради Полтавської області (органом приватизації) </w:t>
      </w:r>
      <w:r w:rsidR="007F315F" w:rsidRPr="00D47795">
        <w:rPr>
          <w:rFonts w:ascii="Times New Roman" w:hAnsi="Times New Roman"/>
          <w:sz w:val="28"/>
          <w:szCs w:val="28"/>
          <w:lang w:val="uk-UA"/>
        </w:rPr>
        <w:t>в ЕТС «ПРОЗОРРО.ПРОДАЖІ».</w:t>
      </w:r>
    </w:p>
    <w:p w:rsidR="00274760" w:rsidRPr="00D47795" w:rsidRDefault="00274760" w:rsidP="00800828">
      <w:pPr>
        <w:pStyle w:val="aa"/>
        <w:tabs>
          <w:tab w:val="left" w:pos="851"/>
        </w:tabs>
        <w:jc w:val="both"/>
        <w:rPr>
          <w:rFonts w:ascii="Times New Roman" w:hAnsi="Times New Roman"/>
          <w:sz w:val="20"/>
          <w:szCs w:val="20"/>
          <w:lang w:val="uk-UA"/>
        </w:rPr>
      </w:pPr>
    </w:p>
    <w:p w:rsidR="00604CA1" w:rsidRPr="00D47795" w:rsidRDefault="00DD4A51" w:rsidP="00604CA1">
      <w:pPr>
        <w:jc w:val="both"/>
        <w:rPr>
          <w:b/>
          <w:sz w:val="28"/>
          <w:szCs w:val="28"/>
          <w:lang w:val="uk-UA"/>
        </w:rPr>
      </w:pPr>
      <w:r w:rsidRPr="00D47795">
        <w:rPr>
          <w:b/>
          <w:sz w:val="28"/>
          <w:szCs w:val="28"/>
          <w:lang w:val="uk-UA"/>
        </w:rPr>
        <w:t>ВИСТУПИЛИ</w:t>
      </w:r>
      <w:r w:rsidR="00604CA1" w:rsidRPr="00D47795">
        <w:rPr>
          <w:b/>
          <w:sz w:val="28"/>
          <w:szCs w:val="28"/>
          <w:lang w:val="uk-UA"/>
        </w:rPr>
        <w:t>:</w:t>
      </w:r>
    </w:p>
    <w:p w:rsidR="00604CA1" w:rsidRPr="00D47795" w:rsidRDefault="00604CA1" w:rsidP="00604CA1">
      <w:pPr>
        <w:jc w:val="both"/>
        <w:rPr>
          <w:b/>
          <w:i/>
          <w:sz w:val="10"/>
          <w:szCs w:val="10"/>
          <w:lang w:val="uk-UA"/>
        </w:rPr>
      </w:pPr>
    </w:p>
    <w:p w:rsidR="00E5377D" w:rsidRPr="00D47795" w:rsidRDefault="00E5377D" w:rsidP="00604CA1">
      <w:pPr>
        <w:jc w:val="both"/>
        <w:rPr>
          <w:b/>
          <w:i/>
          <w:sz w:val="10"/>
          <w:szCs w:val="10"/>
          <w:lang w:val="uk-UA"/>
        </w:rPr>
      </w:pPr>
    </w:p>
    <w:p w:rsidR="00104DC3" w:rsidRPr="00D47795" w:rsidRDefault="008E4B07" w:rsidP="00104DC3">
      <w:pPr>
        <w:pStyle w:val="aa"/>
        <w:jc w:val="both"/>
        <w:rPr>
          <w:rFonts w:ascii="Times New Roman" w:hAnsi="Times New Roman"/>
          <w:sz w:val="28"/>
          <w:szCs w:val="28"/>
          <w:lang w:val="uk-UA"/>
        </w:rPr>
      </w:pPr>
      <w:r w:rsidRPr="00D47795">
        <w:rPr>
          <w:rFonts w:ascii="Times New Roman" w:hAnsi="Times New Roman"/>
          <w:b/>
          <w:sz w:val="28"/>
          <w:szCs w:val="28"/>
          <w:lang w:val="uk-UA"/>
        </w:rPr>
        <w:t>Жук Т.А</w:t>
      </w:r>
      <w:r w:rsidRPr="00D47795">
        <w:rPr>
          <w:rFonts w:ascii="Times New Roman" w:hAnsi="Times New Roman"/>
          <w:sz w:val="28"/>
          <w:szCs w:val="28"/>
          <w:lang w:val="uk-UA"/>
        </w:rPr>
        <w:t xml:space="preserve">. – голова комісії, </w:t>
      </w:r>
      <w:r w:rsidRPr="00D47795">
        <w:rPr>
          <w:rFonts w:ascii="Times New Roman" w:hAnsi="Times New Roman"/>
          <w:sz w:val="28"/>
          <w:szCs w:val="28"/>
        </w:rPr>
        <w:t xml:space="preserve">заступник начальника – начальник </w:t>
      </w:r>
      <w:r w:rsidRPr="00D47795">
        <w:rPr>
          <w:rFonts w:ascii="Times New Roman" w:hAnsi="Times New Roman"/>
          <w:sz w:val="28"/>
          <w:szCs w:val="28"/>
          <w:lang w:val="uk-UA"/>
        </w:rPr>
        <w:t xml:space="preserve"> </w:t>
      </w:r>
      <w:r w:rsidRPr="00D47795">
        <w:rPr>
          <w:rFonts w:ascii="Times New Roman" w:hAnsi="Times New Roman"/>
          <w:sz w:val="28"/>
          <w:szCs w:val="28"/>
        </w:rPr>
        <w:t xml:space="preserve">відділу  </w:t>
      </w:r>
      <w:r w:rsidRPr="00D47795">
        <w:rPr>
          <w:rFonts w:ascii="Times New Roman" w:hAnsi="Times New Roman"/>
          <w:sz w:val="28"/>
          <w:szCs w:val="28"/>
          <w:lang w:val="uk-UA"/>
        </w:rPr>
        <w:t xml:space="preserve">приватизації </w:t>
      </w:r>
      <w:r w:rsidRPr="00D47795">
        <w:rPr>
          <w:rFonts w:ascii="Times New Roman" w:hAnsi="Times New Roman"/>
          <w:sz w:val="28"/>
          <w:szCs w:val="28"/>
        </w:rPr>
        <w:t xml:space="preserve">та </w:t>
      </w:r>
      <w:r w:rsidRPr="00D47795">
        <w:rPr>
          <w:rFonts w:ascii="Times New Roman" w:hAnsi="Times New Roman"/>
          <w:sz w:val="28"/>
          <w:szCs w:val="28"/>
          <w:lang w:val="uk-UA"/>
        </w:rPr>
        <w:t xml:space="preserve"> </w:t>
      </w:r>
      <w:r w:rsidRPr="00D47795">
        <w:rPr>
          <w:rFonts w:ascii="Times New Roman" w:hAnsi="Times New Roman"/>
          <w:sz w:val="28"/>
          <w:szCs w:val="28"/>
        </w:rPr>
        <w:t>контролю</w:t>
      </w:r>
      <w:r w:rsidRPr="00D47795">
        <w:rPr>
          <w:rFonts w:ascii="Times New Roman" w:hAnsi="Times New Roman"/>
          <w:sz w:val="28"/>
          <w:szCs w:val="28"/>
          <w:lang w:val="uk-UA"/>
        </w:rPr>
        <w:t xml:space="preserve"> </w:t>
      </w:r>
      <w:r w:rsidRPr="00D47795">
        <w:rPr>
          <w:rFonts w:ascii="Times New Roman" w:hAnsi="Times New Roman"/>
          <w:sz w:val="28"/>
          <w:szCs w:val="28"/>
        </w:rPr>
        <w:t xml:space="preserve"> за</w:t>
      </w:r>
      <w:r w:rsidRPr="00D47795">
        <w:rPr>
          <w:rFonts w:ascii="Times New Roman" w:hAnsi="Times New Roman"/>
          <w:sz w:val="28"/>
          <w:szCs w:val="28"/>
          <w:lang w:val="uk-UA"/>
        </w:rPr>
        <w:t xml:space="preserve"> </w:t>
      </w:r>
      <w:r w:rsidRPr="00D47795">
        <w:rPr>
          <w:rFonts w:ascii="Times New Roman" w:hAnsi="Times New Roman"/>
          <w:sz w:val="28"/>
          <w:szCs w:val="28"/>
        </w:rPr>
        <w:t xml:space="preserve"> рухом комунального майна Управління міського </w:t>
      </w:r>
      <w:r w:rsidRPr="00D47795">
        <w:rPr>
          <w:rFonts w:ascii="Times New Roman" w:hAnsi="Times New Roman"/>
          <w:sz w:val="28"/>
          <w:szCs w:val="28"/>
          <w:lang w:val="uk-UA"/>
        </w:rPr>
        <w:t xml:space="preserve"> </w:t>
      </w:r>
      <w:r w:rsidRPr="00D47795">
        <w:rPr>
          <w:rFonts w:ascii="Times New Roman" w:hAnsi="Times New Roman"/>
          <w:sz w:val="28"/>
          <w:szCs w:val="28"/>
        </w:rPr>
        <w:t xml:space="preserve">майна Кременчуцької міської </w:t>
      </w:r>
      <w:r w:rsidRPr="00D47795">
        <w:rPr>
          <w:rFonts w:ascii="Times New Roman" w:hAnsi="Times New Roman"/>
          <w:sz w:val="28"/>
          <w:szCs w:val="28"/>
          <w:lang w:val="uk-UA"/>
        </w:rPr>
        <w:t xml:space="preserve"> </w:t>
      </w:r>
      <w:r w:rsidRPr="00D47795">
        <w:rPr>
          <w:rFonts w:ascii="Times New Roman" w:hAnsi="Times New Roman"/>
          <w:sz w:val="28"/>
          <w:szCs w:val="28"/>
        </w:rPr>
        <w:t xml:space="preserve">ради </w:t>
      </w:r>
      <w:r w:rsidRPr="00D47795">
        <w:rPr>
          <w:rFonts w:ascii="Times New Roman" w:hAnsi="Times New Roman"/>
          <w:sz w:val="28"/>
          <w:szCs w:val="28"/>
          <w:lang w:val="uk-UA"/>
        </w:rPr>
        <w:t xml:space="preserve"> </w:t>
      </w:r>
      <w:r w:rsidRPr="00D47795">
        <w:rPr>
          <w:rFonts w:ascii="Times New Roman" w:hAnsi="Times New Roman"/>
          <w:sz w:val="28"/>
          <w:szCs w:val="28"/>
        </w:rPr>
        <w:t xml:space="preserve">Полтавської </w:t>
      </w:r>
      <w:r w:rsidRPr="00D47795">
        <w:rPr>
          <w:rFonts w:ascii="Times New Roman" w:hAnsi="Times New Roman"/>
          <w:sz w:val="28"/>
          <w:szCs w:val="28"/>
          <w:lang w:val="uk-UA"/>
        </w:rPr>
        <w:t xml:space="preserve"> </w:t>
      </w:r>
      <w:r w:rsidRPr="00D47795">
        <w:rPr>
          <w:rFonts w:ascii="Times New Roman" w:hAnsi="Times New Roman"/>
          <w:sz w:val="28"/>
          <w:szCs w:val="28"/>
        </w:rPr>
        <w:t>област</w:t>
      </w:r>
      <w:r w:rsidRPr="00D47795">
        <w:rPr>
          <w:rFonts w:ascii="Times New Roman" w:hAnsi="Times New Roman"/>
          <w:sz w:val="28"/>
          <w:szCs w:val="28"/>
          <w:lang w:val="uk-UA"/>
        </w:rPr>
        <w:t xml:space="preserve">і, </w:t>
      </w:r>
      <w:r w:rsidR="00DF6E2B" w:rsidRPr="00D47795">
        <w:rPr>
          <w:rFonts w:ascii="Times New Roman" w:hAnsi="Times New Roman"/>
          <w:sz w:val="28"/>
          <w:szCs w:val="28"/>
          <w:lang w:val="uk-UA"/>
        </w:rPr>
        <w:t xml:space="preserve">звернулася до членів комісії з вступною промовою та повідомила, </w:t>
      </w:r>
      <w:r w:rsidR="000E75AB" w:rsidRPr="00D47795">
        <w:rPr>
          <w:rFonts w:ascii="Times New Roman" w:hAnsi="Times New Roman"/>
          <w:sz w:val="28"/>
          <w:szCs w:val="28"/>
          <w:lang w:val="uk-UA"/>
        </w:rPr>
        <w:t>що на засіданні з 1</w:t>
      </w:r>
      <w:r w:rsidR="00054966" w:rsidRPr="00D47795">
        <w:rPr>
          <w:rFonts w:ascii="Times New Roman" w:hAnsi="Times New Roman"/>
          <w:sz w:val="28"/>
          <w:szCs w:val="28"/>
          <w:lang w:val="uk-UA"/>
        </w:rPr>
        <w:t>4</w:t>
      </w:r>
      <w:r w:rsidR="000E75AB" w:rsidRPr="00D47795">
        <w:rPr>
          <w:rFonts w:ascii="Times New Roman" w:hAnsi="Times New Roman"/>
          <w:sz w:val="28"/>
          <w:szCs w:val="28"/>
          <w:lang w:val="uk-UA"/>
        </w:rPr>
        <w:t xml:space="preserve"> членів аукціонної комісії присутні </w:t>
      </w:r>
      <w:r w:rsidR="00054966" w:rsidRPr="00D47795">
        <w:rPr>
          <w:rFonts w:ascii="Times New Roman" w:hAnsi="Times New Roman"/>
          <w:sz w:val="28"/>
          <w:szCs w:val="28"/>
          <w:lang w:val="uk-UA"/>
        </w:rPr>
        <w:t>11</w:t>
      </w:r>
      <w:r w:rsidR="000E75AB" w:rsidRPr="00D47795">
        <w:rPr>
          <w:rFonts w:ascii="Times New Roman" w:hAnsi="Times New Roman"/>
          <w:sz w:val="28"/>
          <w:szCs w:val="28"/>
          <w:lang w:val="uk-UA"/>
        </w:rPr>
        <w:t>, і це надає право вважати засідання комісії правомочним.</w:t>
      </w:r>
      <w:r w:rsidR="000E75AB" w:rsidRPr="00D47795">
        <w:rPr>
          <w:sz w:val="28"/>
          <w:szCs w:val="28"/>
          <w:lang w:val="uk-UA"/>
        </w:rPr>
        <w:t xml:space="preserve"> </w:t>
      </w:r>
      <w:r w:rsidR="00104DC3" w:rsidRPr="00D47795">
        <w:rPr>
          <w:rFonts w:ascii="Times New Roman" w:hAnsi="Times New Roman"/>
          <w:sz w:val="28"/>
          <w:szCs w:val="28"/>
          <w:lang w:val="uk-UA"/>
        </w:rPr>
        <w:t>При цьому зазнач</w:t>
      </w:r>
      <w:r w:rsidR="00232B91" w:rsidRPr="00D47795">
        <w:rPr>
          <w:rFonts w:ascii="Times New Roman" w:hAnsi="Times New Roman"/>
          <w:sz w:val="28"/>
          <w:szCs w:val="28"/>
          <w:lang w:val="uk-UA"/>
        </w:rPr>
        <w:t>ен</w:t>
      </w:r>
      <w:r w:rsidR="00104DC3" w:rsidRPr="00D47795">
        <w:rPr>
          <w:rFonts w:ascii="Times New Roman" w:hAnsi="Times New Roman"/>
          <w:sz w:val="28"/>
          <w:szCs w:val="28"/>
          <w:lang w:val="uk-UA"/>
        </w:rPr>
        <w:t>о, що наказом Управління міського майна Кременчуцької міської ради Полтавської області затверджено оновлений склад комісії: включено представників комунального некомерційного медичного підприємства «Цен</w:t>
      </w:r>
      <w:r w:rsidR="00232B91" w:rsidRPr="00D47795">
        <w:rPr>
          <w:rFonts w:ascii="Times New Roman" w:hAnsi="Times New Roman"/>
          <w:sz w:val="28"/>
          <w:szCs w:val="28"/>
          <w:lang w:val="uk-UA"/>
        </w:rPr>
        <w:t xml:space="preserve">тр первинної медико-санітарної допомоги </w:t>
      </w:r>
      <w:r w:rsidR="00104DC3" w:rsidRPr="00D47795">
        <w:rPr>
          <w:rFonts w:ascii="Times New Roman" w:hAnsi="Times New Roman"/>
          <w:sz w:val="28"/>
          <w:szCs w:val="28"/>
          <w:lang w:val="uk-UA"/>
        </w:rPr>
        <w:t xml:space="preserve">№ 3»                           м. Кременчука, у зв’язку з тим, що </w:t>
      </w:r>
      <w:r w:rsidR="00232B91" w:rsidRPr="00D47795">
        <w:rPr>
          <w:rFonts w:ascii="Times New Roman" w:hAnsi="Times New Roman"/>
          <w:sz w:val="28"/>
          <w:szCs w:val="28"/>
          <w:lang w:val="uk-UA"/>
        </w:rPr>
        <w:t>підприємство</w:t>
      </w:r>
      <w:r w:rsidR="00104DC3" w:rsidRPr="00D47795">
        <w:rPr>
          <w:rFonts w:ascii="Times New Roman" w:hAnsi="Times New Roman"/>
          <w:sz w:val="28"/>
          <w:szCs w:val="28"/>
          <w:lang w:val="uk-UA"/>
        </w:rPr>
        <w:t xml:space="preserve"> є балансоутримувачем об’єкту - неж</w:t>
      </w:r>
      <w:r w:rsidR="009A1BB1" w:rsidRPr="00D47795">
        <w:rPr>
          <w:rFonts w:ascii="Times New Roman" w:hAnsi="Times New Roman"/>
          <w:sz w:val="28"/>
          <w:szCs w:val="28"/>
          <w:lang w:val="uk-UA"/>
        </w:rPr>
        <w:t xml:space="preserve">итлового приміщення по пров. Олега </w:t>
      </w:r>
      <w:r w:rsidR="00104DC3" w:rsidRPr="00D47795">
        <w:rPr>
          <w:rFonts w:ascii="Times New Roman" w:hAnsi="Times New Roman"/>
          <w:sz w:val="28"/>
          <w:szCs w:val="28"/>
          <w:lang w:val="uk-UA"/>
        </w:rPr>
        <w:t>Кошового, буд. 5 площею 408,1 кв.м, яке планувалось під облаштування амбулаторії, але  технічні характеристики приміщення це не дозволили</w:t>
      </w:r>
      <w:r w:rsidR="00232B91" w:rsidRPr="00D47795">
        <w:rPr>
          <w:rFonts w:ascii="Times New Roman" w:hAnsi="Times New Roman"/>
          <w:sz w:val="28"/>
          <w:szCs w:val="28"/>
          <w:lang w:val="uk-UA"/>
        </w:rPr>
        <w:t xml:space="preserve"> зробити</w:t>
      </w:r>
      <w:r w:rsidR="00104DC3" w:rsidRPr="00D47795">
        <w:rPr>
          <w:rFonts w:ascii="Times New Roman" w:hAnsi="Times New Roman"/>
          <w:sz w:val="28"/>
          <w:szCs w:val="28"/>
          <w:lang w:val="uk-UA"/>
        </w:rPr>
        <w:t>.</w:t>
      </w:r>
    </w:p>
    <w:p w:rsidR="008E4B07" w:rsidRPr="00D47795" w:rsidRDefault="000E75AB" w:rsidP="00104DC3">
      <w:pPr>
        <w:autoSpaceDE w:val="0"/>
        <w:autoSpaceDN w:val="0"/>
        <w:adjustRightInd w:val="0"/>
        <w:ind w:firstLine="851"/>
        <w:jc w:val="both"/>
        <w:rPr>
          <w:rFonts w:ascii="Arial" w:hAnsi="Arial" w:cs="Arial"/>
          <w:sz w:val="23"/>
          <w:szCs w:val="23"/>
          <w:lang w:val="uk-UA"/>
        </w:rPr>
      </w:pPr>
      <w:r w:rsidRPr="00D47795">
        <w:rPr>
          <w:sz w:val="28"/>
          <w:szCs w:val="28"/>
          <w:lang w:val="uk-UA"/>
        </w:rPr>
        <w:lastRenderedPageBreak/>
        <w:t>Н</w:t>
      </w:r>
      <w:r w:rsidR="00DF6E2B" w:rsidRPr="00D47795">
        <w:rPr>
          <w:sz w:val="28"/>
          <w:szCs w:val="28"/>
          <w:lang w:val="uk-UA"/>
        </w:rPr>
        <w:t xml:space="preserve">а розгляд порядку денного засідання аукціонної комісії винесено </w:t>
      </w:r>
      <w:r w:rsidR="00232B91" w:rsidRPr="00D47795">
        <w:rPr>
          <w:sz w:val="28"/>
          <w:szCs w:val="28"/>
          <w:lang w:val="uk-UA"/>
        </w:rPr>
        <w:t xml:space="preserve">                </w:t>
      </w:r>
      <w:r w:rsidR="00104DC3" w:rsidRPr="00D47795">
        <w:rPr>
          <w:sz w:val="28"/>
          <w:szCs w:val="28"/>
          <w:lang w:val="uk-UA"/>
        </w:rPr>
        <w:t>10</w:t>
      </w:r>
      <w:r w:rsidR="008E4B07" w:rsidRPr="00D47795">
        <w:rPr>
          <w:sz w:val="28"/>
          <w:szCs w:val="28"/>
          <w:lang w:val="uk-UA"/>
        </w:rPr>
        <w:t xml:space="preserve"> об’єктів комунальної власності територіальної громади міста Кременчука, які підлягають приватизації шляхом продажу на електронних аукціонах, у зв’язку з чим необхідно розглянути три  питання порядку денного: визначити стартову ціну продажу вищезазначених об’єктів, </w:t>
      </w:r>
      <w:r w:rsidR="003C73CB" w:rsidRPr="00D47795">
        <w:rPr>
          <w:sz w:val="28"/>
          <w:szCs w:val="28"/>
          <w:lang w:val="uk-UA"/>
        </w:rPr>
        <w:t xml:space="preserve"> </w:t>
      </w:r>
      <w:r w:rsidR="002C379E" w:rsidRPr="00D47795">
        <w:rPr>
          <w:sz w:val="28"/>
          <w:szCs w:val="28"/>
          <w:lang w:val="uk-UA"/>
        </w:rPr>
        <w:t>умови їх продажу (</w:t>
      </w:r>
      <w:r w:rsidR="008E4B07" w:rsidRPr="00D47795">
        <w:rPr>
          <w:sz w:val="28"/>
          <w:szCs w:val="28"/>
          <w:lang w:val="uk-UA"/>
        </w:rPr>
        <w:t xml:space="preserve">у разі необхідності – додаткові умови продажу), </w:t>
      </w:r>
      <w:r w:rsidR="003C73CB" w:rsidRPr="00D47795">
        <w:rPr>
          <w:sz w:val="28"/>
          <w:szCs w:val="28"/>
          <w:lang w:val="uk-UA"/>
        </w:rPr>
        <w:t xml:space="preserve">та </w:t>
      </w:r>
      <w:r w:rsidR="008E4B07" w:rsidRPr="00D47795">
        <w:rPr>
          <w:sz w:val="28"/>
          <w:szCs w:val="28"/>
          <w:lang w:val="uk-UA"/>
        </w:rPr>
        <w:t xml:space="preserve">розробити інформаційні повідомлення про продаж об’єктів на електронних аукціонах. </w:t>
      </w:r>
    </w:p>
    <w:p w:rsidR="008E4B07" w:rsidRPr="00D47795" w:rsidRDefault="008E4B07" w:rsidP="008E4B07">
      <w:pPr>
        <w:pStyle w:val="aa"/>
        <w:tabs>
          <w:tab w:val="left" w:pos="851"/>
        </w:tabs>
        <w:jc w:val="both"/>
        <w:rPr>
          <w:rFonts w:ascii="Times New Roman" w:hAnsi="Times New Roman"/>
          <w:sz w:val="28"/>
          <w:szCs w:val="28"/>
          <w:lang w:val="uk-UA"/>
        </w:rPr>
      </w:pPr>
      <w:r w:rsidRPr="00D47795">
        <w:rPr>
          <w:rFonts w:ascii="Times New Roman" w:hAnsi="Times New Roman"/>
          <w:sz w:val="28"/>
          <w:szCs w:val="28"/>
          <w:lang w:val="uk-UA"/>
        </w:rPr>
        <w:t xml:space="preserve">           Інформацію щодо балансової вартості, стартов</w:t>
      </w:r>
      <w:r w:rsidR="00232B91" w:rsidRPr="00D47795">
        <w:rPr>
          <w:rFonts w:ascii="Times New Roman" w:hAnsi="Times New Roman"/>
          <w:sz w:val="28"/>
          <w:szCs w:val="28"/>
          <w:lang w:val="uk-UA"/>
        </w:rPr>
        <w:t xml:space="preserve">ої ціни об’єктів приватизації, </w:t>
      </w:r>
      <w:r w:rsidRPr="00D47795">
        <w:rPr>
          <w:rFonts w:ascii="Times New Roman" w:hAnsi="Times New Roman"/>
          <w:sz w:val="28"/>
          <w:szCs w:val="28"/>
          <w:lang w:val="uk-UA"/>
        </w:rPr>
        <w:t xml:space="preserve">текст примірного договору купівлі-продажу з умовами </w:t>
      </w:r>
      <w:r w:rsidR="00232B91" w:rsidRPr="00D47795">
        <w:rPr>
          <w:rFonts w:ascii="Times New Roman" w:hAnsi="Times New Roman"/>
          <w:sz w:val="28"/>
          <w:szCs w:val="28"/>
          <w:lang w:val="uk-UA"/>
        </w:rPr>
        <w:t xml:space="preserve">  </w:t>
      </w:r>
      <w:r w:rsidRPr="00D47795">
        <w:rPr>
          <w:rFonts w:ascii="Times New Roman" w:hAnsi="Times New Roman"/>
          <w:sz w:val="28"/>
          <w:szCs w:val="28"/>
          <w:lang w:val="uk-UA"/>
        </w:rPr>
        <w:t>продажу</w:t>
      </w:r>
      <w:r w:rsidR="00B52F3B" w:rsidRPr="00D47795">
        <w:rPr>
          <w:rFonts w:ascii="Times New Roman" w:hAnsi="Times New Roman"/>
          <w:sz w:val="28"/>
          <w:szCs w:val="28"/>
          <w:lang w:val="uk-UA"/>
        </w:rPr>
        <w:t xml:space="preserve">  </w:t>
      </w:r>
      <w:r w:rsidRPr="00D47795">
        <w:rPr>
          <w:rFonts w:ascii="Times New Roman" w:hAnsi="Times New Roman"/>
          <w:sz w:val="28"/>
          <w:szCs w:val="28"/>
          <w:lang w:val="uk-UA"/>
        </w:rPr>
        <w:t>(зобов’язаннями</w:t>
      </w:r>
      <w:r w:rsidR="00B52F3B"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 Покупця), </w:t>
      </w:r>
      <w:r w:rsidR="00B52F3B" w:rsidRPr="00D47795">
        <w:rPr>
          <w:rFonts w:ascii="Times New Roman" w:hAnsi="Times New Roman"/>
          <w:sz w:val="28"/>
          <w:szCs w:val="28"/>
          <w:lang w:val="uk-UA"/>
        </w:rPr>
        <w:t xml:space="preserve"> </w:t>
      </w:r>
      <w:r w:rsidR="00232B91" w:rsidRPr="00D47795">
        <w:rPr>
          <w:rFonts w:ascii="Times New Roman" w:hAnsi="Times New Roman"/>
          <w:sz w:val="28"/>
          <w:szCs w:val="28"/>
          <w:lang w:val="uk-UA"/>
        </w:rPr>
        <w:t xml:space="preserve">тексти </w:t>
      </w:r>
      <w:r w:rsidRPr="00D47795">
        <w:rPr>
          <w:rFonts w:ascii="Times New Roman" w:hAnsi="Times New Roman"/>
          <w:sz w:val="28"/>
          <w:szCs w:val="28"/>
          <w:lang w:val="uk-UA"/>
        </w:rPr>
        <w:t xml:space="preserve">примірних </w:t>
      </w:r>
      <w:r w:rsidR="00B52F3B"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інформаційних </w:t>
      </w:r>
      <w:r w:rsidR="00B52F3B"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повідомлень </w:t>
      </w:r>
      <w:r w:rsidR="00A53AAE"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були надані членам комісії заздалегідь в електронному вигляді. </w:t>
      </w:r>
    </w:p>
    <w:p w:rsidR="001A6165" w:rsidRPr="00D47795" w:rsidRDefault="008E4B07" w:rsidP="00EC667E">
      <w:pPr>
        <w:pStyle w:val="aa"/>
        <w:jc w:val="both"/>
        <w:rPr>
          <w:rFonts w:ascii="Times New Roman" w:hAnsi="Times New Roman"/>
          <w:sz w:val="28"/>
          <w:szCs w:val="28"/>
          <w:lang w:val="uk-UA"/>
        </w:rPr>
      </w:pPr>
      <w:r w:rsidRPr="00D47795">
        <w:rPr>
          <w:rFonts w:ascii="Times New Roman" w:hAnsi="Times New Roman"/>
          <w:sz w:val="28"/>
          <w:szCs w:val="28"/>
          <w:lang w:val="uk-UA"/>
        </w:rPr>
        <w:t xml:space="preserve">            </w:t>
      </w:r>
      <w:r w:rsidR="003C73CB" w:rsidRPr="00D47795">
        <w:rPr>
          <w:rFonts w:ascii="Times New Roman" w:hAnsi="Times New Roman"/>
          <w:sz w:val="28"/>
          <w:szCs w:val="28"/>
          <w:lang w:val="uk-UA"/>
        </w:rPr>
        <w:t>Ч</w:t>
      </w:r>
      <w:r w:rsidRPr="00D47795">
        <w:rPr>
          <w:rFonts w:ascii="Times New Roman" w:hAnsi="Times New Roman"/>
          <w:sz w:val="28"/>
          <w:szCs w:val="28"/>
          <w:lang w:val="uk-UA"/>
        </w:rPr>
        <w:t xml:space="preserve">ленам комісії до засідання було запропоновано надати до Управління міського майна </w:t>
      </w:r>
      <w:r w:rsidR="00104DC3" w:rsidRPr="00D47795">
        <w:rPr>
          <w:rFonts w:ascii="Times New Roman" w:hAnsi="Times New Roman"/>
          <w:sz w:val="28"/>
          <w:szCs w:val="28"/>
          <w:lang w:val="uk-UA"/>
        </w:rPr>
        <w:t xml:space="preserve">Кременчуцької міської ради Полтавської області </w:t>
      </w:r>
      <w:r w:rsidRPr="00D47795">
        <w:rPr>
          <w:rFonts w:ascii="Times New Roman" w:hAnsi="Times New Roman"/>
          <w:sz w:val="28"/>
          <w:szCs w:val="28"/>
          <w:lang w:val="uk-UA"/>
        </w:rPr>
        <w:t>письмові пропозиції з питань порядку денного для обговор</w:t>
      </w:r>
      <w:r w:rsidR="00324CF1" w:rsidRPr="00D47795">
        <w:rPr>
          <w:rFonts w:ascii="Times New Roman" w:hAnsi="Times New Roman"/>
          <w:sz w:val="28"/>
          <w:szCs w:val="28"/>
          <w:lang w:val="uk-UA"/>
        </w:rPr>
        <w:t xml:space="preserve">ення під час засідання комісії. Пропозиції надійшли від </w:t>
      </w:r>
      <w:r w:rsidR="00D258C3" w:rsidRPr="00D47795">
        <w:rPr>
          <w:rFonts w:ascii="Times New Roman" w:hAnsi="Times New Roman"/>
          <w:sz w:val="28"/>
          <w:szCs w:val="28"/>
          <w:lang w:val="uk-UA"/>
        </w:rPr>
        <w:t xml:space="preserve">КГЖЕП «Автозаводське» та </w:t>
      </w:r>
      <w:r w:rsidR="00324CF1" w:rsidRPr="00D47795">
        <w:rPr>
          <w:rFonts w:ascii="Times New Roman" w:hAnsi="Times New Roman"/>
          <w:sz w:val="28"/>
          <w:szCs w:val="28"/>
          <w:lang w:val="uk-UA"/>
        </w:rPr>
        <w:t>управління земельних ресурсів виконавчого комітету Кременчуцько</w:t>
      </w:r>
      <w:r w:rsidR="000E75AB" w:rsidRPr="00D47795">
        <w:rPr>
          <w:rFonts w:ascii="Times New Roman" w:hAnsi="Times New Roman"/>
          <w:sz w:val="28"/>
          <w:szCs w:val="28"/>
          <w:lang w:val="uk-UA"/>
        </w:rPr>
        <w:t>ї міської ради Полтавської обла</w:t>
      </w:r>
      <w:r w:rsidR="00324CF1" w:rsidRPr="00D47795">
        <w:rPr>
          <w:rFonts w:ascii="Times New Roman" w:hAnsi="Times New Roman"/>
          <w:sz w:val="28"/>
          <w:szCs w:val="28"/>
          <w:lang w:val="uk-UA"/>
        </w:rPr>
        <w:t>с</w:t>
      </w:r>
      <w:r w:rsidR="000E75AB" w:rsidRPr="00D47795">
        <w:rPr>
          <w:rFonts w:ascii="Times New Roman" w:hAnsi="Times New Roman"/>
          <w:sz w:val="28"/>
          <w:szCs w:val="28"/>
          <w:lang w:val="uk-UA"/>
        </w:rPr>
        <w:t>т</w:t>
      </w:r>
      <w:r w:rsidR="00324CF1" w:rsidRPr="00D47795">
        <w:rPr>
          <w:rFonts w:ascii="Times New Roman" w:hAnsi="Times New Roman"/>
          <w:sz w:val="28"/>
          <w:szCs w:val="28"/>
          <w:lang w:val="uk-UA"/>
        </w:rPr>
        <w:t>і</w:t>
      </w:r>
      <w:r w:rsidR="00D258C3" w:rsidRPr="00D47795">
        <w:rPr>
          <w:rFonts w:ascii="Times New Roman" w:hAnsi="Times New Roman"/>
          <w:sz w:val="28"/>
          <w:szCs w:val="28"/>
          <w:lang w:val="uk-UA"/>
        </w:rPr>
        <w:t xml:space="preserve">, </w:t>
      </w:r>
      <w:r w:rsidR="00267C12" w:rsidRPr="00D47795">
        <w:rPr>
          <w:rFonts w:ascii="Times New Roman" w:hAnsi="Times New Roman"/>
          <w:sz w:val="28"/>
          <w:szCs w:val="28"/>
          <w:lang w:val="uk-UA"/>
        </w:rPr>
        <w:t>як</w:t>
      </w:r>
      <w:r w:rsidR="00D258C3" w:rsidRPr="00D47795">
        <w:rPr>
          <w:rFonts w:ascii="Times New Roman" w:hAnsi="Times New Roman"/>
          <w:sz w:val="28"/>
          <w:szCs w:val="28"/>
          <w:lang w:val="uk-UA"/>
        </w:rPr>
        <w:t>і</w:t>
      </w:r>
      <w:r w:rsidR="00267C12" w:rsidRPr="00D47795">
        <w:rPr>
          <w:rFonts w:ascii="Times New Roman" w:hAnsi="Times New Roman"/>
          <w:sz w:val="28"/>
          <w:szCs w:val="28"/>
          <w:lang w:val="uk-UA"/>
        </w:rPr>
        <w:t xml:space="preserve"> </w:t>
      </w:r>
      <w:r w:rsidR="00324CF1" w:rsidRPr="00D47795">
        <w:rPr>
          <w:rFonts w:ascii="Times New Roman" w:hAnsi="Times New Roman"/>
          <w:sz w:val="28"/>
          <w:szCs w:val="28"/>
          <w:lang w:val="uk-UA"/>
        </w:rPr>
        <w:t>буд</w:t>
      </w:r>
      <w:r w:rsidR="00D258C3" w:rsidRPr="00D47795">
        <w:rPr>
          <w:rFonts w:ascii="Times New Roman" w:hAnsi="Times New Roman"/>
          <w:sz w:val="28"/>
          <w:szCs w:val="28"/>
          <w:lang w:val="uk-UA"/>
        </w:rPr>
        <w:t>уть</w:t>
      </w:r>
      <w:r w:rsidR="00324CF1" w:rsidRPr="00D47795">
        <w:rPr>
          <w:rFonts w:ascii="Times New Roman" w:hAnsi="Times New Roman"/>
          <w:sz w:val="28"/>
          <w:szCs w:val="28"/>
          <w:lang w:val="uk-UA"/>
        </w:rPr>
        <w:t xml:space="preserve"> озвучен</w:t>
      </w:r>
      <w:r w:rsidR="00D258C3" w:rsidRPr="00D47795">
        <w:rPr>
          <w:rFonts w:ascii="Times New Roman" w:hAnsi="Times New Roman"/>
          <w:sz w:val="28"/>
          <w:szCs w:val="28"/>
          <w:lang w:val="uk-UA"/>
        </w:rPr>
        <w:t>і</w:t>
      </w:r>
      <w:r w:rsidR="00324CF1" w:rsidRPr="00D47795">
        <w:rPr>
          <w:rFonts w:ascii="Times New Roman" w:hAnsi="Times New Roman"/>
          <w:sz w:val="28"/>
          <w:szCs w:val="28"/>
          <w:lang w:val="uk-UA"/>
        </w:rPr>
        <w:t xml:space="preserve"> </w:t>
      </w:r>
      <w:r w:rsidR="002C379E" w:rsidRPr="00D47795">
        <w:rPr>
          <w:rFonts w:ascii="Times New Roman" w:hAnsi="Times New Roman"/>
          <w:sz w:val="28"/>
          <w:szCs w:val="28"/>
          <w:lang w:val="uk-UA"/>
        </w:rPr>
        <w:t>окремо далі</w:t>
      </w:r>
      <w:r w:rsidR="000E75AB" w:rsidRPr="00D47795">
        <w:rPr>
          <w:rFonts w:ascii="Times New Roman" w:hAnsi="Times New Roman"/>
          <w:sz w:val="28"/>
          <w:szCs w:val="28"/>
          <w:lang w:val="uk-UA"/>
        </w:rPr>
        <w:t>.</w:t>
      </w:r>
    </w:p>
    <w:p w:rsidR="00267C12" w:rsidRPr="00D47795" w:rsidRDefault="00267C12" w:rsidP="00EC667E">
      <w:pPr>
        <w:pStyle w:val="aa"/>
        <w:jc w:val="both"/>
        <w:rPr>
          <w:rFonts w:ascii="Times New Roman" w:hAnsi="Times New Roman"/>
          <w:sz w:val="28"/>
          <w:szCs w:val="28"/>
          <w:lang w:val="uk-UA"/>
        </w:rPr>
      </w:pPr>
    </w:p>
    <w:p w:rsidR="00EC667E" w:rsidRPr="00D47795" w:rsidRDefault="00274760" w:rsidP="00EC667E">
      <w:pPr>
        <w:pStyle w:val="aa"/>
        <w:jc w:val="both"/>
        <w:rPr>
          <w:rFonts w:ascii="Times New Roman" w:hAnsi="Times New Roman"/>
          <w:i/>
          <w:sz w:val="28"/>
          <w:szCs w:val="28"/>
          <w:lang w:val="uk-UA"/>
        </w:rPr>
      </w:pPr>
      <w:r w:rsidRPr="00D47795">
        <w:rPr>
          <w:rFonts w:ascii="Times New Roman" w:hAnsi="Times New Roman"/>
          <w:i/>
          <w:sz w:val="28"/>
          <w:szCs w:val="28"/>
          <w:lang w:val="uk-UA"/>
        </w:rPr>
        <w:t>По першому питанню</w:t>
      </w:r>
      <w:r w:rsidR="00BF041D" w:rsidRPr="00D47795">
        <w:rPr>
          <w:rFonts w:ascii="Times New Roman" w:hAnsi="Times New Roman"/>
          <w:i/>
          <w:sz w:val="28"/>
          <w:szCs w:val="28"/>
          <w:lang w:val="uk-UA"/>
        </w:rPr>
        <w:t xml:space="preserve"> порядку денного</w:t>
      </w:r>
      <w:r w:rsidRPr="00D47795">
        <w:rPr>
          <w:rFonts w:ascii="Times New Roman" w:hAnsi="Times New Roman"/>
          <w:i/>
          <w:sz w:val="28"/>
          <w:szCs w:val="28"/>
          <w:lang w:val="uk-UA"/>
        </w:rPr>
        <w:t>:</w:t>
      </w:r>
    </w:p>
    <w:p w:rsidR="00274760" w:rsidRPr="00D47795" w:rsidRDefault="00274760" w:rsidP="00EC667E">
      <w:pPr>
        <w:pStyle w:val="aa"/>
        <w:jc w:val="both"/>
        <w:rPr>
          <w:rFonts w:ascii="Times New Roman" w:hAnsi="Times New Roman"/>
          <w:i/>
          <w:sz w:val="10"/>
          <w:szCs w:val="10"/>
          <w:lang w:val="uk-UA"/>
        </w:rPr>
      </w:pPr>
    </w:p>
    <w:p w:rsidR="00EC667E" w:rsidRPr="00D47795" w:rsidRDefault="00EC667E" w:rsidP="00EC667E">
      <w:pPr>
        <w:pStyle w:val="aa"/>
        <w:jc w:val="both"/>
        <w:rPr>
          <w:rFonts w:ascii="Times New Roman" w:hAnsi="Times New Roman"/>
          <w:sz w:val="28"/>
          <w:szCs w:val="28"/>
          <w:lang w:val="uk-UA"/>
        </w:rPr>
      </w:pPr>
      <w:r w:rsidRPr="00D47795">
        <w:rPr>
          <w:rFonts w:ascii="Times New Roman" w:hAnsi="Times New Roman"/>
          <w:b/>
          <w:sz w:val="28"/>
          <w:szCs w:val="28"/>
          <w:lang w:val="uk-UA"/>
        </w:rPr>
        <w:t>СЛУХАЛИ:</w:t>
      </w:r>
      <w:r w:rsidRPr="00D47795">
        <w:rPr>
          <w:rFonts w:ascii="Times New Roman" w:hAnsi="Times New Roman"/>
          <w:sz w:val="28"/>
          <w:szCs w:val="28"/>
          <w:lang w:val="uk-UA"/>
        </w:rPr>
        <w:t xml:space="preserve"> </w:t>
      </w:r>
    </w:p>
    <w:p w:rsidR="00EC667E" w:rsidRPr="00D47795" w:rsidRDefault="00EC667E" w:rsidP="00EC667E">
      <w:pPr>
        <w:pStyle w:val="aa"/>
        <w:jc w:val="center"/>
        <w:rPr>
          <w:rFonts w:ascii="Times New Roman" w:hAnsi="Times New Roman"/>
          <w:b/>
          <w:sz w:val="20"/>
          <w:szCs w:val="20"/>
          <w:lang w:val="uk-UA"/>
        </w:rPr>
      </w:pPr>
    </w:p>
    <w:p w:rsidR="000663F9" w:rsidRPr="00D47795" w:rsidRDefault="001A6165" w:rsidP="001F4BBD">
      <w:pPr>
        <w:pStyle w:val="aa"/>
        <w:tabs>
          <w:tab w:val="left" w:pos="851"/>
        </w:tabs>
        <w:jc w:val="both"/>
        <w:rPr>
          <w:rFonts w:ascii="Times New Roman" w:hAnsi="Times New Roman"/>
          <w:sz w:val="28"/>
          <w:szCs w:val="28"/>
          <w:lang w:val="uk-UA"/>
        </w:rPr>
      </w:pPr>
      <w:r w:rsidRPr="00D47795">
        <w:rPr>
          <w:rFonts w:ascii="Times New Roman" w:hAnsi="Times New Roman"/>
          <w:sz w:val="28"/>
          <w:szCs w:val="28"/>
          <w:lang w:val="uk-UA"/>
        </w:rPr>
        <w:t xml:space="preserve">            </w:t>
      </w:r>
      <w:r w:rsidRPr="00D47795">
        <w:rPr>
          <w:rFonts w:ascii="Times New Roman" w:hAnsi="Times New Roman"/>
          <w:b/>
          <w:sz w:val="28"/>
          <w:szCs w:val="28"/>
          <w:lang w:val="uk-UA"/>
        </w:rPr>
        <w:t>Жук Т.А</w:t>
      </w:r>
      <w:r w:rsidRPr="00D47795">
        <w:rPr>
          <w:rFonts w:ascii="Times New Roman" w:hAnsi="Times New Roman"/>
          <w:sz w:val="28"/>
          <w:szCs w:val="28"/>
          <w:lang w:val="uk-UA"/>
        </w:rPr>
        <w:t xml:space="preserve">. – голова комісії, </w:t>
      </w:r>
      <w:r w:rsidRPr="00D47795">
        <w:rPr>
          <w:rFonts w:ascii="Times New Roman" w:hAnsi="Times New Roman"/>
          <w:sz w:val="28"/>
          <w:szCs w:val="28"/>
        </w:rPr>
        <w:t xml:space="preserve">заступник начальника – начальник </w:t>
      </w:r>
      <w:r w:rsidRPr="00D47795">
        <w:rPr>
          <w:rFonts w:ascii="Times New Roman" w:hAnsi="Times New Roman"/>
          <w:sz w:val="28"/>
          <w:szCs w:val="28"/>
          <w:lang w:val="uk-UA"/>
        </w:rPr>
        <w:t xml:space="preserve"> </w:t>
      </w:r>
      <w:r w:rsidRPr="00D47795">
        <w:rPr>
          <w:rFonts w:ascii="Times New Roman" w:hAnsi="Times New Roman"/>
          <w:sz w:val="28"/>
          <w:szCs w:val="28"/>
        </w:rPr>
        <w:t xml:space="preserve">відділу  та </w:t>
      </w:r>
      <w:r w:rsidRPr="00D47795">
        <w:rPr>
          <w:rFonts w:ascii="Times New Roman" w:hAnsi="Times New Roman"/>
          <w:sz w:val="28"/>
          <w:szCs w:val="28"/>
          <w:lang w:val="uk-UA"/>
        </w:rPr>
        <w:t xml:space="preserve"> </w:t>
      </w:r>
      <w:r w:rsidRPr="00D47795">
        <w:rPr>
          <w:rFonts w:ascii="Times New Roman" w:hAnsi="Times New Roman"/>
          <w:sz w:val="28"/>
          <w:szCs w:val="28"/>
        </w:rPr>
        <w:t>контролю</w:t>
      </w:r>
      <w:r w:rsidRPr="00D47795">
        <w:rPr>
          <w:rFonts w:ascii="Times New Roman" w:hAnsi="Times New Roman"/>
          <w:sz w:val="28"/>
          <w:szCs w:val="28"/>
          <w:lang w:val="uk-UA"/>
        </w:rPr>
        <w:t xml:space="preserve"> </w:t>
      </w:r>
      <w:r w:rsidRPr="00D47795">
        <w:rPr>
          <w:rFonts w:ascii="Times New Roman" w:hAnsi="Times New Roman"/>
          <w:sz w:val="28"/>
          <w:szCs w:val="28"/>
        </w:rPr>
        <w:t xml:space="preserve"> за</w:t>
      </w:r>
      <w:r w:rsidRPr="00D47795">
        <w:rPr>
          <w:rFonts w:ascii="Times New Roman" w:hAnsi="Times New Roman"/>
          <w:sz w:val="28"/>
          <w:szCs w:val="28"/>
          <w:lang w:val="uk-UA"/>
        </w:rPr>
        <w:t xml:space="preserve"> </w:t>
      </w:r>
      <w:r w:rsidRPr="00D47795">
        <w:rPr>
          <w:rFonts w:ascii="Times New Roman" w:hAnsi="Times New Roman"/>
          <w:sz w:val="28"/>
          <w:szCs w:val="28"/>
        </w:rPr>
        <w:t xml:space="preserve"> рухом комунального майна Управління міського </w:t>
      </w:r>
      <w:r w:rsidRPr="00D47795">
        <w:rPr>
          <w:rFonts w:ascii="Times New Roman" w:hAnsi="Times New Roman"/>
          <w:sz w:val="28"/>
          <w:szCs w:val="28"/>
          <w:lang w:val="uk-UA"/>
        </w:rPr>
        <w:t xml:space="preserve"> </w:t>
      </w:r>
      <w:r w:rsidRPr="00D47795">
        <w:rPr>
          <w:rFonts w:ascii="Times New Roman" w:hAnsi="Times New Roman"/>
          <w:sz w:val="28"/>
          <w:szCs w:val="28"/>
        </w:rPr>
        <w:t xml:space="preserve">майна Кременчуцької міської </w:t>
      </w:r>
      <w:r w:rsidRPr="00D47795">
        <w:rPr>
          <w:rFonts w:ascii="Times New Roman" w:hAnsi="Times New Roman"/>
          <w:sz w:val="28"/>
          <w:szCs w:val="28"/>
          <w:lang w:val="uk-UA"/>
        </w:rPr>
        <w:t xml:space="preserve"> </w:t>
      </w:r>
      <w:r w:rsidRPr="00D47795">
        <w:rPr>
          <w:rFonts w:ascii="Times New Roman" w:hAnsi="Times New Roman"/>
          <w:sz w:val="28"/>
          <w:szCs w:val="28"/>
        </w:rPr>
        <w:t xml:space="preserve">ради </w:t>
      </w:r>
      <w:r w:rsidRPr="00D47795">
        <w:rPr>
          <w:rFonts w:ascii="Times New Roman" w:hAnsi="Times New Roman"/>
          <w:sz w:val="28"/>
          <w:szCs w:val="28"/>
          <w:lang w:val="uk-UA"/>
        </w:rPr>
        <w:t xml:space="preserve"> </w:t>
      </w:r>
      <w:r w:rsidRPr="00D47795">
        <w:rPr>
          <w:rFonts w:ascii="Times New Roman" w:hAnsi="Times New Roman"/>
          <w:sz w:val="28"/>
          <w:szCs w:val="28"/>
        </w:rPr>
        <w:t xml:space="preserve">Полтавської </w:t>
      </w:r>
      <w:r w:rsidRPr="00D47795">
        <w:rPr>
          <w:rFonts w:ascii="Times New Roman" w:hAnsi="Times New Roman"/>
          <w:sz w:val="28"/>
          <w:szCs w:val="28"/>
          <w:lang w:val="uk-UA"/>
        </w:rPr>
        <w:t xml:space="preserve"> </w:t>
      </w:r>
      <w:r w:rsidRPr="00D47795">
        <w:rPr>
          <w:rFonts w:ascii="Times New Roman" w:hAnsi="Times New Roman"/>
          <w:sz w:val="28"/>
          <w:szCs w:val="28"/>
        </w:rPr>
        <w:t>област</w:t>
      </w:r>
      <w:r w:rsidRPr="00D47795">
        <w:rPr>
          <w:rFonts w:ascii="Times New Roman" w:hAnsi="Times New Roman"/>
          <w:sz w:val="28"/>
          <w:szCs w:val="28"/>
          <w:lang w:val="uk-UA"/>
        </w:rPr>
        <w:t xml:space="preserve">і повідомила, </w:t>
      </w:r>
      <w:r w:rsidR="000E75AB" w:rsidRPr="00D47795">
        <w:rPr>
          <w:rFonts w:ascii="Times New Roman" w:hAnsi="Times New Roman"/>
          <w:sz w:val="28"/>
          <w:szCs w:val="28"/>
          <w:lang w:val="uk-UA"/>
        </w:rPr>
        <w:t xml:space="preserve">що </w:t>
      </w:r>
      <w:r w:rsidR="002C379E" w:rsidRPr="00D47795">
        <w:rPr>
          <w:rFonts w:ascii="Times New Roman" w:hAnsi="Times New Roman"/>
          <w:sz w:val="28"/>
          <w:szCs w:val="28"/>
          <w:lang w:val="uk-UA"/>
        </w:rPr>
        <w:t>у</w:t>
      </w:r>
      <w:r w:rsidR="00B72E49" w:rsidRPr="00D47795">
        <w:rPr>
          <w:rFonts w:ascii="Times New Roman" w:hAnsi="Times New Roman"/>
          <w:sz w:val="28"/>
          <w:szCs w:val="28"/>
          <w:lang w:val="uk-UA"/>
        </w:rPr>
        <w:t xml:space="preserve">сі </w:t>
      </w:r>
      <w:r w:rsidR="002C379E" w:rsidRPr="00D47795">
        <w:rPr>
          <w:rFonts w:ascii="Times New Roman" w:hAnsi="Times New Roman"/>
          <w:sz w:val="28"/>
          <w:szCs w:val="28"/>
          <w:lang w:val="uk-UA"/>
        </w:rPr>
        <w:t xml:space="preserve">                         </w:t>
      </w:r>
      <w:r w:rsidR="00267C12" w:rsidRPr="00D47795">
        <w:rPr>
          <w:rFonts w:ascii="Times New Roman" w:hAnsi="Times New Roman"/>
          <w:sz w:val="28"/>
          <w:szCs w:val="28"/>
          <w:lang w:val="uk-UA"/>
        </w:rPr>
        <w:t>10</w:t>
      </w:r>
      <w:r w:rsidR="000E75AB" w:rsidRPr="00D47795">
        <w:rPr>
          <w:rFonts w:ascii="Times New Roman" w:hAnsi="Times New Roman"/>
          <w:sz w:val="28"/>
          <w:szCs w:val="28"/>
          <w:lang w:val="uk-UA"/>
        </w:rPr>
        <w:t xml:space="preserve"> </w:t>
      </w:r>
      <w:r w:rsidR="00B72E49" w:rsidRPr="00D47795">
        <w:rPr>
          <w:rFonts w:ascii="Times New Roman" w:hAnsi="Times New Roman"/>
          <w:sz w:val="28"/>
          <w:szCs w:val="28"/>
          <w:lang w:val="uk-UA"/>
        </w:rPr>
        <w:t>об’єкт</w:t>
      </w:r>
      <w:r w:rsidR="000E75AB" w:rsidRPr="00D47795">
        <w:rPr>
          <w:rFonts w:ascii="Times New Roman" w:hAnsi="Times New Roman"/>
          <w:sz w:val="28"/>
          <w:szCs w:val="28"/>
          <w:lang w:val="uk-UA"/>
        </w:rPr>
        <w:t xml:space="preserve">ів </w:t>
      </w:r>
      <w:r w:rsidR="00B72E49" w:rsidRPr="00D47795">
        <w:rPr>
          <w:rFonts w:ascii="Times New Roman" w:hAnsi="Times New Roman"/>
          <w:sz w:val="28"/>
          <w:szCs w:val="28"/>
          <w:lang w:val="uk-UA"/>
        </w:rPr>
        <w:t xml:space="preserve"> являються об’єктами малої пр</w:t>
      </w:r>
      <w:r w:rsidR="00B10792" w:rsidRPr="00D47795">
        <w:rPr>
          <w:rFonts w:ascii="Times New Roman" w:hAnsi="Times New Roman"/>
          <w:sz w:val="28"/>
          <w:szCs w:val="28"/>
          <w:lang w:val="uk-UA"/>
        </w:rPr>
        <w:t>иватизації, в оренді перебува</w:t>
      </w:r>
      <w:r w:rsidR="00F5354C" w:rsidRPr="00D47795">
        <w:rPr>
          <w:rFonts w:ascii="Times New Roman" w:hAnsi="Times New Roman"/>
          <w:sz w:val="28"/>
          <w:szCs w:val="28"/>
          <w:lang w:val="uk-UA"/>
        </w:rPr>
        <w:t>є</w:t>
      </w:r>
      <w:r w:rsidR="003C73CB" w:rsidRPr="00D47795">
        <w:rPr>
          <w:rFonts w:ascii="Times New Roman" w:hAnsi="Times New Roman"/>
          <w:sz w:val="28"/>
          <w:szCs w:val="28"/>
          <w:lang w:val="uk-UA"/>
        </w:rPr>
        <w:t xml:space="preserve"> </w:t>
      </w:r>
      <w:r w:rsidR="00232B91" w:rsidRPr="00D47795">
        <w:rPr>
          <w:rFonts w:ascii="Times New Roman" w:hAnsi="Times New Roman"/>
          <w:sz w:val="28"/>
          <w:szCs w:val="28"/>
          <w:lang w:val="uk-UA"/>
        </w:rPr>
        <w:t xml:space="preserve">                </w:t>
      </w:r>
      <w:r w:rsidR="00267C12" w:rsidRPr="00D47795">
        <w:rPr>
          <w:rFonts w:ascii="Times New Roman" w:hAnsi="Times New Roman"/>
          <w:sz w:val="28"/>
          <w:szCs w:val="28"/>
          <w:lang w:val="uk-UA"/>
        </w:rPr>
        <w:t>2</w:t>
      </w:r>
      <w:r w:rsidR="0044519B" w:rsidRPr="00D47795">
        <w:rPr>
          <w:rFonts w:ascii="Times New Roman" w:hAnsi="Times New Roman"/>
          <w:sz w:val="28"/>
          <w:szCs w:val="28"/>
          <w:lang w:val="uk-UA"/>
        </w:rPr>
        <w:t xml:space="preserve"> об’єкт</w:t>
      </w:r>
      <w:r w:rsidR="00267C12" w:rsidRPr="00D47795">
        <w:rPr>
          <w:rFonts w:ascii="Times New Roman" w:hAnsi="Times New Roman"/>
          <w:sz w:val="28"/>
          <w:szCs w:val="28"/>
          <w:lang w:val="uk-UA"/>
        </w:rPr>
        <w:t>а</w:t>
      </w:r>
      <w:r w:rsidR="00CF4D6A" w:rsidRPr="00D47795">
        <w:rPr>
          <w:rFonts w:ascii="Times New Roman" w:hAnsi="Times New Roman"/>
          <w:sz w:val="28"/>
          <w:szCs w:val="28"/>
          <w:lang w:val="uk-UA"/>
        </w:rPr>
        <w:t>, а саме: нежитлов</w:t>
      </w:r>
      <w:r w:rsidR="0044519B" w:rsidRPr="00D47795">
        <w:rPr>
          <w:rFonts w:ascii="Times New Roman" w:hAnsi="Times New Roman"/>
          <w:sz w:val="28"/>
          <w:szCs w:val="28"/>
          <w:lang w:val="uk-UA"/>
        </w:rPr>
        <w:t>е</w:t>
      </w:r>
      <w:r w:rsidR="00CF4D6A" w:rsidRPr="00D47795">
        <w:rPr>
          <w:rFonts w:ascii="Times New Roman" w:hAnsi="Times New Roman"/>
          <w:sz w:val="28"/>
          <w:szCs w:val="28"/>
          <w:lang w:val="uk-UA"/>
        </w:rPr>
        <w:t xml:space="preserve"> приміщення по </w:t>
      </w:r>
      <w:r w:rsidR="00267C12" w:rsidRPr="00D47795">
        <w:rPr>
          <w:rFonts w:ascii="Times New Roman" w:hAnsi="Times New Roman"/>
          <w:sz w:val="28"/>
          <w:szCs w:val="28"/>
          <w:lang w:val="uk-UA"/>
        </w:rPr>
        <w:t xml:space="preserve">вул. Троїцькій, 63/62 </w:t>
      </w:r>
      <w:r w:rsidR="00CF4D6A" w:rsidRPr="00D47795">
        <w:rPr>
          <w:rFonts w:ascii="Times New Roman" w:hAnsi="Times New Roman"/>
          <w:sz w:val="28"/>
          <w:szCs w:val="28"/>
          <w:lang w:val="uk-UA"/>
        </w:rPr>
        <w:t>пл</w:t>
      </w:r>
      <w:r w:rsidR="002C379E" w:rsidRPr="00D47795">
        <w:rPr>
          <w:rFonts w:ascii="Times New Roman" w:hAnsi="Times New Roman"/>
          <w:sz w:val="28"/>
          <w:szCs w:val="28"/>
          <w:lang w:val="uk-UA"/>
        </w:rPr>
        <w:t>ощею</w:t>
      </w:r>
      <w:r w:rsidR="00CF4D6A" w:rsidRPr="00D47795">
        <w:rPr>
          <w:rFonts w:ascii="Times New Roman" w:hAnsi="Times New Roman"/>
          <w:sz w:val="28"/>
          <w:szCs w:val="28"/>
          <w:lang w:val="uk-UA"/>
        </w:rPr>
        <w:t xml:space="preserve"> </w:t>
      </w:r>
      <w:r w:rsidR="002C379E" w:rsidRPr="00D47795">
        <w:rPr>
          <w:rFonts w:ascii="Times New Roman" w:hAnsi="Times New Roman"/>
          <w:sz w:val="28"/>
          <w:szCs w:val="28"/>
          <w:lang w:val="uk-UA"/>
        </w:rPr>
        <w:t xml:space="preserve">                   </w:t>
      </w:r>
      <w:r w:rsidR="00267C12" w:rsidRPr="00D47795">
        <w:rPr>
          <w:rFonts w:ascii="Times New Roman" w:hAnsi="Times New Roman"/>
          <w:sz w:val="28"/>
          <w:szCs w:val="28"/>
        </w:rPr>
        <w:t>10,4</w:t>
      </w:r>
      <w:r w:rsidR="00267C12" w:rsidRPr="00D47795">
        <w:rPr>
          <w:szCs w:val="28"/>
          <w:lang w:val="uk-UA"/>
        </w:rPr>
        <w:t xml:space="preserve"> </w:t>
      </w:r>
      <w:r w:rsidR="00CF4D6A" w:rsidRPr="00D47795">
        <w:rPr>
          <w:rFonts w:ascii="Times New Roman" w:hAnsi="Times New Roman"/>
          <w:sz w:val="28"/>
          <w:szCs w:val="28"/>
          <w:lang w:val="uk-UA"/>
        </w:rPr>
        <w:t>кв.м</w:t>
      </w:r>
      <w:r w:rsidR="00267C12" w:rsidRPr="00D47795">
        <w:rPr>
          <w:rFonts w:ascii="Times New Roman" w:hAnsi="Times New Roman"/>
          <w:sz w:val="28"/>
          <w:szCs w:val="28"/>
          <w:lang w:val="uk-UA"/>
        </w:rPr>
        <w:t xml:space="preserve"> та нежитлове приміщення по </w:t>
      </w:r>
      <w:r w:rsidR="00267C12" w:rsidRPr="00D47795">
        <w:rPr>
          <w:rFonts w:ascii="Times New Roman" w:hAnsi="Times New Roman"/>
          <w:sz w:val="28"/>
          <w:szCs w:val="28"/>
        </w:rPr>
        <w:t>вул. Небесної сотні, буд. 23/8</w:t>
      </w:r>
      <w:r w:rsidR="00267C12" w:rsidRPr="00D47795">
        <w:rPr>
          <w:rFonts w:ascii="Times New Roman" w:hAnsi="Times New Roman"/>
          <w:sz w:val="28"/>
          <w:szCs w:val="28"/>
          <w:lang w:val="uk-UA"/>
        </w:rPr>
        <w:t xml:space="preserve"> площею </w:t>
      </w:r>
      <w:r w:rsidR="00267C12" w:rsidRPr="00D47795">
        <w:rPr>
          <w:rFonts w:ascii="Times New Roman" w:hAnsi="Times New Roman"/>
          <w:sz w:val="28"/>
          <w:szCs w:val="28"/>
        </w:rPr>
        <w:t>333,3</w:t>
      </w:r>
      <w:r w:rsidR="00267C12" w:rsidRPr="00D47795">
        <w:rPr>
          <w:rFonts w:ascii="Times New Roman" w:hAnsi="Times New Roman"/>
          <w:sz w:val="28"/>
          <w:szCs w:val="28"/>
          <w:lang w:val="uk-UA"/>
        </w:rPr>
        <w:t xml:space="preserve"> кв.м. </w:t>
      </w:r>
    </w:p>
    <w:p w:rsidR="000663F9" w:rsidRPr="00D47795" w:rsidRDefault="000663F9" w:rsidP="000663F9">
      <w:pPr>
        <w:pStyle w:val="aa"/>
        <w:ind w:firstLine="851"/>
        <w:jc w:val="both"/>
        <w:rPr>
          <w:rFonts w:ascii="Times New Roman" w:hAnsi="Times New Roman"/>
          <w:sz w:val="28"/>
          <w:szCs w:val="28"/>
          <w:lang w:val="uk-UA"/>
        </w:rPr>
      </w:pPr>
      <w:r w:rsidRPr="00D47795">
        <w:rPr>
          <w:rFonts w:ascii="Times New Roman" w:hAnsi="Times New Roman"/>
          <w:sz w:val="28"/>
          <w:szCs w:val="28"/>
          <w:lang w:val="uk-UA"/>
        </w:rPr>
        <w:t>В</w:t>
      </w:r>
      <w:r w:rsidRPr="00D47795">
        <w:rPr>
          <w:rFonts w:ascii="Times New Roman" w:hAnsi="Times New Roman"/>
          <w:sz w:val="28"/>
          <w:szCs w:val="28"/>
        </w:rPr>
        <w:t xml:space="preserve">ідповідно до </w:t>
      </w:r>
      <w:r w:rsidRPr="00D47795">
        <w:rPr>
          <w:rFonts w:ascii="Times New Roman" w:hAnsi="Times New Roman"/>
          <w:sz w:val="28"/>
          <w:szCs w:val="28"/>
          <w:lang w:val="uk-UA"/>
        </w:rPr>
        <w:t xml:space="preserve">п. 4 </w:t>
      </w:r>
      <w:r w:rsidRPr="00D47795">
        <w:rPr>
          <w:rFonts w:ascii="Times New Roman" w:hAnsi="Times New Roman"/>
          <w:sz w:val="28"/>
          <w:szCs w:val="28"/>
        </w:rPr>
        <w:t xml:space="preserve">статті 22 Закону України </w:t>
      </w:r>
      <w:r w:rsidRPr="00D47795">
        <w:rPr>
          <w:rFonts w:ascii="Times New Roman" w:hAnsi="Times New Roman"/>
          <w:sz w:val="28"/>
          <w:szCs w:val="28"/>
          <w:lang w:val="uk-UA"/>
        </w:rPr>
        <w:t>«</w:t>
      </w:r>
      <w:r w:rsidRPr="00D47795">
        <w:rPr>
          <w:rFonts w:ascii="Times New Roman" w:hAnsi="Times New Roman"/>
          <w:sz w:val="28"/>
          <w:szCs w:val="28"/>
        </w:rPr>
        <w:t>Про приватизацію державного і комунального майна</w:t>
      </w:r>
      <w:r w:rsidRPr="00D47795">
        <w:rPr>
          <w:rFonts w:ascii="Times New Roman" w:hAnsi="Times New Roman"/>
          <w:sz w:val="28"/>
          <w:szCs w:val="28"/>
          <w:lang w:val="uk-UA"/>
        </w:rPr>
        <w:t>» стартова ціна об’єктів малої приватизації визначається на рівні балансової вартості. 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w:t>
      </w:r>
      <w:r w:rsidR="00B10792" w:rsidRPr="00D47795">
        <w:rPr>
          <w:rFonts w:ascii="Times New Roman" w:hAnsi="Times New Roman"/>
          <w:sz w:val="28"/>
          <w:szCs w:val="28"/>
          <w:lang w:val="uk-UA"/>
        </w:rPr>
        <w:t xml:space="preserve"> майна</w:t>
      </w:r>
      <w:r w:rsidRPr="00D47795">
        <w:rPr>
          <w:rFonts w:ascii="Times New Roman" w:hAnsi="Times New Roman"/>
          <w:sz w:val="28"/>
          <w:szCs w:val="28"/>
          <w:lang w:val="uk-UA"/>
        </w:rPr>
        <w:t xml:space="preserve">, що затверджується Кабінетом Міністрів України, шляхом замовлення органом приватизації (Управлінням міського майна) незалежної експертної оцінки (визначення ринкової вартості майна для подальшого продажу на аукціоні). Балансоутримувачем </w:t>
      </w:r>
      <w:r w:rsidR="002C379E" w:rsidRPr="00D47795">
        <w:rPr>
          <w:rFonts w:ascii="Times New Roman" w:hAnsi="Times New Roman"/>
          <w:sz w:val="28"/>
          <w:szCs w:val="28"/>
          <w:lang w:val="uk-UA"/>
        </w:rPr>
        <w:t xml:space="preserve">(КГЖЕП «Авто-заводське») </w:t>
      </w:r>
      <w:r w:rsidRPr="00D47795">
        <w:rPr>
          <w:rFonts w:ascii="Times New Roman" w:hAnsi="Times New Roman"/>
          <w:sz w:val="28"/>
          <w:szCs w:val="28"/>
          <w:lang w:val="uk-UA"/>
        </w:rPr>
        <w:t xml:space="preserve">була </w:t>
      </w:r>
      <w:r w:rsidR="00AB3C35" w:rsidRPr="00D47795">
        <w:rPr>
          <w:rFonts w:ascii="Times New Roman" w:hAnsi="Times New Roman"/>
          <w:sz w:val="28"/>
          <w:szCs w:val="28"/>
          <w:lang w:val="uk-UA"/>
        </w:rPr>
        <w:t xml:space="preserve">проведена інвентаризація </w:t>
      </w:r>
      <w:r w:rsidR="00267C12" w:rsidRPr="00D47795">
        <w:rPr>
          <w:rFonts w:ascii="Times New Roman" w:hAnsi="Times New Roman"/>
          <w:sz w:val="28"/>
          <w:szCs w:val="28"/>
          <w:lang w:val="uk-UA"/>
        </w:rPr>
        <w:t>10</w:t>
      </w:r>
      <w:r w:rsidR="00AB3C35" w:rsidRPr="00D47795">
        <w:rPr>
          <w:rFonts w:ascii="Times New Roman" w:hAnsi="Times New Roman"/>
          <w:sz w:val="28"/>
          <w:szCs w:val="28"/>
          <w:lang w:val="uk-UA"/>
        </w:rPr>
        <w:t xml:space="preserve"> об’</w:t>
      </w:r>
      <w:r w:rsidR="00322905" w:rsidRPr="00D47795">
        <w:rPr>
          <w:rFonts w:ascii="Times New Roman" w:hAnsi="Times New Roman"/>
          <w:sz w:val="28"/>
          <w:szCs w:val="28"/>
          <w:lang w:val="uk-UA"/>
        </w:rPr>
        <w:t xml:space="preserve">єктів, </w:t>
      </w:r>
      <w:r w:rsidR="00DA2DFF" w:rsidRPr="00D47795">
        <w:rPr>
          <w:rFonts w:ascii="Times New Roman" w:hAnsi="Times New Roman"/>
          <w:sz w:val="28"/>
          <w:szCs w:val="28"/>
          <w:lang w:val="uk-UA"/>
        </w:rPr>
        <w:t xml:space="preserve">перелік яких з зазначенням балансової вартості надано членам комісії </w:t>
      </w:r>
      <w:r w:rsidR="00B06DF5" w:rsidRPr="00D47795">
        <w:rPr>
          <w:rFonts w:ascii="Times New Roman" w:hAnsi="Times New Roman"/>
          <w:sz w:val="28"/>
          <w:szCs w:val="28"/>
          <w:lang w:val="uk-UA"/>
        </w:rPr>
        <w:t xml:space="preserve">у вигляді таблиці </w:t>
      </w:r>
      <w:r w:rsidR="00DA2DFF" w:rsidRPr="00D47795">
        <w:rPr>
          <w:rFonts w:ascii="Times New Roman" w:hAnsi="Times New Roman"/>
          <w:sz w:val="28"/>
          <w:szCs w:val="28"/>
          <w:lang w:val="uk-UA"/>
        </w:rPr>
        <w:t>(</w:t>
      </w:r>
      <w:r w:rsidR="00B06DF5" w:rsidRPr="00D47795">
        <w:rPr>
          <w:rFonts w:ascii="Times New Roman" w:hAnsi="Times New Roman"/>
          <w:sz w:val="28"/>
          <w:szCs w:val="28"/>
          <w:lang w:val="uk-UA"/>
        </w:rPr>
        <w:t>додаток 1</w:t>
      </w:r>
      <w:r w:rsidR="00DA2DFF" w:rsidRPr="00D47795">
        <w:rPr>
          <w:rFonts w:ascii="Times New Roman" w:hAnsi="Times New Roman"/>
          <w:sz w:val="28"/>
          <w:szCs w:val="28"/>
          <w:lang w:val="uk-UA"/>
        </w:rPr>
        <w:t xml:space="preserve"> додається)</w:t>
      </w:r>
      <w:r w:rsidRPr="00D47795">
        <w:rPr>
          <w:rFonts w:ascii="Times New Roman" w:hAnsi="Times New Roman"/>
          <w:sz w:val="28"/>
          <w:szCs w:val="28"/>
          <w:lang w:val="uk-UA"/>
        </w:rPr>
        <w:t xml:space="preserve">. </w:t>
      </w:r>
    </w:p>
    <w:p w:rsidR="000663F9" w:rsidRPr="00D47795" w:rsidRDefault="000663F9" w:rsidP="00B52F3B">
      <w:pPr>
        <w:pStyle w:val="aa"/>
        <w:tabs>
          <w:tab w:val="left" w:pos="851"/>
        </w:tabs>
        <w:jc w:val="both"/>
        <w:rPr>
          <w:rFonts w:ascii="Times New Roman" w:hAnsi="Times New Roman"/>
          <w:sz w:val="28"/>
          <w:szCs w:val="28"/>
          <w:lang w:val="uk-UA"/>
        </w:rPr>
      </w:pPr>
      <w:r w:rsidRPr="00D47795">
        <w:rPr>
          <w:lang w:val="uk-UA"/>
        </w:rPr>
        <w:t xml:space="preserve">                 </w:t>
      </w:r>
      <w:r w:rsidRPr="00D47795">
        <w:rPr>
          <w:rFonts w:ascii="Times New Roman" w:hAnsi="Times New Roman"/>
          <w:sz w:val="28"/>
          <w:szCs w:val="28"/>
        </w:rPr>
        <w:t xml:space="preserve">Відповідно до Закону України «Про приватизацію державного і комунального майна», Порядку проведення електронних аукціонів для продажу </w:t>
      </w:r>
      <w:r w:rsidRPr="00D47795">
        <w:rPr>
          <w:rFonts w:ascii="Times New Roman" w:hAnsi="Times New Roman"/>
          <w:sz w:val="28"/>
          <w:szCs w:val="28"/>
        </w:rPr>
        <w:lastRenderedPageBreak/>
        <w:t xml:space="preserve">об’єктів малої приватизації та визначення додаткових умов продажу, затвердженого постановою Кабінету Міністрів України від 10.05.2018 № 432, об’єкти приватизації підлягають продажу через </w:t>
      </w:r>
      <w:r w:rsidR="00B06DF5" w:rsidRPr="00D47795">
        <w:rPr>
          <w:rFonts w:ascii="Times New Roman" w:hAnsi="Times New Roman"/>
          <w:sz w:val="28"/>
          <w:szCs w:val="28"/>
          <w:lang w:val="uk-UA"/>
        </w:rPr>
        <w:t>є</w:t>
      </w:r>
      <w:r w:rsidRPr="00D47795">
        <w:rPr>
          <w:rFonts w:ascii="Times New Roman" w:hAnsi="Times New Roman"/>
          <w:sz w:val="28"/>
          <w:szCs w:val="28"/>
        </w:rPr>
        <w:t xml:space="preserve">дину торгову систему </w:t>
      </w:r>
      <w:r w:rsidR="00B06DF5" w:rsidRPr="00D47795">
        <w:rPr>
          <w:rFonts w:ascii="Times New Roman" w:hAnsi="Times New Roman"/>
          <w:sz w:val="28"/>
          <w:szCs w:val="28"/>
        </w:rPr>
        <w:t>«ПРОЗОРРО.ПРОДАЖІ»</w:t>
      </w:r>
      <w:r w:rsidR="00232B91" w:rsidRPr="00D47795">
        <w:rPr>
          <w:rFonts w:ascii="Times New Roman" w:hAnsi="Times New Roman"/>
          <w:sz w:val="28"/>
          <w:szCs w:val="28"/>
        </w:rPr>
        <w:t xml:space="preserve">. </w:t>
      </w:r>
      <w:r w:rsidRPr="00D47795">
        <w:rPr>
          <w:rFonts w:ascii="Times New Roman" w:hAnsi="Times New Roman"/>
          <w:sz w:val="28"/>
          <w:szCs w:val="28"/>
        </w:rPr>
        <w:t xml:space="preserve">Законодавством  </w:t>
      </w:r>
      <w:r w:rsidRPr="00D47795">
        <w:rPr>
          <w:rFonts w:ascii="Times New Roman" w:hAnsi="Times New Roman"/>
          <w:sz w:val="28"/>
          <w:szCs w:val="28"/>
          <w:lang w:val="uk-UA"/>
        </w:rPr>
        <w:t xml:space="preserve">та рішенням міської ради </w:t>
      </w:r>
      <w:r w:rsidR="00232B91"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від 23.04.2020 року </w:t>
      </w:r>
      <w:r w:rsidRPr="00D47795">
        <w:rPr>
          <w:rFonts w:ascii="Times New Roman" w:hAnsi="Times New Roman"/>
          <w:sz w:val="28"/>
          <w:szCs w:val="28"/>
        </w:rPr>
        <w:t xml:space="preserve">передбачено проведення аукціонів </w:t>
      </w:r>
      <w:r w:rsidR="002C379E" w:rsidRPr="00D47795">
        <w:rPr>
          <w:rFonts w:ascii="Times New Roman" w:hAnsi="Times New Roman"/>
          <w:sz w:val="28"/>
          <w:szCs w:val="28"/>
          <w:lang w:val="uk-UA"/>
        </w:rPr>
        <w:t>у</w:t>
      </w:r>
      <w:r w:rsidRPr="00D47795">
        <w:rPr>
          <w:rFonts w:ascii="Times New Roman" w:hAnsi="Times New Roman"/>
          <w:sz w:val="28"/>
          <w:szCs w:val="28"/>
        </w:rPr>
        <w:t xml:space="preserve"> 3 етапи</w:t>
      </w:r>
      <w:r w:rsidRPr="00D47795">
        <w:rPr>
          <w:rFonts w:ascii="Times New Roman" w:hAnsi="Times New Roman"/>
          <w:sz w:val="28"/>
          <w:szCs w:val="28"/>
          <w:lang w:val="uk-UA"/>
        </w:rPr>
        <w:t xml:space="preserve">. У разі, якщо аукціон  не відбувається, система автоматично переходить до наступного етапу. Отже, </w:t>
      </w:r>
      <w:r w:rsidR="00B06DF5" w:rsidRPr="00D47795">
        <w:rPr>
          <w:rFonts w:ascii="Times New Roman" w:hAnsi="Times New Roman"/>
          <w:sz w:val="28"/>
          <w:szCs w:val="28"/>
          <w:lang w:val="uk-UA"/>
        </w:rPr>
        <w:t>н</w:t>
      </w:r>
      <w:r w:rsidR="00CF4D6A" w:rsidRPr="00D47795">
        <w:rPr>
          <w:rFonts w:ascii="Times New Roman" w:hAnsi="Times New Roman"/>
          <w:sz w:val="28"/>
          <w:szCs w:val="28"/>
          <w:lang w:val="uk-UA"/>
        </w:rPr>
        <w:t xml:space="preserve">а засіданні комісії </w:t>
      </w:r>
      <w:r w:rsidR="000E75AB" w:rsidRPr="00D47795">
        <w:rPr>
          <w:rFonts w:ascii="Times New Roman" w:hAnsi="Times New Roman"/>
          <w:sz w:val="28"/>
          <w:szCs w:val="28"/>
          <w:lang w:val="uk-UA"/>
        </w:rPr>
        <w:t>2</w:t>
      </w:r>
      <w:r w:rsidR="00267C12" w:rsidRPr="00D47795">
        <w:rPr>
          <w:rFonts w:ascii="Times New Roman" w:hAnsi="Times New Roman"/>
          <w:sz w:val="28"/>
          <w:szCs w:val="28"/>
          <w:lang w:val="uk-UA"/>
        </w:rPr>
        <w:t>8</w:t>
      </w:r>
      <w:r w:rsidR="00B06DF5" w:rsidRPr="00D47795">
        <w:rPr>
          <w:rFonts w:ascii="Times New Roman" w:hAnsi="Times New Roman"/>
          <w:sz w:val="28"/>
          <w:szCs w:val="28"/>
          <w:lang w:val="uk-UA"/>
        </w:rPr>
        <w:t>.07.2020</w:t>
      </w:r>
      <w:r w:rsidRPr="00D47795">
        <w:rPr>
          <w:rFonts w:ascii="Times New Roman" w:hAnsi="Times New Roman"/>
          <w:sz w:val="28"/>
          <w:szCs w:val="28"/>
          <w:lang w:val="uk-UA"/>
        </w:rPr>
        <w:t xml:space="preserve"> необхідно визначити стартові ціни </w:t>
      </w:r>
      <w:r w:rsidR="002C379E" w:rsidRPr="00D47795">
        <w:rPr>
          <w:rFonts w:ascii="Times New Roman" w:hAnsi="Times New Roman"/>
          <w:sz w:val="28"/>
          <w:szCs w:val="28"/>
          <w:lang w:val="uk-UA"/>
        </w:rPr>
        <w:t xml:space="preserve">одразу </w:t>
      </w:r>
      <w:r w:rsidRPr="00D47795">
        <w:rPr>
          <w:rFonts w:ascii="Times New Roman" w:hAnsi="Times New Roman"/>
          <w:sz w:val="28"/>
          <w:szCs w:val="28"/>
          <w:lang w:val="uk-UA"/>
        </w:rPr>
        <w:t xml:space="preserve">для всіх трьох етапів (зазначені в </w:t>
      </w:r>
      <w:r w:rsidR="00B10792" w:rsidRPr="00D47795">
        <w:rPr>
          <w:rFonts w:ascii="Times New Roman" w:hAnsi="Times New Roman"/>
          <w:sz w:val="28"/>
          <w:szCs w:val="28"/>
          <w:lang w:val="uk-UA"/>
        </w:rPr>
        <w:t>додатку № 1 до цього протоколу</w:t>
      </w:r>
      <w:r w:rsidRPr="00D47795">
        <w:rPr>
          <w:rFonts w:ascii="Times New Roman" w:hAnsi="Times New Roman"/>
          <w:sz w:val="28"/>
          <w:szCs w:val="28"/>
          <w:lang w:val="uk-UA"/>
        </w:rPr>
        <w:t xml:space="preserve">). </w:t>
      </w:r>
    </w:p>
    <w:p w:rsidR="000663F9" w:rsidRPr="00D47795" w:rsidRDefault="000663F9" w:rsidP="000663F9">
      <w:pPr>
        <w:pStyle w:val="aa"/>
        <w:tabs>
          <w:tab w:val="left" w:pos="851"/>
          <w:tab w:val="left" w:pos="1134"/>
        </w:tabs>
        <w:ind w:firstLine="851"/>
        <w:jc w:val="both"/>
        <w:rPr>
          <w:rFonts w:ascii="Times New Roman" w:hAnsi="Times New Roman"/>
          <w:sz w:val="28"/>
          <w:szCs w:val="28"/>
          <w:lang w:val="uk-UA"/>
        </w:rPr>
      </w:pPr>
      <w:r w:rsidRPr="00D47795">
        <w:rPr>
          <w:rFonts w:ascii="Times New Roman" w:hAnsi="Times New Roman"/>
          <w:sz w:val="28"/>
          <w:szCs w:val="28"/>
          <w:lang w:val="uk-UA"/>
        </w:rPr>
        <w:t>Питань, пропозицій, зауважень  від членів комісії по першому питанню порядку</w:t>
      </w:r>
      <w:r w:rsidR="00232B91" w:rsidRPr="00D47795">
        <w:rPr>
          <w:rFonts w:ascii="Times New Roman" w:hAnsi="Times New Roman"/>
          <w:sz w:val="28"/>
          <w:szCs w:val="28"/>
          <w:lang w:val="uk-UA"/>
        </w:rPr>
        <w:t xml:space="preserve"> денного як в письмовій формі, </w:t>
      </w:r>
      <w:r w:rsidRPr="00D47795">
        <w:rPr>
          <w:rFonts w:ascii="Times New Roman" w:hAnsi="Times New Roman"/>
          <w:sz w:val="28"/>
          <w:szCs w:val="28"/>
          <w:lang w:val="uk-UA"/>
        </w:rPr>
        <w:t>так і в усній  формі до Управління міського майна Кременчуцької міської ради Полтавської області не надходило.</w:t>
      </w:r>
    </w:p>
    <w:p w:rsidR="000663F9" w:rsidRPr="00D47795" w:rsidRDefault="000663F9" w:rsidP="000663F9">
      <w:pPr>
        <w:pStyle w:val="aa"/>
        <w:tabs>
          <w:tab w:val="left" w:pos="851"/>
        </w:tabs>
        <w:ind w:firstLine="851"/>
        <w:jc w:val="both"/>
        <w:rPr>
          <w:rFonts w:ascii="Times New Roman" w:hAnsi="Times New Roman"/>
          <w:sz w:val="28"/>
          <w:szCs w:val="28"/>
          <w:lang w:val="uk-UA"/>
        </w:rPr>
      </w:pPr>
      <w:r w:rsidRPr="00D47795">
        <w:rPr>
          <w:rFonts w:ascii="Times New Roman" w:hAnsi="Times New Roman"/>
          <w:sz w:val="28"/>
          <w:szCs w:val="28"/>
          <w:lang w:val="uk-UA"/>
        </w:rPr>
        <w:t xml:space="preserve">Було запропоновано голосувати членам комісії та приймати рішення з </w:t>
      </w:r>
      <w:r w:rsidR="00B06DF5" w:rsidRPr="00D47795">
        <w:rPr>
          <w:rFonts w:ascii="Times New Roman" w:hAnsi="Times New Roman"/>
          <w:sz w:val="28"/>
          <w:szCs w:val="28"/>
          <w:lang w:val="uk-UA"/>
        </w:rPr>
        <w:t>першого</w:t>
      </w:r>
      <w:r w:rsidRPr="00D47795">
        <w:rPr>
          <w:rFonts w:ascii="Times New Roman" w:hAnsi="Times New Roman"/>
          <w:sz w:val="28"/>
          <w:szCs w:val="28"/>
          <w:lang w:val="uk-UA"/>
        </w:rPr>
        <w:t xml:space="preserve"> питан</w:t>
      </w:r>
      <w:r w:rsidR="00EB1416" w:rsidRPr="00D47795">
        <w:rPr>
          <w:rFonts w:ascii="Times New Roman" w:hAnsi="Times New Roman"/>
          <w:sz w:val="28"/>
          <w:szCs w:val="28"/>
          <w:lang w:val="uk-UA"/>
        </w:rPr>
        <w:t>ня</w:t>
      </w:r>
      <w:r w:rsidR="00B06DF5" w:rsidRPr="00D47795">
        <w:rPr>
          <w:rFonts w:ascii="Times New Roman" w:hAnsi="Times New Roman"/>
          <w:sz w:val="28"/>
          <w:szCs w:val="28"/>
          <w:lang w:val="uk-UA"/>
        </w:rPr>
        <w:t xml:space="preserve"> порядку денного</w:t>
      </w:r>
      <w:r w:rsidRPr="00D47795">
        <w:rPr>
          <w:rFonts w:ascii="Times New Roman" w:hAnsi="Times New Roman"/>
          <w:sz w:val="28"/>
          <w:szCs w:val="28"/>
          <w:lang w:val="uk-UA"/>
        </w:rPr>
        <w:t xml:space="preserve"> по кожному з </w:t>
      </w:r>
      <w:r w:rsidR="00267C12" w:rsidRPr="00D47795">
        <w:rPr>
          <w:rFonts w:ascii="Times New Roman" w:hAnsi="Times New Roman"/>
          <w:sz w:val="28"/>
          <w:szCs w:val="28"/>
          <w:lang w:val="uk-UA"/>
        </w:rPr>
        <w:t>10</w:t>
      </w:r>
      <w:r w:rsidRPr="00D47795">
        <w:rPr>
          <w:rFonts w:ascii="Times New Roman" w:hAnsi="Times New Roman"/>
          <w:sz w:val="28"/>
          <w:szCs w:val="28"/>
          <w:lang w:val="uk-UA"/>
        </w:rPr>
        <w:t xml:space="preserve"> об’єктів окремо. </w:t>
      </w:r>
    </w:p>
    <w:p w:rsidR="00316452" w:rsidRPr="00D47795" w:rsidRDefault="00316452" w:rsidP="00AB3C35">
      <w:pPr>
        <w:pStyle w:val="aa"/>
        <w:tabs>
          <w:tab w:val="left" w:pos="851"/>
          <w:tab w:val="left" w:pos="1134"/>
        </w:tabs>
        <w:jc w:val="both"/>
        <w:rPr>
          <w:rFonts w:ascii="Times New Roman" w:hAnsi="Times New Roman"/>
          <w:sz w:val="28"/>
          <w:szCs w:val="28"/>
        </w:rPr>
      </w:pPr>
    </w:p>
    <w:p w:rsidR="00316452" w:rsidRPr="00D47795" w:rsidRDefault="00316452" w:rsidP="00316452">
      <w:pPr>
        <w:pStyle w:val="aa"/>
        <w:spacing w:line="276" w:lineRule="auto"/>
        <w:ind w:left="-485" w:firstLine="485"/>
        <w:jc w:val="both"/>
        <w:rPr>
          <w:rFonts w:ascii="Times New Roman" w:hAnsi="Times New Roman"/>
          <w:b/>
          <w:sz w:val="28"/>
          <w:szCs w:val="28"/>
        </w:rPr>
      </w:pPr>
      <w:r w:rsidRPr="00D47795">
        <w:rPr>
          <w:rFonts w:ascii="Times New Roman" w:hAnsi="Times New Roman"/>
          <w:b/>
          <w:sz w:val="28"/>
          <w:szCs w:val="28"/>
        </w:rPr>
        <w:t>Г</w:t>
      </w:r>
      <w:r w:rsidRPr="00D47795">
        <w:rPr>
          <w:rFonts w:ascii="Times New Roman" w:hAnsi="Times New Roman"/>
          <w:b/>
          <w:sz w:val="28"/>
          <w:szCs w:val="28"/>
          <w:lang w:val="uk-UA"/>
        </w:rPr>
        <w:t>ОЛОСУВАЛИ</w:t>
      </w:r>
      <w:r w:rsidRPr="00D47795">
        <w:rPr>
          <w:rFonts w:ascii="Times New Roman" w:hAnsi="Times New Roman"/>
          <w:b/>
          <w:sz w:val="28"/>
          <w:szCs w:val="28"/>
        </w:rPr>
        <w:t>:</w:t>
      </w:r>
    </w:p>
    <w:p w:rsidR="00316452" w:rsidRPr="00D47795" w:rsidRDefault="00316452" w:rsidP="00316452">
      <w:pPr>
        <w:pStyle w:val="aa"/>
        <w:spacing w:line="276" w:lineRule="auto"/>
        <w:jc w:val="both"/>
        <w:rPr>
          <w:rFonts w:ascii="Times New Roman" w:hAnsi="Times New Roman"/>
          <w:sz w:val="28"/>
          <w:szCs w:val="28"/>
        </w:rPr>
      </w:pPr>
      <w:r w:rsidRPr="00D47795">
        <w:rPr>
          <w:rFonts w:ascii="Times New Roman" w:hAnsi="Times New Roman"/>
          <w:sz w:val="28"/>
          <w:szCs w:val="28"/>
          <w:lang w:val="uk-UA"/>
        </w:rPr>
        <w:t>«</w:t>
      </w:r>
      <w:r w:rsidRPr="00D47795">
        <w:rPr>
          <w:rFonts w:ascii="Times New Roman" w:hAnsi="Times New Roman"/>
          <w:sz w:val="28"/>
          <w:szCs w:val="28"/>
        </w:rPr>
        <w:t>За</w:t>
      </w:r>
      <w:r w:rsidRPr="00D47795">
        <w:rPr>
          <w:rFonts w:ascii="Times New Roman" w:hAnsi="Times New Roman"/>
          <w:sz w:val="28"/>
          <w:szCs w:val="28"/>
          <w:lang w:val="uk-UA"/>
        </w:rPr>
        <w:t>»</w:t>
      </w:r>
      <w:r w:rsidRPr="00D47795">
        <w:rPr>
          <w:rFonts w:ascii="Times New Roman" w:hAnsi="Times New Roman"/>
          <w:sz w:val="28"/>
          <w:szCs w:val="28"/>
        </w:rPr>
        <w:t xml:space="preserve"> - одноголосно</w:t>
      </w:r>
    </w:p>
    <w:p w:rsidR="00316452" w:rsidRPr="00D47795" w:rsidRDefault="00316452" w:rsidP="00316452">
      <w:pPr>
        <w:pStyle w:val="aa"/>
        <w:spacing w:line="276" w:lineRule="auto"/>
        <w:jc w:val="both"/>
        <w:rPr>
          <w:rFonts w:ascii="Times New Roman" w:hAnsi="Times New Roman"/>
          <w:sz w:val="28"/>
          <w:szCs w:val="28"/>
          <w:lang w:val="uk-UA"/>
        </w:rPr>
      </w:pPr>
      <w:r w:rsidRPr="00D47795">
        <w:rPr>
          <w:rFonts w:ascii="Times New Roman" w:hAnsi="Times New Roman"/>
          <w:sz w:val="28"/>
          <w:szCs w:val="28"/>
          <w:lang w:val="uk-UA"/>
        </w:rPr>
        <w:t>«</w:t>
      </w:r>
      <w:r w:rsidRPr="00D47795">
        <w:rPr>
          <w:rFonts w:ascii="Times New Roman" w:hAnsi="Times New Roman"/>
          <w:sz w:val="28"/>
          <w:szCs w:val="28"/>
        </w:rPr>
        <w:t>Проти</w:t>
      </w:r>
      <w:r w:rsidRPr="00D47795">
        <w:rPr>
          <w:rFonts w:ascii="Times New Roman" w:hAnsi="Times New Roman"/>
          <w:sz w:val="28"/>
          <w:szCs w:val="28"/>
          <w:lang w:val="uk-UA"/>
        </w:rPr>
        <w:t>»</w:t>
      </w:r>
      <w:r w:rsidRPr="00D47795">
        <w:rPr>
          <w:rFonts w:ascii="Times New Roman" w:hAnsi="Times New Roman"/>
          <w:sz w:val="28"/>
          <w:szCs w:val="28"/>
        </w:rPr>
        <w:t xml:space="preserve"> </w:t>
      </w:r>
      <w:r w:rsidRPr="00D47795">
        <w:rPr>
          <w:rFonts w:ascii="Times New Roman" w:hAnsi="Times New Roman"/>
          <w:sz w:val="28"/>
          <w:szCs w:val="28"/>
          <w:lang w:val="uk-UA"/>
        </w:rPr>
        <w:t>-</w:t>
      </w:r>
      <w:r w:rsidRPr="00D47795">
        <w:rPr>
          <w:rFonts w:ascii="Times New Roman" w:hAnsi="Times New Roman"/>
          <w:sz w:val="28"/>
          <w:szCs w:val="28"/>
        </w:rPr>
        <w:t xml:space="preserve"> немає</w:t>
      </w:r>
    </w:p>
    <w:p w:rsidR="00316452" w:rsidRPr="00D47795" w:rsidRDefault="00316452" w:rsidP="00316452">
      <w:pPr>
        <w:pStyle w:val="aa"/>
        <w:spacing w:line="276" w:lineRule="auto"/>
        <w:jc w:val="both"/>
        <w:rPr>
          <w:rFonts w:ascii="Times New Roman" w:hAnsi="Times New Roman"/>
          <w:sz w:val="28"/>
          <w:szCs w:val="28"/>
          <w:lang w:val="uk-UA"/>
        </w:rPr>
      </w:pPr>
      <w:r w:rsidRPr="00D47795">
        <w:rPr>
          <w:rFonts w:ascii="Times New Roman" w:hAnsi="Times New Roman"/>
          <w:sz w:val="28"/>
          <w:szCs w:val="28"/>
          <w:lang w:val="uk-UA"/>
        </w:rPr>
        <w:t>«Утримались» - немає</w:t>
      </w:r>
    </w:p>
    <w:p w:rsidR="00316452" w:rsidRPr="00D47795" w:rsidRDefault="00316452" w:rsidP="00316452">
      <w:pPr>
        <w:pStyle w:val="aa"/>
        <w:spacing w:line="276" w:lineRule="auto"/>
        <w:jc w:val="both"/>
        <w:rPr>
          <w:rFonts w:ascii="Times New Roman" w:hAnsi="Times New Roman"/>
          <w:sz w:val="28"/>
          <w:szCs w:val="28"/>
        </w:rPr>
      </w:pPr>
      <w:r w:rsidRPr="00D47795">
        <w:rPr>
          <w:rFonts w:ascii="Times New Roman" w:hAnsi="Times New Roman"/>
          <w:sz w:val="28"/>
          <w:szCs w:val="28"/>
        </w:rPr>
        <w:t>Рішення прийнято</w:t>
      </w:r>
    </w:p>
    <w:p w:rsidR="00C02830" w:rsidRPr="00D47795" w:rsidRDefault="00C02830" w:rsidP="00A17C49">
      <w:pPr>
        <w:pStyle w:val="aa"/>
        <w:tabs>
          <w:tab w:val="left" w:pos="851"/>
        </w:tabs>
        <w:jc w:val="both"/>
        <w:rPr>
          <w:rFonts w:ascii="Times New Roman" w:hAnsi="Times New Roman"/>
          <w:sz w:val="28"/>
          <w:szCs w:val="28"/>
          <w:lang w:val="uk-UA"/>
        </w:rPr>
      </w:pPr>
    </w:p>
    <w:p w:rsidR="00EC667E" w:rsidRPr="00D47795" w:rsidRDefault="00274760" w:rsidP="00EC667E">
      <w:pPr>
        <w:pStyle w:val="aa"/>
        <w:jc w:val="both"/>
        <w:rPr>
          <w:rFonts w:ascii="Times New Roman" w:hAnsi="Times New Roman"/>
          <w:b/>
          <w:sz w:val="28"/>
          <w:szCs w:val="28"/>
          <w:lang w:val="uk-UA"/>
        </w:rPr>
      </w:pPr>
      <w:r w:rsidRPr="00D47795">
        <w:rPr>
          <w:rFonts w:ascii="Times New Roman" w:hAnsi="Times New Roman"/>
          <w:b/>
          <w:sz w:val="28"/>
          <w:szCs w:val="28"/>
          <w:lang w:val="uk-UA"/>
        </w:rPr>
        <w:t>ВИРІШИЛИ</w:t>
      </w:r>
      <w:r w:rsidR="00EC667E" w:rsidRPr="00D47795">
        <w:rPr>
          <w:rFonts w:ascii="Times New Roman" w:hAnsi="Times New Roman"/>
          <w:b/>
          <w:sz w:val="28"/>
          <w:szCs w:val="28"/>
        </w:rPr>
        <w:t>:</w:t>
      </w:r>
    </w:p>
    <w:p w:rsidR="009A5F27" w:rsidRPr="00D47795" w:rsidRDefault="009A5F27" w:rsidP="00EC667E">
      <w:pPr>
        <w:pStyle w:val="aa"/>
        <w:jc w:val="both"/>
        <w:rPr>
          <w:rFonts w:ascii="Times New Roman" w:hAnsi="Times New Roman"/>
          <w:b/>
          <w:sz w:val="20"/>
          <w:szCs w:val="20"/>
          <w:lang w:val="uk-UA"/>
        </w:rPr>
      </w:pPr>
    </w:p>
    <w:p w:rsidR="00043DCE" w:rsidRPr="00D47795" w:rsidRDefault="00EC667E" w:rsidP="00521A4F">
      <w:pPr>
        <w:pStyle w:val="aa"/>
        <w:ind w:firstLine="851"/>
        <w:jc w:val="both"/>
        <w:rPr>
          <w:rFonts w:ascii="Times New Roman" w:hAnsi="Times New Roman"/>
          <w:sz w:val="28"/>
          <w:szCs w:val="28"/>
          <w:lang w:val="uk-UA"/>
        </w:rPr>
      </w:pPr>
      <w:r w:rsidRPr="00D47795">
        <w:rPr>
          <w:rFonts w:ascii="Times New Roman" w:hAnsi="Times New Roman"/>
          <w:sz w:val="28"/>
          <w:szCs w:val="28"/>
        </w:rPr>
        <w:t>Визначити стартову ціну</w:t>
      </w:r>
      <w:r w:rsidRPr="00D47795">
        <w:rPr>
          <w:rFonts w:ascii="Times New Roman" w:hAnsi="Times New Roman"/>
          <w:sz w:val="28"/>
          <w:szCs w:val="28"/>
          <w:lang w:val="uk-UA"/>
        </w:rPr>
        <w:t xml:space="preserve"> об’єктів комунальної власності міста для продажу на електронних аукціонах</w:t>
      </w:r>
      <w:r w:rsidR="00043DCE" w:rsidRPr="00D47795">
        <w:rPr>
          <w:rFonts w:ascii="Times New Roman" w:hAnsi="Times New Roman"/>
          <w:sz w:val="28"/>
          <w:szCs w:val="28"/>
          <w:lang w:val="uk-UA"/>
        </w:rPr>
        <w:t>:</w:t>
      </w:r>
    </w:p>
    <w:p w:rsidR="00043DCE" w:rsidRPr="00D47795" w:rsidRDefault="00043DCE" w:rsidP="00521A4F">
      <w:pPr>
        <w:pStyle w:val="aa"/>
        <w:ind w:firstLine="851"/>
        <w:jc w:val="both"/>
        <w:rPr>
          <w:rFonts w:ascii="Times New Roman" w:hAnsi="Times New Roman"/>
          <w:sz w:val="28"/>
          <w:szCs w:val="28"/>
          <w:lang w:val="uk-UA"/>
        </w:rPr>
      </w:pPr>
      <w:r w:rsidRPr="00D47795">
        <w:rPr>
          <w:rFonts w:ascii="Times New Roman" w:hAnsi="Times New Roman"/>
          <w:sz w:val="28"/>
          <w:szCs w:val="28"/>
          <w:lang w:val="uk-UA"/>
        </w:rPr>
        <w:t xml:space="preserve">- </w:t>
      </w:r>
      <w:r w:rsidR="00EC667E" w:rsidRPr="00D47795">
        <w:rPr>
          <w:rFonts w:ascii="Times New Roman" w:hAnsi="Times New Roman"/>
          <w:sz w:val="28"/>
          <w:szCs w:val="28"/>
          <w:lang w:val="uk-UA"/>
        </w:rPr>
        <w:t xml:space="preserve"> з умов</w:t>
      </w:r>
      <w:r w:rsidR="00BF041D" w:rsidRPr="00D47795">
        <w:rPr>
          <w:rFonts w:ascii="Times New Roman" w:hAnsi="Times New Roman"/>
          <w:sz w:val="28"/>
          <w:szCs w:val="28"/>
          <w:lang w:val="uk-UA"/>
        </w:rPr>
        <w:t>ами</w:t>
      </w:r>
      <w:r w:rsidRPr="00D47795">
        <w:rPr>
          <w:rFonts w:ascii="Times New Roman" w:hAnsi="Times New Roman"/>
          <w:sz w:val="28"/>
          <w:szCs w:val="28"/>
          <w:lang w:val="uk-UA"/>
        </w:rPr>
        <w:t xml:space="preserve"> – на рівні балансової вартості, наданої балансоутримувачем;  </w:t>
      </w:r>
      <w:r w:rsidR="00EC667E" w:rsidRPr="00D47795">
        <w:rPr>
          <w:rFonts w:ascii="Times New Roman" w:hAnsi="Times New Roman"/>
          <w:sz w:val="28"/>
          <w:szCs w:val="28"/>
          <w:lang w:val="uk-UA"/>
        </w:rPr>
        <w:t xml:space="preserve"> </w:t>
      </w:r>
    </w:p>
    <w:p w:rsidR="00A6604A" w:rsidRPr="00D47795" w:rsidRDefault="00043DCE" w:rsidP="00A6604A">
      <w:pPr>
        <w:pStyle w:val="aa"/>
        <w:ind w:firstLine="851"/>
        <w:jc w:val="both"/>
        <w:rPr>
          <w:rFonts w:ascii="Times New Roman" w:hAnsi="Times New Roman"/>
          <w:sz w:val="28"/>
          <w:szCs w:val="28"/>
          <w:lang w:val="uk-UA"/>
        </w:rPr>
      </w:pPr>
      <w:r w:rsidRPr="00D47795">
        <w:rPr>
          <w:rFonts w:ascii="Times New Roman" w:hAnsi="Times New Roman"/>
          <w:sz w:val="28"/>
          <w:szCs w:val="28"/>
          <w:lang w:val="uk-UA"/>
        </w:rPr>
        <w:t xml:space="preserve">- </w:t>
      </w:r>
      <w:r w:rsidR="00E122DA" w:rsidRPr="00D47795">
        <w:rPr>
          <w:rFonts w:ascii="Times New Roman" w:hAnsi="Times New Roman"/>
          <w:sz w:val="28"/>
          <w:szCs w:val="28"/>
          <w:lang w:val="uk-UA"/>
        </w:rPr>
        <w:t>зі</w:t>
      </w:r>
      <w:r w:rsidR="00EC667E" w:rsidRPr="00D47795">
        <w:rPr>
          <w:rFonts w:ascii="Times New Roman" w:hAnsi="Times New Roman"/>
          <w:sz w:val="28"/>
          <w:szCs w:val="28"/>
        </w:rPr>
        <w:t xml:space="preserve"> зниженням стартової ціни</w:t>
      </w:r>
      <w:r w:rsidRPr="00D47795">
        <w:rPr>
          <w:rFonts w:ascii="Times New Roman" w:hAnsi="Times New Roman"/>
          <w:sz w:val="28"/>
          <w:szCs w:val="28"/>
          <w:lang w:val="uk-UA"/>
        </w:rPr>
        <w:t xml:space="preserve"> (на 50%) та</w:t>
      </w:r>
      <w:r w:rsidR="00EC667E" w:rsidRPr="00D47795">
        <w:rPr>
          <w:rFonts w:ascii="Times New Roman" w:hAnsi="Times New Roman"/>
          <w:sz w:val="28"/>
          <w:szCs w:val="28"/>
        </w:rPr>
        <w:t xml:space="preserve"> за методом покрокового зниження стартової ціни та подальшого подання цінових пропозицій</w:t>
      </w:r>
      <w:r w:rsidR="00D518E6" w:rsidRPr="00D47795">
        <w:rPr>
          <w:rFonts w:ascii="Times New Roman" w:hAnsi="Times New Roman"/>
          <w:sz w:val="28"/>
          <w:szCs w:val="28"/>
          <w:lang w:val="uk-UA"/>
        </w:rPr>
        <w:t xml:space="preserve"> –</w:t>
      </w:r>
      <w:r w:rsidR="0029447A" w:rsidRPr="00D47795">
        <w:rPr>
          <w:rFonts w:ascii="Times New Roman" w:hAnsi="Times New Roman"/>
          <w:sz w:val="28"/>
          <w:szCs w:val="28"/>
          <w:lang w:val="uk-UA"/>
        </w:rPr>
        <w:t xml:space="preserve"> </w:t>
      </w:r>
      <w:r w:rsidR="00D518E6" w:rsidRPr="00D47795">
        <w:rPr>
          <w:rFonts w:ascii="Times New Roman" w:hAnsi="Times New Roman"/>
          <w:sz w:val="28"/>
          <w:szCs w:val="28"/>
          <w:lang w:val="uk-UA"/>
        </w:rPr>
        <w:t xml:space="preserve">на рівні вартості,  </w:t>
      </w:r>
      <w:r w:rsidR="000C76CA" w:rsidRPr="00D47795">
        <w:rPr>
          <w:rFonts w:ascii="Times New Roman" w:hAnsi="Times New Roman"/>
          <w:sz w:val="28"/>
          <w:szCs w:val="28"/>
          <w:lang w:val="uk-UA"/>
        </w:rPr>
        <w:t xml:space="preserve">розрахованої </w:t>
      </w:r>
      <w:r w:rsidRPr="00D47795">
        <w:rPr>
          <w:rFonts w:ascii="Times New Roman" w:hAnsi="Times New Roman"/>
          <w:sz w:val="28"/>
          <w:szCs w:val="28"/>
          <w:lang w:val="uk-UA"/>
        </w:rPr>
        <w:t xml:space="preserve">відповідно до балансової </w:t>
      </w:r>
      <w:r w:rsidR="000C76CA" w:rsidRPr="00D47795">
        <w:rPr>
          <w:rFonts w:ascii="Times New Roman" w:hAnsi="Times New Roman"/>
          <w:sz w:val="28"/>
          <w:szCs w:val="28"/>
          <w:lang w:val="uk-UA"/>
        </w:rPr>
        <w:t>вартості</w:t>
      </w:r>
      <w:r w:rsidR="00D518E6" w:rsidRPr="00D47795">
        <w:rPr>
          <w:rFonts w:ascii="Times New Roman" w:hAnsi="Times New Roman"/>
          <w:sz w:val="28"/>
          <w:szCs w:val="28"/>
          <w:lang w:val="uk-UA"/>
        </w:rPr>
        <w:t xml:space="preserve">, яку </w:t>
      </w:r>
      <w:r w:rsidR="000C76CA" w:rsidRPr="00D47795">
        <w:rPr>
          <w:rFonts w:ascii="Times New Roman" w:hAnsi="Times New Roman"/>
          <w:sz w:val="28"/>
          <w:szCs w:val="28"/>
          <w:lang w:val="uk-UA"/>
        </w:rPr>
        <w:t xml:space="preserve">зменшено на </w:t>
      </w:r>
      <w:r w:rsidR="00D518E6" w:rsidRPr="00D47795">
        <w:rPr>
          <w:rFonts w:ascii="Times New Roman" w:hAnsi="Times New Roman"/>
          <w:sz w:val="28"/>
          <w:szCs w:val="28"/>
          <w:lang w:val="uk-UA"/>
        </w:rPr>
        <w:t xml:space="preserve">           </w:t>
      </w:r>
      <w:r w:rsidR="000C76CA" w:rsidRPr="00D47795">
        <w:rPr>
          <w:rFonts w:ascii="Times New Roman" w:hAnsi="Times New Roman"/>
          <w:sz w:val="28"/>
          <w:szCs w:val="28"/>
          <w:lang w:val="uk-UA"/>
        </w:rPr>
        <w:t>50 %</w:t>
      </w:r>
      <w:r w:rsidR="00A6604A" w:rsidRPr="00D47795">
        <w:rPr>
          <w:rFonts w:ascii="Times New Roman" w:hAnsi="Times New Roman"/>
          <w:sz w:val="28"/>
          <w:szCs w:val="28"/>
          <w:lang w:val="uk-UA"/>
        </w:rPr>
        <w:t>, згідно з додатком 1 до цього протоколу.</w:t>
      </w:r>
    </w:p>
    <w:p w:rsidR="00EC667E" w:rsidRPr="00D47795" w:rsidRDefault="00EC667E" w:rsidP="00EC667E">
      <w:pPr>
        <w:pStyle w:val="aa"/>
        <w:rPr>
          <w:rFonts w:ascii="Times New Roman" w:hAnsi="Times New Roman"/>
          <w:sz w:val="28"/>
          <w:szCs w:val="28"/>
          <w:lang w:val="uk-UA"/>
        </w:rPr>
      </w:pPr>
    </w:p>
    <w:tbl>
      <w:tblPr>
        <w:tblW w:w="5000" w:type="pct"/>
        <w:jc w:val="center"/>
        <w:tblCellSpacing w:w="15" w:type="dxa"/>
        <w:tblCellMar>
          <w:left w:w="0" w:type="dxa"/>
          <w:right w:w="0" w:type="dxa"/>
        </w:tblCellMar>
        <w:tblLook w:val="04A0"/>
      </w:tblPr>
      <w:tblGrid>
        <w:gridCol w:w="6407"/>
        <w:gridCol w:w="3291"/>
      </w:tblGrid>
      <w:tr w:rsidR="00EC667E" w:rsidRPr="00D47795" w:rsidTr="00316452">
        <w:trPr>
          <w:trHeight w:val="968"/>
          <w:tblCellSpacing w:w="15" w:type="dxa"/>
          <w:jc w:val="center"/>
        </w:trPr>
        <w:tc>
          <w:tcPr>
            <w:tcW w:w="3281" w:type="pct"/>
          </w:tcPr>
          <w:p w:rsidR="00E87B09" w:rsidRPr="00D47795" w:rsidRDefault="00E87B09">
            <w:pPr>
              <w:pStyle w:val="aa"/>
              <w:spacing w:line="276" w:lineRule="auto"/>
              <w:jc w:val="both"/>
              <w:rPr>
                <w:rFonts w:ascii="Times New Roman" w:hAnsi="Times New Roman"/>
                <w:i/>
                <w:sz w:val="28"/>
                <w:szCs w:val="28"/>
                <w:lang w:val="uk-UA"/>
              </w:rPr>
            </w:pPr>
            <w:r w:rsidRPr="00D47795">
              <w:rPr>
                <w:rFonts w:ascii="Times New Roman" w:hAnsi="Times New Roman"/>
                <w:i/>
                <w:sz w:val="28"/>
                <w:szCs w:val="28"/>
                <w:lang w:val="uk-UA"/>
              </w:rPr>
              <w:t>По другому питанню</w:t>
            </w:r>
            <w:r w:rsidR="00BF041D" w:rsidRPr="00D47795">
              <w:rPr>
                <w:rFonts w:ascii="Times New Roman" w:hAnsi="Times New Roman"/>
                <w:i/>
                <w:sz w:val="28"/>
                <w:szCs w:val="28"/>
                <w:lang w:val="uk-UA"/>
              </w:rPr>
              <w:t xml:space="preserve"> порядку денного</w:t>
            </w:r>
            <w:r w:rsidRPr="00D47795">
              <w:rPr>
                <w:rFonts w:ascii="Times New Roman" w:hAnsi="Times New Roman"/>
                <w:i/>
                <w:sz w:val="28"/>
                <w:szCs w:val="28"/>
                <w:lang w:val="uk-UA"/>
              </w:rPr>
              <w:t>:</w:t>
            </w:r>
          </w:p>
          <w:p w:rsidR="00316452" w:rsidRPr="00D47795" w:rsidRDefault="00316452" w:rsidP="003D19B7">
            <w:pPr>
              <w:pStyle w:val="aa"/>
              <w:tabs>
                <w:tab w:val="left" w:pos="851"/>
              </w:tabs>
              <w:spacing w:line="276" w:lineRule="auto"/>
              <w:jc w:val="both"/>
              <w:rPr>
                <w:rFonts w:ascii="Times New Roman" w:hAnsi="Times New Roman"/>
                <w:sz w:val="10"/>
                <w:szCs w:val="10"/>
                <w:lang w:val="uk-UA"/>
              </w:rPr>
            </w:pPr>
          </w:p>
          <w:p w:rsidR="00EC667E" w:rsidRPr="00D47795" w:rsidRDefault="00EC667E">
            <w:pPr>
              <w:pStyle w:val="aa"/>
              <w:spacing w:line="276" w:lineRule="auto"/>
              <w:jc w:val="both"/>
              <w:rPr>
                <w:rFonts w:ascii="Times New Roman" w:hAnsi="Times New Roman"/>
                <w:sz w:val="28"/>
                <w:szCs w:val="28"/>
                <w:lang w:val="uk-UA"/>
              </w:rPr>
            </w:pPr>
            <w:r w:rsidRPr="00D47795">
              <w:rPr>
                <w:rFonts w:ascii="Times New Roman" w:hAnsi="Times New Roman"/>
                <w:b/>
                <w:sz w:val="28"/>
                <w:szCs w:val="28"/>
                <w:lang w:val="uk-UA"/>
              </w:rPr>
              <w:t>СЛУХАЛИ:</w:t>
            </w:r>
            <w:r w:rsidRPr="00D47795">
              <w:rPr>
                <w:rFonts w:ascii="Times New Roman" w:hAnsi="Times New Roman"/>
                <w:sz w:val="28"/>
                <w:szCs w:val="28"/>
                <w:lang w:val="uk-UA"/>
              </w:rPr>
              <w:t xml:space="preserve"> </w:t>
            </w:r>
          </w:p>
        </w:tc>
        <w:tc>
          <w:tcPr>
            <w:tcW w:w="1673" w:type="pct"/>
            <w:vAlign w:val="bottom"/>
          </w:tcPr>
          <w:p w:rsidR="00EC667E" w:rsidRPr="00D47795" w:rsidRDefault="00EC667E">
            <w:pPr>
              <w:pStyle w:val="aa"/>
              <w:spacing w:line="276" w:lineRule="auto"/>
              <w:jc w:val="both"/>
              <w:rPr>
                <w:rFonts w:ascii="Times New Roman" w:hAnsi="Times New Roman"/>
                <w:sz w:val="28"/>
                <w:szCs w:val="28"/>
                <w:lang w:val="uk-UA"/>
              </w:rPr>
            </w:pPr>
          </w:p>
          <w:p w:rsidR="00EC667E" w:rsidRPr="00D47795" w:rsidRDefault="00EC667E">
            <w:pPr>
              <w:pStyle w:val="aa"/>
              <w:spacing w:line="276" w:lineRule="auto"/>
              <w:jc w:val="both"/>
              <w:rPr>
                <w:rFonts w:ascii="Times New Roman" w:hAnsi="Times New Roman"/>
                <w:sz w:val="28"/>
                <w:szCs w:val="28"/>
                <w:lang w:val="uk-UA"/>
              </w:rPr>
            </w:pPr>
          </w:p>
        </w:tc>
      </w:tr>
    </w:tbl>
    <w:p w:rsidR="00AB3C35" w:rsidRPr="00D47795" w:rsidRDefault="00EC667E" w:rsidP="00AB3C35">
      <w:pPr>
        <w:pStyle w:val="aa"/>
        <w:tabs>
          <w:tab w:val="left" w:pos="851"/>
        </w:tabs>
        <w:jc w:val="both"/>
        <w:rPr>
          <w:rFonts w:ascii="Times New Roman" w:hAnsi="Times New Roman"/>
          <w:sz w:val="28"/>
          <w:szCs w:val="28"/>
          <w:lang w:val="uk-UA"/>
        </w:rPr>
      </w:pPr>
      <w:r w:rsidRPr="00D47795">
        <w:rPr>
          <w:rFonts w:ascii="Times New Roman" w:hAnsi="Times New Roman"/>
          <w:b/>
          <w:sz w:val="28"/>
          <w:lang w:val="uk-UA"/>
        </w:rPr>
        <w:t xml:space="preserve">           </w:t>
      </w:r>
      <w:r w:rsidR="00D173CD" w:rsidRPr="00D47795">
        <w:rPr>
          <w:rFonts w:ascii="Times New Roman" w:hAnsi="Times New Roman"/>
          <w:b/>
          <w:sz w:val="28"/>
          <w:lang w:val="uk-UA"/>
        </w:rPr>
        <w:t xml:space="preserve"> </w:t>
      </w:r>
      <w:r w:rsidR="000E1E32" w:rsidRPr="00D47795">
        <w:rPr>
          <w:rFonts w:ascii="Times New Roman" w:hAnsi="Times New Roman"/>
          <w:b/>
          <w:sz w:val="28"/>
          <w:szCs w:val="28"/>
          <w:lang w:val="uk-UA"/>
        </w:rPr>
        <w:t>Жук Т.А</w:t>
      </w:r>
      <w:r w:rsidR="000E1E32" w:rsidRPr="00D47795">
        <w:rPr>
          <w:rFonts w:ascii="Times New Roman" w:hAnsi="Times New Roman"/>
          <w:sz w:val="28"/>
          <w:szCs w:val="28"/>
          <w:lang w:val="uk-UA"/>
        </w:rPr>
        <w:t xml:space="preserve">. – голова комісії, </w:t>
      </w:r>
      <w:r w:rsidR="000E1E32" w:rsidRPr="00D47795">
        <w:rPr>
          <w:rFonts w:ascii="Times New Roman" w:hAnsi="Times New Roman"/>
          <w:sz w:val="28"/>
          <w:szCs w:val="28"/>
        </w:rPr>
        <w:t xml:space="preserve">заступник начальника – начальник </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 xml:space="preserve">відділу  та </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контролю</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 xml:space="preserve"> за</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 xml:space="preserve"> рухом комунального майна Управління міського </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 xml:space="preserve">майна Кременчуцької міської </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 xml:space="preserve">ради </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 xml:space="preserve">Полтавської </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област</w:t>
      </w:r>
      <w:r w:rsidR="000E1E32" w:rsidRPr="00D47795">
        <w:rPr>
          <w:rFonts w:ascii="Times New Roman" w:hAnsi="Times New Roman"/>
          <w:sz w:val="28"/>
          <w:szCs w:val="28"/>
          <w:lang w:val="uk-UA"/>
        </w:rPr>
        <w:t>і повідомила</w:t>
      </w:r>
      <w:r w:rsidRPr="00D47795">
        <w:rPr>
          <w:rFonts w:ascii="Times New Roman" w:hAnsi="Times New Roman"/>
          <w:sz w:val="28"/>
          <w:lang w:val="uk-UA"/>
        </w:rPr>
        <w:t xml:space="preserve">, </w:t>
      </w:r>
      <w:r w:rsidR="00AB3C35" w:rsidRPr="00D47795">
        <w:rPr>
          <w:rFonts w:ascii="Times New Roman" w:hAnsi="Times New Roman"/>
          <w:sz w:val="28"/>
          <w:lang w:val="uk-UA"/>
        </w:rPr>
        <w:t xml:space="preserve">що </w:t>
      </w:r>
      <w:r w:rsidR="00AB3C35" w:rsidRPr="00D47795">
        <w:rPr>
          <w:rFonts w:ascii="Times New Roman" w:hAnsi="Times New Roman"/>
          <w:sz w:val="28"/>
          <w:szCs w:val="28"/>
          <w:lang w:val="uk-UA"/>
        </w:rPr>
        <w:t>загальні умови продажу об’єктів приватизації, визначені примірним договором купівлі-продажу, який затверджений рішенням Кременчуцької міської ради Полтавської області від 23 квітня 2020 року.  До примірного договору можуть бути включені додаткові умови, які не суперечать чинному законодавству.</w:t>
      </w:r>
    </w:p>
    <w:p w:rsidR="00CF4D6A" w:rsidRPr="00D47795" w:rsidRDefault="00AB3C35" w:rsidP="00DA2DFF">
      <w:pPr>
        <w:pStyle w:val="aa"/>
        <w:tabs>
          <w:tab w:val="left" w:pos="851"/>
        </w:tabs>
        <w:ind w:firstLine="851"/>
        <w:jc w:val="both"/>
        <w:rPr>
          <w:rFonts w:ascii="Times New Roman" w:hAnsi="Times New Roman"/>
          <w:sz w:val="28"/>
          <w:szCs w:val="28"/>
          <w:lang w:val="uk-UA"/>
        </w:rPr>
      </w:pPr>
      <w:r w:rsidRPr="00D47795">
        <w:rPr>
          <w:rFonts w:ascii="Times New Roman" w:hAnsi="Times New Roman"/>
          <w:sz w:val="28"/>
          <w:szCs w:val="28"/>
          <w:lang w:val="uk-UA"/>
        </w:rPr>
        <w:lastRenderedPageBreak/>
        <w:t>Додаткові умови продажу</w:t>
      </w:r>
      <w:r w:rsidR="007C55B5" w:rsidRPr="00D47795">
        <w:rPr>
          <w:rFonts w:ascii="Times New Roman" w:hAnsi="Times New Roman"/>
          <w:sz w:val="28"/>
          <w:szCs w:val="28"/>
          <w:lang w:val="uk-UA"/>
        </w:rPr>
        <w:t>, які</w:t>
      </w:r>
      <w:r w:rsidRPr="00D47795">
        <w:rPr>
          <w:rFonts w:ascii="Times New Roman" w:hAnsi="Times New Roman"/>
          <w:sz w:val="28"/>
          <w:szCs w:val="28"/>
          <w:lang w:val="uk-UA"/>
        </w:rPr>
        <w:t xml:space="preserve"> були запропоновані на </w:t>
      </w:r>
      <w:r w:rsidR="007C55B5" w:rsidRPr="00D47795">
        <w:rPr>
          <w:rFonts w:ascii="Times New Roman" w:hAnsi="Times New Roman"/>
          <w:sz w:val="28"/>
          <w:szCs w:val="28"/>
          <w:lang w:val="uk-UA"/>
        </w:rPr>
        <w:t xml:space="preserve">розгляд </w:t>
      </w:r>
      <w:r w:rsidRPr="00D47795">
        <w:rPr>
          <w:rFonts w:ascii="Times New Roman" w:hAnsi="Times New Roman"/>
          <w:sz w:val="28"/>
          <w:szCs w:val="28"/>
          <w:lang w:val="uk-UA"/>
        </w:rPr>
        <w:t xml:space="preserve"> аукціонної комісії</w:t>
      </w:r>
      <w:r w:rsidR="007C55B5" w:rsidRPr="00D47795">
        <w:rPr>
          <w:rFonts w:ascii="Times New Roman" w:hAnsi="Times New Roman"/>
          <w:sz w:val="28"/>
          <w:szCs w:val="28"/>
          <w:lang w:val="uk-UA"/>
        </w:rPr>
        <w:t xml:space="preserve"> на попередніх засідання</w:t>
      </w:r>
      <w:r w:rsidR="003C73CB" w:rsidRPr="00D47795">
        <w:rPr>
          <w:rFonts w:ascii="Times New Roman" w:hAnsi="Times New Roman"/>
          <w:sz w:val="28"/>
          <w:szCs w:val="28"/>
          <w:lang w:val="uk-UA"/>
        </w:rPr>
        <w:t>х</w:t>
      </w:r>
      <w:r w:rsidR="00CF4D6A" w:rsidRPr="00D47795">
        <w:rPr>
          <w:rFonts w:ascii="Times New Roman" w:hAnsi="Times New Roman"/>
          <w:sz w:val="28"/>
          <w:szCs w:val="28"/>
          <w:lang w:val="uk-UA"/>
        </w:rPr>
        <w:t>,</w:t>
      </w:r>
      <w:r w:rsidR="007C55B5" w:rsidRPr="00D47795">
        <w:rPr>
          <w:rFonts w:ascii="Times New Roman" w:hAnsi="Times New Roman"/>
          <w:sz w:val="28"/>
          <w:szCs w:val="28"/>
          <w:lang w:val="uk-UA"/>
        </w:rPr>
        <w:t xml:space="preserve"> та</w:t>
      </w:r>
      <w:r w:rsidR="00CF4D6A" w:rsidRPr="00D47795">
        <w:rPr>
          <w:rFonts w:ascii="Times New Roman" w:hAnsi="Times New Roman"/>
          <w:sz w:val="28"/>
          <w:szCs w:val="28"/>
          <w:lang w:val="uk-UA"/>
        </w:rPr>
        <w:t xml:space="preserve"> надан</w:t>
      </w:r>
      <w:r w:rsidR="007C55B5" w:rsidRPr="00D47795">
        <w:rPr>
          <w:rFonts w:ascii="Times New Roman" w:hAnsi="Times New Roman"/>
          <w:sz w:val="28"/>
          <w:szCs w:val="28"/>
          <w:lang w:val="uk-UA"/>
        </w:rPr>
        <w:t>і</w:t>
      </w:r>
      <w:r w:rsidR="00CF4D6A" w:rsidRPr="00D47795">
        <w:rPr>
          <w:rFonts w:ascii="Times New Roman" w:hAnsi="Times New Roman"/>
          <w:sz w:val="28"/>
          <w:szCs w:val="28"/>
          <w:lang w:val="uk-UA"/>
        </w:rPr>
        <w:t>:</w:t>
      </w:r>
    </w:p>
    <w:p w:rsidR="00F5354C" w:rsidRPr="00D47795" w:rsidRDefault="00CF4D6A" w:rsidP="00F5354C">
      <w:pPr>
        <w:pStyle w:val="aa"/>
        <w:tabs>
          <w:tab w:val="left" w:pos="851"/>
        </w:tabs>
        <w:ind w:firstLine="851"/>
        <w:jc w:val="both"/>
        <w:rPr>
          <w:rFonts w:ascii="Times New Roman" w:hAnsi="Times New Roman"/>
          <w:sz w:val="28"/>
          <w:szCs w:val="28"/>
          <w:lang w:val="uk-UA"/>
        </w:rPr>
      </w:pPr>
      <w:r w:rsidRPr="00D47795">
        <w:rPr>
          <w:rFonts w:ascii="Times New Roman" w:hAnsi="Times New Roman"/>
          <w:sz w:val="28"/>
          <w:szCs w:val="28"/>
          <w:lang w:val="uk-UA"/>
        </w:rPr>
        <w:t>-</w:t>
      </w:r>
      <w:r w:rsidR="00AB3C35" w:rsidRPr="00D47795">
        <w:rPr>
          <w:rFonts w:ascii="Times New Roman" w:hAnsi="Times New Roman"/>
          <w:sz w:val="28"/>
          <w:szCs w:val="28"/>
          <w:lang w:val="uk-UA"/>
        </w:rPr>
        <w:t xml:space="preserve"> управлінням контролю за станом благоустрою виконавчого комітету  Кременчуцької  міської   ради  Полтавської  області, а саме: включення до всіх договорів купівлі-продажу наступного пункту: «Покупцям об’єктів привати</w:t>
      </w:r>
      <w:r w:rsidR="007C55B5" w:rsidRPr="00D47795">
        <w:rPr>
          <w:rFonts w:ascii="Times New Roman" w:hAnsi="Times New Roman"/>
          <w:sz w:val="28"/>
          <w:szCs w:val="28"/>
          <w:lang w:val="uk-UA"/>
        </w:rPr>
        <w:t>-</w:t>
      </w:r>
      <w:r w:rsidR="00AB3C35" w:rsidRPr="00D47795">
        <w:rPr>
          <w:rFonts w:ascii="Times New Roman" w:hAnsi="Times New Roman"/>
          <w:sz w:val="28"/>
          <w:szCs w:val="28"/>
          <w:lang w:val="uk-UA"/>
        </w:rPr>
        <w:t>зації у місячний термін з дня державної реєстрації права власності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r w:rsidRPr="00D47795">
        <w:rPr>
          <w:rFonts w:ascii="Times New Roman" w:hAnsi="Times New Roman"/>
          <w:sz w:val="28"/>
          <w:szCs w:val="28"/>
          <w:lang w:val="uk-UA"/>
        </w:rPr>
        <w:t>»;</w:t>
      </w:r>
    </w:p>
    <w:p w:rsidR="00F5354C" w:rsidRPr="00D47795" w:rsidRDefault="00CF4D6A" w:rsidP="00F5354C">
      <w:pPr>
        <w:pStyle w:val="aa"/>
        <w:tabs>
          <w:tab w:val="left" w:pos="851"/>
        </w:tabs>
        <w:ind w:firstLine="851"/>
        <w:jc w:val="both"/>
        <w:rPr>
          <w:rFonts w:ascii="Times New Roman" w:hAnsi="Times New Roman"/>
          <w:sz w:val="28"/>
          <w:szCs w:val="28"/>
          <w:lang w:val="uk-UA"/>
        </w:rPr>
      </w:pPr>
      <w:r w:rsidRPr="00D47795">
        <w:rPr>
          <w:rFonts w:ascii="Times New Roman" w:hAnsi="Times New Roman"/>
          <w:sz w:val="28"/>
          <w:szCs w:val="28"/>
          <w:lang w:val="uk-UA"/>
        </w:rPr>
        <w:t>- комунальним госпрозрахунковим житлово-експлуатаційним підприєм</w:t>
      </w:r>
      <w:r w:rsidR="007C55B5" w:rsidRPr="00D47795">
        <w:rPr>
          <w:rFonts w:ascii="Times New Roman" w:hAnsi="Times New Roman"/>
          <w:sz w:val="28"/>
          <w:szCs w:val="28"/>
          <w:lang w:val="uk-UA"/>
        </w:rPr>
        <w:t>-</w:t>
      </w:r>
      <w:r w:rsidRPr="00D47795">
        <w:rPr>
          <w:rFonts w:ascii="Times New Roman" w:hAnsi="Times New Roman"/>
          <w:sz w:val="28"/>
          <w:szCs w:val="28"/>
          <w:lang w:val="uk-UA"/>
        </w:rPr>
        <w:t xml:space="preserve">ством «Автозаводське», а саме: </w:t>
      </w:r>
      <w:r w:rsidR="00420731" w:rsidRPr="00D47795">
        <w:rPr>
          <w:rFonts w:ascii="Times New Roman" w:hAnsi="Times New Roman"/>
          <w:sz w:val="28"/>
          <w:szCs w:val="28"/>
          <w:lang w:val="uk-UA"/>
        </w:rPr>
        <w:t xml:space="preserve"> включення до всіх договорів купівлі-продажу </w:t>
      </w:r>
      <w:r w:rsidR="007C55B5" w:rsidRPr="00D47795">
        <w:rPr>
          <w:rFonts w:ascii="Times New Roman" w:hAnsi="Times New Roman"/>
          <w:sz w:val="28"/>
          <w:szCs w:val="28"/>
          <w:lang w:val="uk-UA"/>
        </w:rPr>
        <w:t xml:space="preserve">об’єктів приватизації </w:t>
      </w:r>
      <w:r w:rsidR="00420731" w:rsidRPr="00D47795">
        <w:rPr>
          <w:rFonts w:ascii="Times New Roman" w:hAnsi="Times New Roman"/>
          <w:sz w:val="28"/>
          <w:szCs w:val="28"/>
          <w:lang w:val="uk-UA"/>
        </w:rPr>
        <w:t xml:space="preserve">наступного пункту: </w:t>
      </w:r>
      <w:r w:rsidRPr="00D47795">
        <w:rPr>
          <w:rFonts w:ascii="Times New Roman" w:hAnsi="Times New Roman"/>
          <w:sz w:val="28"/>
          <w:szCs w:val="28"/>
          <w:lang w:val="uk-UA"/>
        </w:rPr>
        <w:t>«</w:t>
      </w:r>
      <w:r w:rsidR="00420731" w:rsidRPr="00D47795">
        <w:rPr>
          <w:rFonts w:ascii="Times New Roman" w:hAnsi="Times New Roman"/>
          <w:sz w:val="28"/>
          <w:szCs w:val="28"/>
          <w:lang w:val="uk-UA"/>
        </w:rPr>
        <w:t>Покупцю об’єкта приватизації відшкодувати витрати балансоутримувачу, пов’язані з підготовкою об’єкта до приватизації шляхом зарахування коштів на розрахунковий рахунок балансоутримувача на підставі виставлених ним рахунків»</w:t>
      </w:r>
      <w:r w:rsidR="00F5354C" w:rsidRPr="00D47795">
        <w:rPr>
          <w:rFonts w:ascii="Times New Roman" w:hAnsi="Times New Roman"/>
          <w:sz w:val="28"/>
          <w:szCs w:val="28"/>
          <w:lang w:val="uk-UA"/>
        </w:rPr>
        <w:t>;</w:t>
      </w:r>
    </w:p>
    <w:p w:rsidR="007C55B5" w:rsidRPr="00D47795" w:rsidRDefault="00F5354C" w:rsidP="00947C6D">
      <w:pPr>
        <w:pStyle w:val="ad"/>
        <w:tabs>
          <w:tab w:val="left" w:pos="851"/>
        </w:tabs>
        <w:ind w:left="0" w:firstLine="851"/>
        <w:rPr>
          <w:sz w:val="28"/>
        </w:rPr>
      </w:pPr>
      <w:r w:rsidRPr="00D47795">
        <w:rPr>
          <w:sz w:val="28"/>
          <w:szCs w:val="28"/>
        </w:rPr>
        <w:t xml:space="preserve">- Управлінням міського майна Кременчуцької міської ради Полтавської області, а саме: в п. 2.3.1 Договору купівлі-продажу (розділ </w:t>
      </w:r>
      <w:r w:rsidRPr="00D47795">
        <w:rPr>
          <w:sz w:val="28"/>
        </w:rPr>
        <w:t>2. «Порядок розрахунків за придбаний Об’єкт приватизації»)</w:t>
      </w:r>
      <w:r w:rsidRPr="00D47795">
        <w:rPr>
          <w:b/>
          <w:sz w:val="28"/>
        </w:rPr>
        <w:t xml:space="preserve">  </w:t>
      </w:r>
      <w:r w:rsidRPr="00D47795">
        <w:rPr>
          <w:sz w:val="28"/>
        </w:rPr>
        <w:t xml:space="preserve">внести наступні зміни: </w:t>
      </w:r>
      <w:r w:rsidRPr="00D47795">
        <w:rPr>
          <w:sz w:val="28"/>
          <w:szCs w:val="28"/>
        </w:rPr>
        <w:t xml:space="preserve">Замість слів:  «…окремим платіжним дорученням сплачується сума ПДВ у розмірі ….»  прописувати у договорі фразу: «…окремим платіжним дорученням протягом </w:t>
      </w:r>
      <w:r w:rsidR="002C379E" w:rsidRPr="00D47795">
        <w:rPr>
          <w:sz w:val="28"/>
          <w:szCs w:val="28"/>
        </w:rPr>
        <w:t xml:space="preserve">             </w:t>
      </w:r>
      <w:r w:rsidRPr="00D47795">
        <w:rPr>
          <w:sz w:val="28"/>
          <w:szCs w:val="28"/>
        </w:rPr>
        <w:t xml:space="preserve">10 днів з моменту нотаріального посвідчення цього Договору  сплачується сума ПДВ у розмірі …». </w:t>
      </w:r>
      <w:r w:rsidR="00420731" w:rsidRPr="00D47795">
        <w:rPr>
          <w:sz w:val="28"/>
          <w:szCs w:val="28"/>
        </w:rPr>
        <w:t xml:space="preserve"> </w:t>
      </w:r>
    </w:p>
    <w:p w:rsidR="00CC159F" w:rsidRPr="00D47795" w:rsidRDefault="00F5354C" w:rsidP="007C55B5">
      <w:pPr>
        <w:pStyle w:val="1"/>
        <w:ind w:firstLine="851"/>
        <w:rPr>
          <w:b w:val="0"/>
          <w:szCs w:val="28"/>
        </w:rPr>
      </w:pPr>
      <w:r w:rsidRPr="00D47795">
        <w:rPr>
          <w:b w:val="0"/>
          <w:szCs w:val="28"/>
        </w:rPr>
        <w:t>За ці</w:t>
      </w:r>
      <w:r w:rsidR="00420731" w:rsidRPr="00D47795">
        <w:rPr>
          <w:b w:val="0"/>
          <w:szCs w:val="28"/>
        </w:rPr>
        <w:t xml:space="preserve"> пропозиці</w:t>
      </w:r>
      <w:r w:rsidRPr="00D47795">
        <w:rPr>
          <w:b w:val="0"/>
          <w:szCs w:val="28"/>
        </w:rPr>
        <w:t xml:space="preserve">ї </w:t>
      </w:r>
      <w:r w:rsidR="00420731" w:rsidRPr="00D47795">
        <w:rPr>
          <w:b w:val="0"/>
          <w:szCs w:val="28"/>
        </w:rPr>
        <w:t xml:space="preserve"> бул</w:t>
      </w:r>
      <w:r w:rsidRPr="00D47795">
        <w:rPr>
          <w:b w:val="0"/>
          <w:szCs w:val="28"/>
        </w:rPr>
        <w:t>о</w:t>
      </w:r>
      <w:r w:rsidR="00420731" w:rsidRPr="00D47795">
        <w:rPr>
          <w:b w:val="0"/>
          <w:szCs w:val="28"/>
        </w:rPr>
        <w:t xml:space="preserve"> проголосован</w:t>
      </w:r>
      <w:r w:rsidRPr="00D47795">
        <w:rPr>
          <w:b w:val="0"/>
          <w:szCs w:val="28"/>
        </w:rPr>
        <w:t>о</w:t>
      </w:r>
      <w:r w:rsidR="00420731" w:rsidRPr="00D47795">
        <w:rPr>
          <w:b w:val="0"/>
          <w:szCs w:val="28"/>
        </w:rPr>
        <w:t xml:space="preserve"> на минул</w:t>
      </w:r>
      <w:r w:rsidRPr="00D47795">
        <w:rPr>
          <w:b w:val="0"/>
          <w:szCs w:val="28"/>
        </w:rPr>
        <w:t>их</w:t>
      </w:r>
      <w:r w:rsidR="00420731" w:rsidRPr="00D47795">
        <w:rPr>
          <w:b w:val="0"/>
          <w:szCs w:val="28"/>
        </w:rPr>
        <w:t xml:space="preserve"> засіданн</w:t>
      </w:r>
      <w:r w:rsidRPr="00D47795">
        <w:rPr>
          <w:b w:val="0"/>
          <w:szCs w:val="28"/>
        </w:rPr>
        <w:t xml:space="preserve">ях. </w:t>
      </w:r>
    </w:p>
    <w:p w:rsidR="00D920D8" w:rsidRPr="00D47795" w:rsidRDefault="00D920D8" w:rsidP="00D920D8">
      <w:pPr>
        <w:rPr>
          <w:lang w:val="uk-UA"/>
        </w:rPr>
      </w:pPr>
    </w:p>
    <w:p w:rsidR="00D258C3" w:rsidRPr="00D47795" w:rsidRDefault="00CC159F" w:rsidP="00B86E0C">
      <w:pPr>
        <w:jc w:val="both"/>
        <w:rPr>
          <w:sz w:val="28"/>
          <w:szCs w:val="28"/>
          <w:lang w:val="uk-UA"/>
        </w:rPr>
      </w:pPr>
      <w:r w:rsidRPr="00D47795">
        <w:rPr>
          <w:b/>
          <w:sz w:val="28"/>
          <w:szCs w:val="28"/>
          <w:lang w:val="uk-UA"/>
        </w:rPr>
        <w:t xml:space="preserve">           Жук Т.А</w:t>
      </w:r>
      <w:r w:rsidRPr="00D47795">
        <w:rPr>
          <w:sz w:val="28"/>
          <w:szCs w:val="28"/>
          <w:lang w:val="uk-UA"/>
        </w:rPr>
        <w:t xml:space="preserve">.  –   голова   комісії,  заступник  начальника – начальник  відділу  та контролю за рухом комунального майна Управління міського  майна Кременчуцької міської  ради  Полтавської  області повідомила, що від </w:t>
      </w:r>
      <w:r w:rsidR="00F5354C" w:rsidRPr="00D47795">
        <w:rPr>
          <w:sz w:val="28"/>
          <w:szCs w:val="28"/>
          <w:lang w:val="uk-UA"/>
        </w:rPr>
        <w:t>у</w:t>
      </w:r>
      <w:r w:rsidRPr="00D47795">
        <w:rPr>
          <w:sz w:val="28"/>
          <w:szCs w:val="28"/>
          <w:lang w:val="uk-UA"/>
        </w:rPr>
        <w:t xml:space="preserve">правління </w:t>
      </w:r>
      <w:r w:rsidR="00F5354C" w:rsidRPr="00D47795">
        <w:rPr>
          <w:sz w:val="28"/>
          <w:szCs w:val="28"/>
          <w:lang w:val="uk-UA"/>
        </w:rPr>
        <w:t>земельних ресурсів виконавчого комітету</w:t>
      </w:r>
      <w:r w:rsidRPr="00D47795">
        <w:rPr>
          <w:sz w:val="28"/>
          <w:szCs w:val="28"/>
          <w:lang w:val="uk-UA"/>
        </w:rPr>
        <w:t xml:space="preserve"> Кременчуцької міської ради Полтавської області надійшл</w:t>
      </w:r>
      <w:r w:rsidR="00801AA5" w:rsidRPr="00D47795">
        <w:rPr>
          <w:sz w:val="28"/>
          <w:szCs w:val="28"/>
          <w:lang w:val="uk-UA"/>
        </w:rPr>
        <w:t>а</w:t>
      </w:r>
      <w:r w:rsidRPr="00D47795">
        <w:rPr>
          <w:sz w:val="28"/>
          <w:szCs w:val="28"/>
          <w:lang w:val="uk-UA"/>
        </w:rPr>
        <w:t xml:space="preserve"> письмов</w:t>
      </w:r>
      <w:r w:rsidR="00801AA5" w:rsidRPr="00D47795">
        <w:rPr>
          <w:sz w:val="28"/>
          <w:szCs w:val="28"/>
          <w:lang w:val="uk-UA"/>
        </w:rPr>
        <w:t>а</w:t>
      </w:r>
      <w:r w:rsidRPr="00D47795">
        <w:rPr>
          <w:sz w:val="28"/>
          <w:szCs w:val="28"/>
          <w:lang w:val="uk-UA"/>
        </w:rPr>
        <w:t xml:space="preserve"> </w:t>
      </w:r>
      <w:r w:rsidR="00F5354C" w:rsidRPr="00D47795">
        <w:rPr>
          <w:sz w:val="28"/>
          <w:szCs w:val="28"/>
          <w:lang w:val="uk-UA"/>
        </w:rPr>
        <w:t>пропозиці</w:t>
      </w:r>
      <w:r w:rsidR="00801AA5" w:rsidRPr="00D47795">
        <w:rPr>
          <w:sz w:val="28"/>
          <w:szCs w:val="28"/>
          <w:lang w:val="uk-UA"/>
        </w:rPr>
        <w:t>я</w:t>
      </w:r>
      <w:r w:rsidR="001A3715" w:rsidRPr="00D47795">
        <w:rPr>
          <w:sz w:val="28"/>
          <w:szCs w:val="28"/>
          <w:lang w:val="uk-UA"/>
        </w:rPr>
        <w:t xml:space="preserve">, </w:t>
      </w:r>
      <w:r w:rsidR="00267C12" w:rsidRPr="00D47795">
        <w:rPr>
          <w:sz w:val="28"/>
          <w:szCs w:val="28"/>
          <w:lang w:val="uk-UA"/>
        </w:rPr>
        <w:t>як</w:t>
      </w:r>
      <w:r w:rsidR="00801AA5" w:rsidRPr="00D47795">
        <w:rPr>
          <w:sz w:val="28"/>
          <w:szCs w:val="28"/>
          <w:lang w:val="uk-UA"/>
        </w:rPr>
        <w:t>а</w:t>
      </w:r>
      <w:r w:rsidR="00267C12" w:rsidRPr="00D47795">
        <w:rPr>
          <w:sz w:val="28"/>
          <w:szCs w:val="28"/>
          <w:lang w:val="uk-UA"/>
        </w:rPr>
        <w:t xml:space="preserve"> стосу</w:t>
      </w:r>
      <w:r w:rsidR="00801AA5" w:rsidRPr="00D47795">
        <w:rPr>
          <w:sz w:val="28"/>
          <w:szCs w:val="28"/>
          <w:lang w:val="uk-UA"/>
        </w:rPr>
        <w:t>є</w:t>
      </w:r>
      <w:r w:rsidR="00267C12" w:rsidRPr="00D47795">
        <w:rPr>
          <w:sz w:val="28"/>
          <w:szCs w:val="28"/>
          <w:lang w:val="uk-UA"/>
        </w:rPr>
        <w:t>ться об’єктів нерухомого майна – двох</w:t>
      </w:r>
      <w:r w:rsidR="00801AA5" w:rsidRPr="00D47795">
        <w:rPr>
          <w:sz w:val="28"/>
          <w:szCs w:val="28"/>
          <w:lang w:val="uk-UA"/>
        </w:rPr>
        <w:t xml:space="preserve"> нежитлових будівель по  вул. Оксани</w:t>
      </w:r>
      <w:r w:rsidR="00267C12" w:rsidRPr="00D47795">
        <w:rPr>
          <w:sz w:val="28"/>
          <w:szCs w:val="28"/>
          <w:lang w:val="uk-UA"/>
        </w:rPr>
        <w:t xml:space="preserve"> Петрусенко, </w:t>
      </w:r>
      <w:r w:rsidR="00801AA5" w:rsidRPr="00D47795">
        <w:rPr>
          <w:sz w:val="28"/>
          <w:szCs w:val="28"/>
          <w:lang w:val="uk-UA"/>
        </w:rPr>
        <w:t xml:space="preserve">буд. </w:t>
      </w:r>
      <w:r w:rsidR="00947C6D" w:rsidRPr="00D47795">
        <w:rPr>
          <w:sz w:val="28"/>
          <w:szCs w:val="28"/>
          <w:lang w:val="uk-UA"/>
        </w:rPr>
        <w:t xml:space="preserve">13, по </w:t>
      </w:r>
      <w:r w:rsidR="00267C12" w:rsidRPr="00D47795">
        <w:rPr>
          <w:sz w:val="28"/>
          <w:szCs w:val="28"/>
          <w:lang w:val="uk-UA"/>
        </w:rPr>
        <w:t>вул. Шевченка, буд. 38</w:t>
      </w:r>
      <w:r w:rsidR="00801AA5" w:rsidRPr="00D47795">
        <w:rPr>
          <w:sz w:val="28"/>
          <w:szCs w:val="28"/>
          <w:lang w:val="uk-UA"/>
        </w:rPr>
        <w:t>,</w:t>
      </w:r>
      <w:r w:rsidR="00267C12" w:rsidRPr="00D47795">
        <w:rPr>
          <w:sz w:val="28"/>
          <w:szCs w:val="28"/>
          <w:lang w:val="uk-UA"/>
        </w:rPr>
        <w:t xml:space="preserve"> та від КГЖЕП «Авто</w:t>
      </w:r>
      <w:r w:rsidR="00801AA5" w:rsidRPr="00D47795">
        <w:rPr>
          <w:sz w:val="28"/>
          <w:szCs w:val="28"/>
          <w:lang w:val="uk-UA"/>
        </w:rPr>
        <w:t>заводське» по нежитловій будівлі по вул. Оксани</w:t>
      </w:r>
      <w:r w:rsidR="00267C12" w:rsidRPr="00D47795">
        <w:rPr>
          <w:sz w:val="28"/>
          <w:szCs w:val="28"/>
          <w:lang w:val="uk-UA"/>
        </w:rPr>
        <w:t xml:space="preserve"> Петрусенко</w:t>
      </w:r>
      <w:r w:rsidR="00801AA5" w:rsidRPr="00D47795">
        <w:rPr>
          <w:sz w:val="28"/>
          <w:szCs w:val="28"/>
          <w:lang w:val="uk-UA"/>
        </w:rPr>
        <w:t>, буд. 13</w:t>
      </w:r>
      <w:r w:rsidR="00267C12" w:rsidRPr="00D47795">
        <w:rPr>
          <w:sz w:val="28"/>
          <w:szCs w:val="28"/>
          <w:lang w:val="uk-UA"/>
        </w:rPr>
        <w:t xml:space="preserve">. </w:t>
      </w:r>
      <w:r w:rsidR="00B86E0C" w:rsidRPr="00D47795">
        <w:rPr>
          <w:sz w:val="28"/>
          <w:szCs w:val="28"/>
          <w:lang w:val="uk-UA"/>
        </w:rPr>
        <w:t>Пропозиції</w:t>
      </w:r>
      <w:r w:rsidR="00D258C3" w:rsidRPr="00D47795">
        <w:rPr>
          <w:sz w:val="28"/>
          <w:szCs w:val="28"/>
          <w:lang w:val="uk-UA"/>
        </w:rPr>
        <w:t xml:space="preserve"> </w:t>
      </w:r>
      <w:r w:rsidR="00B86E0C" w:rsidRPr="00D47795">
        <w:rPr>
          <w:sz w:val="28"/>
          <w:szCs w:val="28"/>
          <w:lang w:val="uk-UA"/>
        </w:rPr>
        <w:t>полягають в наступному:</w:t>
      </w:r>
    </w:p>
    <w:p w:rsidR="00801AA5" w:rsidRPr="00D47795" w:rsidRDefault="00801AA5" w:rsidP="00801AA5">
      <w:pPr>
        <w:numPr>
          <w:ilvl w:val="0"/>
          <w:numId w:val="16"/>
        </w:numPr>
        <w:tabs>
          <w:tab w:val="left" w:pos="1134"/>
        </w:tabs>
        <w:ind w:left="0" w:firstLine="851"/>
        <w:jc w:val="both"/>
        <w:rPr>
          <w:sz w:val="28"/>
          <w:szCs w:val="28"/>
          <w:lang w:val="uk-UA"/>
        </w:rPr>
      </w:pPr>
      <w:r w:rsidRPr="00D47795">
        <w:rPr>
          <w:sz w:val="28"/>
          <w:szCs w:val="28"/>
          <w:lang w:val="uk-UA"/>
        </w:rPr>
        <w:t xml:space="preserve">КГЖЕП «Автозаводське»: «У зв’язку з тим, що по об’єкту приватизації – нежитлова будівля літ. «Е» по вул. Оксани Петрусенко, буд. 13 (158,4 кв.м) відсутня документація на земельну ділянку, </w:t>
      </w:r>
      <w:r w:rsidR="00947C6D" w:rsidRPr="00D47795">
        <w:rPr>
          <w:sz w:val="28"/>
          <w:szCs w:val="28"/>
          <w:lang w:val="uk-UA"/>
        </w:rPr>
        <w:t xml:space="preserve">балансоутримувач </w:t>
      </w:r>
      <w:r w:rsidRPr="00D47795">
        <w:rPr>
          <w:sz w:val="28"/>
          <w:szCs w:val="28"/>
          <w:lang w:val="uk-UA"/>
        </w:rPr>
        <w:t>про</w:t>
      </w:r>
      <w:r w:rsidR="00947C6D" w:rsidRPr="00D47795">
        <w:rPr>
          <w:sz w:val="28"/>
          <w:szCs w:val="28"/>
          <w:lang w:val="uk-UA"/>
        </w:rPr>
        <w:t>сить</w:t>
      </w:r>
      <w:r w:rsidRPr="00D47795">
        <w:rPr>
          <w:sz w:val="28"/>
          <w:szCs w:val="28"/>
          <w:lang w:val="uk-UA"/>
        </w:rPr>
        <w:t xml:space="preserve"> виставити вищевказаний об’єкт на </w:t>
      </w:r>
      <w:r w:rsidR="00947C6D" w:rsidRPr="00D47795">
        <w:rPr>
          <w:sz w:val="28"/>
          <w:szCs w:val="28"/>
          <w:lang w:val="uk-UA"/>
        </w:rPr>
        <w:t xml:space="preserve">електронний </w:t>
      </w:r>
      <w:r w:rsidRPr="00D47795">
        <w:rPr>
          <w:sz w:val="28"/>
          <w:szCs w:val="28"/>
          <w:lang w:val="uk-UA"/>
        </w:rPr>
        <w:t>аукціон не раніше вересня 2020 року»;</w:t>
      </w:r>
    </w:p>
    <w:p w:rsidR="00823110" w:rsidRPr="00D47795" w:rsidRDefault="00823110" w:rsidP="00801AA5">
      <w:pPr>
        <w:numPr>
          <w:ilvl w:val="0"/>
          <w:numId w:val="16"/>
        </w:numPr>
        <w:tabs>
          <w:tab w:val="left" w:pos="1134"/>
        </w:tabs>
        <w:ind w:left="0" w:firstLine="851"/>
        <w:jc w:val="both"/>
        <w:rPr>
          <w:sz w:val="28"/>
          <w:szCs w:val="28"/>
          <w:lang w:val="uk-UA"/>
        </w:rPr>
      </w:pPr>
      <w:r w:rsidRPr="00D47795">
        <w:rPr>
          <w:sz w:val="28"/>
          <w:szCs w:val="28"/>
          <w:lang w:val="uk-UA"/>
        </w:rPr>
        <w:t>управлінням земельних ресурсів виконавчого комітету  Кременчуцької  міської   ради  Полтавської  області запропоновано:</w:t>
      </w:r>
    </w:p>
    <w:p w:rsidR="00823110" w:rsidRPr="00D47795" w:rsidRDefault="00823110" w:rsidP="00823110">
      <w:pPr>
        <w:numPr>
          <w:ilvl w:val="0"/>
          <w:numId w:val="17"/>
        </w:numPr>
        <w:tabs>
          <w:tab w:val="left" w:pos="1134"/>
        </w:tabs>
        <w:ind w:left="0" w:firstLine="851"/>
        <w:jc w:val="both"/>
        <w:rPr>
          <w:sz w:val="28"/>
          <w:szCs w:val="28"/>
          <w:lang w:val="uk-UA"/>
        </w:rPr>
      </w:pPr>
      <w:r w:rsidRPr="00D47795">
        <w:rPr>
          <w:sz w:val="28"/>
          <w:szCs w:val="28"/>
          <w:lang w:val="uk-UA"/>
        </w:rPr>
        <w:t xml:space="preserve">Земельна ділянка по вул. Шевченка, буд. 38 площею 459,0 кв.м з цільовим призначенням для будівництва та обслуговування будівель органів державної влади та місцевого самоврядування для експлуатації та </w:t>
      </w:r>
      <w:r w:rsidRPr="00D47795">
        <w:rPr>
          <w:sz w:val="28"/>
          <w:szCs w:val="28"/>
          <w:lang w:val="uk-UA"/>
        </w:rPr>
        <w:lastRenderedPageBreak/>
        <w:t>обслуговування нежитлової будівлі перебуває в постійному користування КГЖЕП «Автозаводське». Умов</w:t>
      </w:r>
      <w:r w:rsidR="00947C6D" w:rsidRPr="00D47795">
        <w:rPr>
          <w:sz w:val="28"/>
          <w:szCs w:val="28"/>
          <w:lang w:val="uk-UA"/>
        </w:rPr>
        <w:t>а</w:t>
      </w:r>
      <w:r w:rsidRPr="00D47795">
        <w:rPr>
          <w:sz w:val="28"/>
          <w:szCs w:val="28"/>
          <w:lang w:val="uk-UA"/>
        </w:rPr>
        <w:t xml:space="preserve"> аукціону: «Зобов’язати власника нерухомого майна змінити цільове призначення земельної ділянки на В 03.07 або В 03.10 (землі комерційного </w:t>
      </w:r>
      <w:r w:rsidR="00947C6D" w:rsidRPr="00D47795">
        <w:rPr>
          <w:sz w:val="28"/>
          <w:szCs w:val="28"/>
          <w:lang w:val="uk-UA"/>
        </w:rPr>
        <w:t>призначення</w:t>
      </w:r>
      <w:r w:rsidRPr="00D47795">
        <w:rPr>
          <w:sz w:val="28"/>
          <w:szCs w:val="28"/>
          <w:lang w:val="uk-UA"/>
        </w:rPr>
        <w:t>)</w:t>
      </w:r>
      <w:r w:rsidR="00947C6D" w:rsidRPr="00D47795">
        <w:rPr>
          <w:sz w:val="28"/>
          <w:szCs w:val="28"/>
          <w:lang w:val="uk-UA"/>
        </w:rPr>
        <w:t>»</w:t>
      </w:r>
      <w:r w:rsidRPr="00D47795">
        <w:rPr>
          <w:sz w:val="28"/>
          <w:szCs w:val="28"/>
          <w:lang w:val="uk-UA"/>
        </w:rPr>
        <w:t>.</w:t>
      </w:r>
    </w:p>
    <w:p w:rsidR="00823110" w:rsidRPr="00D47795" w:rsidRDefault="00823110" w:rsidP="00823110">
      <w:pPr>
        <w:numPr>
          <w:ilvl w:val="0"/>
          <w:numId w:val="17"/>
        </w:numPr>
        <w:tabs>
          <w:tab w:val="left" w:pos="1134"/>
        </w:tabs>
        <w:ind w:left="0" w:firstLine="851"/>
        <w:jc w:val="both"/>
        <w:rPr>
          <w:sz w:val="28"/>
          <w:szCs w:val="28"/>
          <w:lang w:val="uk-UA"/>
        </w:rPr>
      </w:pPr>
      <w:r w:rsidRPr="00D47795">
        <w:rPr>
          <w:sz w:val="28"/>
          <w:szCs w:val="28"/>
          <w:lang w:val="uk-UA"/>
        </w:rPr>
        <w:t xml:space="preserve">Земельна </w:t>
      </w:r>
      <w:r w:rsidR="00774BB4" w:rsidRPr="00D47795">
        <w:rPr>
          <w:sz w:val="28"/>
          <w:szCs w:val="28"/>
          <w:lang w:val="uk-UA"/>
        </w:rPr>
        <w:t>ділянка по вул. Оксани Петрусенко, буд. 13 площею                  542</w:t>
      </w:r>
      <w:r w:rsidR="00947C6D" w:rsidRPr="00D47795">
        <w:rPr>
          <w:sz w:val="28"/>
          <w:szCs w:val="28"/>
          <w:lang w:val="uk-UA"/>
        </w:rPr>
        <w:t>,0</w:t>
      </w:r>
      <w:r w:rsidR="00774BB4" w:rsidRPr="00D47795">
        <w:rPr>
          <w:sz w:val="28"/>
          <w:szCs w:val="28"/>
          <w:lang w:val="uk-UA"/>
        </w:rPr>
        <w:t xml:space="preserve"> кв.м є землями комунальної власності, </w:t>
      </w:r>
      <w:r w:rsidR="00947C6D" w:rsidRPr="00D47795">
        <w:rPr>
          <w:sz w:val="28"/>
          <w:szCs w:val="28"/>
          <w:lang w:val="uk-UA"/>
        </w:rPr>
        <w:t xml:space="preserve">які </w:t>
      </w:r>
      <w:r w:rsidR="00774BB4" w:rsidRPr="00D47795">
        <w:rPr>
          <w:sz w:val="28"/>
          <w:szCs w:val="28"/>
          <w:lang w:val="uk-UA"/>
        </w:rPr>
        <w:t xml:space="preserve">не надані у власність чи користування. На розгляді </w:t>
      </w:r>
      <w:r w:rsidR="00947C6D" w:rsidRPr="00D47795">
        <w:rPr>
          <w:sz w:val="28"/>
          <w:szCs w:val="28"/>
          <w:lang w:val="uk-UA"/>
        </w:rPr>
        <w:t xml:space="preserve">знаходиться </w:t>
      </w:r>
      <w:r w:rsidR="00774BB4" w:rsidRPr="00D47795">
        <w:rPr>
          <w:sz w:val="28"/>
          <w:szCs w:val="28"/>
          <w:lang w:val="uk-UA"/>
        </w:rPr>
        <w:t>заява КГЖЕП «Автозаводське» про надання дозволу на розроблення технічних документацій із землеустрою щодо встановлення (відновлення) меж земельних ділянок  юридичним та фізич</w:t>
      </w:r>
      <w:r w:rsidR="00947C6D" w:rsidRPr="00D47795">
        <w:rPr>
          <w:sz w:val="28"/>
          <w:szCs w:val="28"/>
          <w:lang w:val="uk-UA"/>
        </w:rPr>
        <w:t xml:space="preserve">ним особам в  </w:t>
      </w:r>
      <w:r w:rsidR="00774BB4" w:rsidRPr="00D47795">
        <w:rPr>
          <w:sz w:val="28"/>
          <w:szCs w:val="28"/>
          <w:lang w:val="uk-UA"/>
        </w:rPr>
        <w:t>м</w:t>
      </w:r>
      <w:r w:rsidR="00947C6D" w:rsidRPr="00D47795">
        <w:rPr>
          <w:sz w:val="28"/>
          <w:szCs w:val="28"/>
          <w:lang w:val="uk-UA"/>
        </w:rPr>
        <w:t>істі</w:t>
      </w:r>
      <w:r w:rsidR="00774BB4" w:rsidRPr="00D47795">
        <w:rPr>
          <w:sz w:val="28"/>
          <w:szCs w:val="28"/>
          <w:lang w:val="uk-UA"/>
        </w:rPr>
        <w:t xml:space="preserve"> Кременчуці. Умова аукціону: «</w:t>
      </w:r>
      <w:r w:rsidR="008A0708" w:rsidRPr="00D47795">
        <w:rPr>
          <w:sz w:val="28"/>
          <w:szCs w:val="28"/>
          <w:lang w:val="uk-UA"/>
        </w:rPr>
        <w:t xml:space="preserve">До продажу об’єкта нерухомого майна </w:t>
      </w:r>
      <w:r w:rsidR="00F32475" w:rsidRPr="00D47795">
        <w:rPr>
          <w:sz w:val="28"/>
          <w:szCs w:val="28"/>
          <w:lang w:val="uk-UA"/>
        </w:rPr>
        <w:t xml:space="preserve">на аукціоні балансоутримувачу </w:t>
      </w:r>
      <w:r w:rsidR="008A0708" w:rsidRPr="00D47795">
        <w:rPr>
          <w:sz w:val="28"/>
          <w:szCs w:val="28"/>
          <w:lang w:val="uk-UA"/>
        </w:rPr>
        <w:t>оформити земельну ділянку як землі комерційного призначення (В 03.07 або В 03.10) відповідно до намірів учасників</w:t>
      </w:r>
      <w:r w:rsidR="00947C6D" w:rsidRPr="00D47795">
        <w:rPr>
          <w:sz w:val="28"/>
          <w:szCs w:val="28"/>
          <w:lang w:val="uk-UA"/>
        </w:rPr>
        <w:t>»</w:t>
      </w:r>
      <w:r w:rsidR="008A0708" w:rsidRPr="00D47795">
        <w:rPr>
          <w:sz w:val="28"/>
          <w:szCs w:val="28"/>
          <w:lang w:val="uk-UA"/>
        </w:rPr>
        <w:t>.</w:t>
      </w:r>
    </w:p>
    <w:p w:rsidR="002F1558" w:rsidRPr="00D47795" w:rsidRDefault="008A0708" w:rsidP="008C58AD">
      <w:pPr>
        <w:tabs>
          <w:tab w:val="left" w:pos="142"/>
          <w:tab w:val="left" w:pos="993"/>
        </w:tabs>
        <w:ind w:firstLine="851"/>
        <w:jc w:val="both"/>
        <w:rPr>
          <w:sz w:val="28"/>
          <w:szCs w:val="28"/>
          <w:lang w:val="uk-UA"/>
        </w:rPr>
      </w:pPr>
      <w:r w:rsidRPr="00D47795">
        <w:rPr>
          <w:sz w:val="28"/>
          <w:szCs w:val="28"/>
          <w:lang w:val="uk-UA"/>
        </w:rPr>
        <w:t>Запропонована умова КГЖЕП «Автозаводське» виконана,</w:t>
      </w:r>
      <w:r w:rsidR="006D4DDC" w:rsidRPr="00D47795">
        <w:rPr>
          <w:sz w:val="28"/>
          <w:szCs w:val="28"/>
          <w:lang w:val="uk-UA"/>
        </w:rPr>
        <w:t xml:space="preserve"> відповідно до законодавства</w:t>
      </w:r>
      <w:r w:rsidRPr="00D47795">
        <w:rPr>
          <w:sz w:val="28"/>
          <w:szCs w:val="28"/>
          <w:lang w:val="uk-UA"/>
        </w:rPr>
        <w:t xml:space="preserve"> аукціон з</w:t>
      </w:r>
      <w:r w:rsidR="006D4DDC" w:rsidRPr="00D47795">
        <w:rPr>
          <w:sz w:val="28"/>
          <w:szCs w:val="28"/>
          <w:lang w:val="uk-UA"/>
        </w:rPr>
        <w:t xml:space="preserve"> продажу об’єкта, а саме: нежитлової будівлі по                  вул. вул. Оксани Петрусенко, буд. 13 площею 158,4 кв.м</w:t>
      </w:r>
      <w:r w:rsidR="00947C6D" w:rsidRPr="00D47795">
        <w:rPr>
          <w:sz w:val="28"/>
          <w:szCs w:val="28"/>
          <w:lang w:val="uk-UA"/>
        </w:rPr>
        <w:t>,</w:t>
      </w:r>
      <w:r w:rsidR="006D4DDC" w:rsidRPr="00D47795">
        <w:rPr>
          <w:sz w:val="28"/>
          <w:szCs w:val="28"/>
          <w:lang w:val="uk-UA"/>
        </w:rPr>
        <w:t xml:space="preserve"> через єдину торгову систему «ПРОЗОРРО.ПРОДАЖІ»</w:t>
      </w:r>
      <w:r w:rsidR="00947C6D" w:rsidRPr="00D47795">
        <w:rPr>
          <w:sz w:val="28"/>
          <w:szCs w:val="28"/>
          <w:lang w:val="uk-UA"/>
        </w:rPr>
        <w:t xml:space="preserve"> планується</w:t>
      </w:r>
      <w:r w:rsidR="006D4DDC" w:rsidRPr="00D47795">
        <w:rPr>
          <w:sz w:val="28"/>
          <w:szCs w:val="28"/>
          <w:lang w:val="uk-UA"/>
        </w:rPr>
        <w:t xml:space="preserve"> на 21 вересня 2020 року.</w:t>
      </w:r>
      <w:r w:rsidRPr="00D47795">
        <w:rPr>
          <w:sz w:val="28"/>
          <w:szCs w:val="28"/>
          <w:lang w:val="uk-UA"/>
        </w:rPr>
        <w:t xml:space="preserve"> </w:t>
      </w:r>
      <w:r w:rsidR="00B10792" w:rsidRPr="00D47795">
        <w:rPr>
          <w:sz w:val="28"/>
          <w:szCs w:val="28"/>
          <w:lang w:val="uk-UA"/>
        </w:rPr>
        <w:t>Запропонован</w:t>
      </w:r>
      <w:r w:rsidRPr="00D47795">
        <w:rPr>
          <w:sz w:val="28"/>
          <w:szCs w:val="28"/>
          <w:lang w:val="uk-UA"/>
        </w:rPr>
        <w:t>і</w:t>
      </w:r>
      <w:r w:rsidR="00B10792" w:rsidRPr="00D47795">
        <w:rPr>
          <w:sz w:val="28"/>
          <w:szCs w:val="28"/>
          <w:lang w:val="uk-UA"/>
        </w:rPr>
        <w:t xml:space="preserve"> умов</w:t>
      </w:r>
      <w:r w:rsidRPr="00D47795">
        <w:rPr>
          <w:sz w:val="28"/>
          <w:szCs w:val="28"/>
          <w:lang w:val="uk-UA"/>
        </w:rPr>
        <w:t>и</w:t>
      </w:r>
      <w:r w:rsidR="00B10792" w:rsidRPr="00D47795">
        <w:rPr>
          <w:sz w:val="28"/>
          <w:szCs w:val="28"/>
          <w:lang w:val="uk-UA"/>
        </w:rPr>
        <w:t xml:space="preserve"> </w:t>
      </w:r>
      <w:r w:rsidRPr="00D47795">
        <w:rPr>
          <w:sz w:val="28"/>
          <w:szCs w:val="28"/>
          <w:lang w:val="uk-UA"/>
        </w:rPr>
        <w:t xml:space="preserve">управління земельних ресурсів виконавчого комітету Кременчуцької міської ради Полтавської області </w:t>
      </w:r>
      <w:r w:rsidR="00B10792" w:rsidRPr="00D47795">
        <w:rPr>
          <w:sz w:val="28"/>
          <w:szCs w:val="28"/>
          <w:lang w:val="uk-UA"/>
        </w:rPr>
        <w:t>(у разі погодження аукціонною комісією)</w:t>
      </w:r>
      <w:r w:rsidR="00CC159F" w:rsidRPr="00D47795">
        <w:rPr>
          <w:sz w:val="28"/>
          <w:szCs w:val="28"/>
          <w:lang w:val="uk-UA"/>
        </w:rPr>
        <w:t xml:space="preserve"> буд</w:t>
      </w:r>
      <w:r w:rsidR="006D4DDC" w:rsidRPr="00D47795">
        <w:rPr>
          <w:sz w:val="28"/>
          <w:szCs w:val="28"/>
          <w:lang w:val="uk-UA"/>
        </w:rPr>
        <w:t>уть</w:t>
      </w:r>
      <w:r w:rsidR="00CC159F" w:rsidRPr="00D47795">
        <w:rPr>
          <w:sz w:val="28"/>
          <w:szCs w:val="28"/>
          <w:lang w:val="uk-UA"/>
        </w:rPr>
        <w:t xml:space="preserve"> включен</w:t>
      </w:r>
      <w:r w:rsidR="006D4DDC" w:rsidRPr="00D47795">
        <w:rPr>
          <w:sz w:val="28"/>
          <w:szCs w:val="28"/>
          <w:lang w:val="uk-UA"/>
        </w:rPr>
        <w:t>і</w:t>
      </w:r>
      <w:r w:rsidR="00CC159F" w:rsidRPr="00D47795">
        <w:rPr>
          <w:sz w:val="28"/>
          <w:szCs w:val="28"/>
          <w:lang w:val="uk-UA"/>
        </w:rPr>
        <w:t xml:space="preserve"> до інформаційн</w:t>
      </w:r>
      <w:r w:rsidR="008C58AD" w:rsidRPr="00D47795">
        <w:rPr>
          <w:sz w:val="28"/>
          <w:szCs w:val="28"/>
          <w:lang w:val="uk-UA"/>
        </w:rPr>
        <w:t>ого повідомлення</w:t>
      </w:r>
      <w:r w:rsidR="00CC159F" w:rsidRPr="00D47795">
        <w:rPr>
          <w:sz w:val="28"/>
          <w:szCs w:val="28"/>
          <w:lang w:val="uk-UA"/>
        </w:rPr>
        <w:t>, як</w:t>
      </w:r>
      <w:r w:rsidR="008C58AD" w:rsidRPr="00D47795">
        <w:rPr>
          <w:sz w:val="28"/>
          <w:szCs w:val="28"/>
          <w:lang w:val="uk-UA"/>
        </w:rPr>
        <w:t>е</w:t>
      </w:r>
      <w:r w:rsidR="00CC159F" w:rsidRPr="00D47795">
        <w:rPr>
          <w:sz w:val="28"/>
          <w:szCs w:val="28"/>
          <w:lang w:val="uk-UA"/>
        </w:rPr>
        <w:t xml:space="preserve"> буд</w:t>
      </w:r>
      <w:r w:rsidR="008C58AD" w:rsidRPr="00D47795">
        <w:rPr>
          <w:sz w:val="28"/>
          <w:szCs w:val="28"/>
          <w:lang w:val="uk-UA"/>
        </w:rPr>
        <w:t>е</w:t>
      </w:r>
      <w:r w:rsidR="00CC159F" w:rsidRPr="00D47795">
        <w:rPr>
          <w:sz w:val="28"/>
          <w:szCs w:val="28"/>
          <w:lang w:val="uk-UA"/>
        </w:rPr>
        <w:t xml:space="preserve"> оприлюднюватись в ЕТС «ПРОЗОРРО.ПРОДАЖІ»,</w:t>
      </w:r>
      <w:r w:rsidR="008C58AD" w:rsidRPr="00D47795">
        <w:rPr>
          <w:sz w:val="28"/>
          <w:szCs w:val="28"/>
          <w:lang w:val="uk-UA"/>
        </w:rPr>
        <w:t xml:space="preserve"> </w:t>
      </w:r>
      <w:r w:rsidR="00CC159F" w:rsidRPr="00D47795">
        <w:rPr>
          <w:sz w:val="28"/>
          <w:szCs w:val="28"/>
          <w:lang w:val="uk-UA"/>
        </w:rPr>
        <w:t xml:space="preserve"> та </w:t>
      </w:r>
      <w:r w:rsidR="008C58AD" w:rsidRPr="00D47795">
        <w:rPr>
          <w:sz w:val="28"/>
          <w:szCs w:val="28"/>
          <w:lang w:val="uk-UA"/>
        </w:rPr>
        <w:t xml:space="preserve"> </w:t>
      </w:r>
      <w:r w:rsidR="00CC159F" w:rsidRPr="00D47795">
        <w:rPr>
          <w:sz w:val="28"/>
          <w:szCs w:val="28"/>
          <w:lang w:val="uk-UA"/>
        </w:rPr>
        <w:t xml:space="preserve">до </w:t>
      </w:r>
      <w:r w:rsidR="008C58AD" w:rsidRPr="00D47795">
        <w:rPr>
          <w:sz w:val="28"/>
          <w:szCs w:val="28"/>
          <w:lang w:val="uk-UA"/>
        </w:rPr>
        <w:t xml:space="preserve"> </w:t>
      </w:r>
      <w:r w:rsidR="00CC159F" w:rsidRPr="00D47795">
        <w:rPr>
          <w:sz w:val="28"/>
          <w:szCs w:val="28"/>
          <w:lang w:val="uk-UA"/>
        </w:rPr>
        <w:t>договор</w:t>
      </w:r>
      <w:r w:rsidR="008C58AD" w:rsidRPr="00D47795">
        <w:rPr>
          <w:sz w:val="28"/>
          <w:szCs w:val="28"/>
          <w:lang w:val="uk-UA"/>
        </w:rPr>
        <w:t xml:space="preserve">у </w:t>
      </w:r>
      <w:r w:rsidR="00CC159F" w:rsidRPr="00D47795">
        <w:rPr>
          <w:sz w:val="28"/>
          <w:szCs w:val="28"/>
          <w:lang w:val="uk-UA"/>
        </w:rPr>
        <w:t xml:space="preserve"> купівлі-продажу </w:t>
      </w:r>
      <w:r w:rsidR="00645886" w:rsidRPr="00D47795">
        <w:rPr>
          <w:sz w:val="28"/>
          <w:szCs w:val="28"/>
          <w:lang w:val="uk-UA"/>
        </w:rPr>
        <w:t xml:space="preserve">по </w:t>
      </w:r>
      <w:r w:rsidR="00CC159F" w:rsidRPr="00D47795">
        <w:rPr>
          <w:sz w:val="28"/>
          <w:szCs w:val="28"/>
          <w:lang w:val="uk-UA"/>
        </w:rPr>
        <w:t>об’єкт</w:t>
      </w:r>
      <w:r w:rsidRPr="00D47795">
        <w:rPr>
          <w:sz w:val="28"/>
          <w:szCs w:val="28"/>
          <w:lang w:val="uk-UA"/>
        </w:rPr>
        <w:t>ах</w:t>
      </w:r>
      <w:r w:rsidR="00CC159F" w:rsidRPr="00D47795">
        <w:rPr>
          <w:sz w:val="28"/>
          <w:szCs w:val="28"/>
          <w:lang w:val="uk-UA"/>
        </w:rPr>
        <w:t xml:space="preserve"> приватизації</w:t>
      </w:r>
      <w:r w:rsidR="00F306D0" w:rsidRPr="00D47795">
        <w:rPr>
          <w:sz w:val="28"/>
          <w:szCs w:val="28"/>
          <w:lang w:val="uk-UA"/>
        </w:rPr>
        <w:t>, як</w:t>
      </w:r>
      <w:r w:rsidRPr="00D47795">
        <w:rPr>
          <w:sz w:val="28"/>
          <w:szCs w:val="28"/>
          <w:lang w:val="uk-UA"/>
        </w:rPr>
        <w:t>і</w:t>
      </w:r>
      <w:r w:rsidR="00F306D0" w:rsidRPr="00D47795">
        <w:rPr>
          <w:sz w:val="28"/>
          <w:szCs w:val="28"/>
          <w:lang w:val="uk-UA"/>
        </w:rPr>
        <w:t xml:space="preserve"> </w:t>
      </w:r>
      <w:r w:rsidR="002F1558" w:rsidRPr="00D47795">
        <w:rPr>
          <w:sz w:val="28"/>
          <w:szCs w:val="28"/>
          <w:lang w:val="uk-UA"/>
        </w:rPr>
        <w:t>підляга</w:t>
      </w:r>
      <w:r w:rsidRPr="00D47795">
        <w:rPr>
          <w:sz w:val="28"/>
          <w:szCs w:val="28"/>
          <w:lang w:val="uk-UA"/>
        </w:rPr>
        <w:t>ють</w:t>
      </w:r>
      <w:r w:rsidR="002F1558" w:rsidRPr="00D47795">
        <w:rPr>
          <w:sz w:val="28"/>
          <w:szCs w:val="28"/>
          <w:lang w:val="uk-UA"/>
        </w:rPr>
        <w:t xml:space="preserve"> приватизації шляхом продажу на аукціоні</w:t>
      </w:r>
      <w:r w:rsidR="00947C6D" w:rsidRPr="00D47795">
        <w:rPr>
          <w:sz w:val="28"/>
          <w:szCs w:val="28"/>
          <w:lang w:val="uk-UA"/>
        </w:rPr>
        <w:t>:</w:t>
      </w:r>
      <w:r w:rsidR="002372DB" w:rsidRPr="00D47795">
        <w:rPr>
          <w:sz w:val="28"/>
          <w:szCs w:val="28"/>
          <w:lang w:val="uk-UA"/>
        </w:rPr>
        <w:t xml:space="preserve"> нежитлов</w:t>
      </w:r>
      <w:r w:rsidRPr="00D47795">
        <w:rPr>
          <w:sz w:val="28"/>
          <w:szCs w:val="28"/>
          <w:lang w:val="uk-UA"/>
        </w:rPr>
        <w:t xml:space="preserve">ої </w:t>
      </w:r>
      <w:r w:rsidR="002372DB" w:rsidRPr="00D47795">
        <w:rPr>
          <w:sz w:val="28"/>
          <w:szCs w:val="28"/>
          <w:lang w:val="uk-UA"/>
        </w:rPr>
        <w:t xml:space="preserve"> будівл</w:t>
      </w:r>
      <w:r w:rsidRPr="00D47795">
        <w:rPr>
          <w:sz w:val="28"/>
          <w:szCs w:val="28"/>
          <w:lang w:val="uk-UA"/>
        </w:rPr>
        <w:t xml:space="preserve">і </w:t>
      </w:r>
      <w:r w:rsidR="002372DB" w:rsidRPr="00D47795">
        <w:rPr>
          <w:sz w:val="28"/>
          <w:szCs w:val="28"/>
          <w:lang w:val="uk-UA"/>
        </w:rPr>
        <w:t xml:space="preserve">літ. </w:t>
      </w:r>
      <w:r w:rsidRPr="00D47795">
        <w:rPr>
          <w:sz w:val="28"/>
          <w:szCs w:val="28"/>
          <w:lang w:val="uk-UA"/>
        </w:rPr>
        <w:t xml:space="preserve">«А, Ап» </w:t>
      </w:r>
      <w:r w:rsidR="002372DB" w:rsidRPr="00D47795">
        <w:rPr>
          <w:sz w:val="28"/>
          <w:szCs w:val="28"/>
          <w:lang w:val="uk-UA"/>
        </w:rPr>
        <w:t xml:space="preserve"> по </w:t>
      </w:r>
      <w:r w:rsidRPr="00D47795">
        <w:rPr>
          <w:sz w:val="28"/>
          <w:szCs w:val="28"/>
          <w:lang w:val="uk-UA"/>
        </w:rPr>
        <w:t xml:space="preserve">вул. Шевченка, </w:t>
      </w:r>
      <w:r w:rsidR="006D4DDC" w:rsidRPr="00D47795">
        <w:rPr>
          <w:sz w:val="28"/>
          <w:szCs w:val="28"/>
          <w:lang w:val="uk-UA"/>
        </w:rPr>
        <w:t xml:space="preserve">           </w:t>
      </w:r>
      <w:r w:rsidRPr="00D47795">
        <w:rPr>
          <w:sz w:val="28"/>
          <w:szCs w:val="28"/>
          <w:lang w:val="uk-UA"/>
        </w:rPr>
        <w:t>буд. 38 та нежитлової будівлі літ. «Е» по вул. Оксани Петрусенко, буд. 13</w:t>
      </w:r>
      <w:r w:rsidR="002372DB" w:rsidRPr="00D47795">
        <w:rPr>
          <w:sz w:val="28"/>
          <w:szCs w:val="28"/>
          <w:lang w:val="uk-UA"/>
        </w:rPr>
        <w:t>.</w:t>
      </w:r>
    </w:p>
    <w:p w:rsidR="00CC159F" w:rsidRPr="00D47795" w:rsidRDefault="002F1558" w:rsidP="002F1558">
      <w:pPr>
        <w:pStyle w:val="aa"/>
        <w:jc w:val="both"/>
        <w:rPr>
          <w:rFonts w:ascii="Times New Roman" w:hAnsi="Times New Roman"/>
          <w:sz w:val="28"/>
          <w:szCs w:val="28"/>
          <w:lang w:val="uk-UA"/>
        </w:rPr>
      </w:pPr>
      <w:r w:rsidRPr="00D47795">
        <w:rPr>
          <w:rFonts w:ascii="Times New Roman" w:hAnsi="Times New Roman"/>
          <w:sz w:val="28"/>
          <w:szCs w:val="28"/>
          <w:lang w:val="uk-UA"/>
        </w:rPr>
        <w:t xml:space="preserve">           Зауважень, пропозицій, доповнень від членів комісії щодо дан</w:t>
      </w:r>
      <w:r w:rsidR="006D4DDC" w:rsidRPr="00D47795">
        <w:rPr>
          <w:rFonts w:ascii="Times New Roman" w:hAnsi="Times New Roman"/>
          <w:sz w:val="28"/>
          <w:szCs w:val="28"/>
          <w:lang w:val="uk-UA"/>
        </w:rPr>
        <w:t>их</w:t>
      </w:r>
      <w:r w:rsidRPr="00D47795">
        <w:rPr>
          <w:rFonts w:ascii="Times New Roman" w:hAnsi="Times New Roman"/>
          <w:sz w:val="28"/>
          <w:szCs w:val="28"/>
          <w:lang w:val="uk-UA"/>
        </w:rPr>
        <w:t xml:space="preserve"> умов по другому питанню порядку </w:t>
      </w:r>
      <w:r w:rsidR="00947C6D" w:rsidRPr="00D47795">
        <w:rPr>
          <w:rFonts w:ascii="Times New Roman" w:hAnsi="Times New Roman"/>
          <w:sz w:val="28"/>
          <w:szCs w:val="28"/>
          <w:lang w:val="uk-UA"/>
        </w:rPr>
        <w:t xml:space="preserve">денного </w:t>
      </w:r>
      <w:r w:rsidRPr="00D47795">
        <w:rPr>
          <w:rFonts w:ascii="Times New Roman" w:hAnsi="Times New Roman"/>
          <w:sz w:val="28"/>
          <w:szCs w:val="28"/>
          <w:lang w:val="uk-UA"/>
        </w:rPr>
        <w:t>не надійшло.</w:t>
      </w:r>
      <w:r w:rsidR="008C58AD" w:rsidRPr="00D47795">
        <w:rPr>
          <w:rFonts w:ascii="Times New Roman" w:hAnsi="Times New Roman"/>
          <w:sz w:val="28"/>
          <w:szCs w:val="28"/>
          <w:lang w:val="uk-UA"/>
        </w:rPr>
        <w:t xml:space="preserve"> </w:t>
      </w:r>
    </w:p>
    <w:p w:rsidR="00AC7EA5" w:rsidRPr="00D47795" w:rsidRDefault="00F32475" w:rsidP="00B52F3B">
      <w:pPr>
        <w:pStyle w:val="aa"/>
        <w:tabs>
          <w:tab w:val="left" w:pos="851"/>
          <w:tab w:val="left" w:pos="1134"/>
        </w:tabs>
        <w:jc w:val="both"/>
        <w:rPr>
          <w:rFonts w:ascii="Times New Roman" w:hAnsi="Times New Roman"/>
          <w:sz w:val="28"/>
          <w:szCs w:val="28"/>
        </w:rPr>
      </w:pPr>
      <w:r w:rsidRPr="00D47795">
        <w:rPr>
          <w:rFonts w:ascii="Times New Roman" w:hAnsi="Times New Roman"/>
          <w:sz w:val="28"/>
          <w:szCs w:val="28"/>
          <w:lang w:val="uk-UA"/>
        </w:rPr>
        <w:t xml:space="preserve">          </w:t>
      </w:r>
      <w:r w:rsidR="00AC7EA5" w:rsidRPr="00D47795">
        <w:rPr>
          <w:rFonts w:ascii="Times New Roman" w:hAnsi="Times New Roman"/>
          <w:sz w:val="28"/>
          <w:szCs w:val="28"/>
          <w:lang w:val="uk-UA"/>
        </w:rPr>
        <w:t xml:space="preserve">Було запропоновано голосувати членам комісії </w:t>
      </w:r>
      <w:r w:rsidR="006D4DDC" w:rsidRPr="00D47795">
        <w:rPr>
          <w:rFonts w:ascii="Times New Roman" w:hAnsi="Times New Roman"/>
          <w:sz w:val="28"/>
          <w:szCs w:val="28"/>
          <w:lang w:val="uk-UA"/>
        </w:rPr>
        <w:t>за дані</w:t>
      </w:r>
      <w:r w:rsidR="00645886" w:rsidRPr="00D47795">
        <w:rPr>
          <w:rFonts w:ascii="Times New Roman" w:hAnsi="Times New Roman"/>
          <w:sz w:val="28"/>
          <w:szCs w:val="28"/>
          <w:lang w:val="uk-UA"/>
        </w:rPr>
        <w:t xml:space="preserve"> умов</w:t>
      </w:r>
      <w:r w:rsidR="006D4DDC" w:rsidRPr="00D47795">
        <w:rPr>
          <w:rFonts w:ascii="Times New Roman" w:hAnsi="Times New Roman"/>
          <w:sz w:val="28"/>
          <w:szCs w:val="28"/>
          <w:lang w:val="uk-UA"/>
        </w:rPr>
        <w:t>и</w:t>
      </w:r>
      <w:r w:rsidR="00645886" w:rsidRPr="00D47795">
        <w:rPr>
          <w:rFonts w:ascii="Times New Roman" w:hAnsi="Times New Roman"/>
          <w:sz w:val="28"/>
          <w:szCs w:val="28"/>
          <w:lang w:val="uk-UA"/>
        </w:rPr>
        <w:t xml:space="preserve"> окремо. </w:t>
      </w:r>
    </w:p>
    <w:p w:rsidR="0067228A" w:rsidRPr="00D47795" w:rsidRDefault="0067228A" w:rsidP="0038373A">
      <w:pPr>
        <w:pStyle w:val="aa"/>
        <w:tabs>
          <w:tab w:val="left" w:pos="851"/>
        </w:tabs>
        <w:jc w:val="both"/>
        <w:rPr>
          <w:rFonts w:ascii="Times New Roman" w:hAnsi="Times New Roman"/>
          <w:sz w:val="20"/>
          <w:szCs w:val="20"/>
          <w:lang w:val="uk-UA"/>
        </w:rPr>
      </w:pP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b/>
          <w:sz w:val="28"/>
          <w:szCs w:val="28"/>
          <w:lang w:val="uk-UA"/>
        </w:rPr>
        <w:t>ГОЛОСУВАЛИ</w:t>
      </w:r>
      <w:r w:rsidRPr="00D47795">
        <w:rPr>
          <w:rFonts w:ascii="Times New Roman" w:hAnsi="Times New Roman"/>
          <w:sz w:val="28"/>
          <w:szCs w:val="28"/>
          <w:lang w:val="uk-UA"/>
        </w:rPr>
        <w:t>:</w:t>
      </w: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sz w:val="28"/>
          <w:szCs w:val="28"/>
          <w:lang w:val="uk-UA"/>
        </w:rPr>
        <w:t>«За» - одноголосно</w:t>
      </w: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sz w:val="28"/>
          <w:szCs w:val="28"/>
          <w:lang w:val="uk-UA"/>
        </w:rPr>
        <w:t>«Проти» – немає</w:t>
      </w:r>
    </w:p>
    <w:p w:rsidR="00316452" w:rsidRPr="00D47795" w:rsidRDefault="00316452" w:rsidP="00316452">
      <w:pPr>
        <w:pStyle w:val="aa"/>
        <w:spacing w:line="276" w:lineRule="auto"/>
        <w:jc w:val="both"/>
        <w:rPr>
          <w:rFonts w:ascii="Times New Roman" w:hAnsi="Times New Roman"/>
          <w:sz w:val="28"/>
          <w:szCs w:val="28"/>
          <w:lang w:val="uk-UA"/>
        </w:rPr>
      </w:pPr>
      <w:r w:rsidRPr="00D47795">
        <w:rPr>
          <w:rFonts w:ascii="Times New Roman" w:hAnsi="Times New Roman"/>
          <w:sz w:val="28"/>
          <w:szCs w:val="28"/>
          <w:lang w:val="uk-UA"/>
        </w:rPr>
        <w:t>«Утримались» - немає</w:t>
      </w: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sz w:val="28"/>
          <w:szCs w:val="28"/>
          <w:lang w:val="uk-UA"/>
        </w:rPr>
        <w:t>Рішення прийнято</w:t>
      </w:r>
    </w:p>
    <w:p w:rsidR="0067228A" w:rsidRPr="00D47795" w:rsidRDefault="0067228A" w:rsidP="00EC667E">
      <w:pPr>
        <w:pStyle w:val="aa"/>
        <w:jc w:val="both"/>
        <w:rPr>
          <w:rFonts w:ascii="Times New Roman" w:hAnsi="Times New Roman"/>
          <w:b/>
          <w:sz w:val="20"/>
          <w:szCs w:val="20"/>
          <w:lang w:val="uk-UA"/>
        </w:rPr>
      </w:pPr>
    </w:p>
    <w:p w:rsidR="00EC667E" w:rsidRPr="00D47795" w:rsidRDefault="00316452" w:rsidP="00EC667E">
      <w:pPr>
        <w:pStyle w:val="aa"/>
        <w:jc w:val="both"/>
        <w:rPr>
          <w:rFonts w:ascii="Times New Roman" w:hAnsi="Times New Roman"/>
          <w:b/>
          <w:sz w:val="28"/>
          <w:szCs w:val="28"/>
          <w:lang w:val="uk-UA"/>
        </w:rPr>
      </w:pPr>
      <w:r w:rsidRPr="00D47795">
        <w:rPr>
          <w:rFonts w:ascii="Times New Roman" w:hAnsi="Times New Roman"/>
          <w:b/>
          <w:sz w:val="28"/>
          <w:szCs w:val="28"/>
          <w:lang w:val="uk-UA"/>
        </w:rPr>
        <w:t>ВИ</w:t>
      </w:r>
      <w:r w:rsidR="00E87B09" w:rsidRPr="00D47795">
        <w:rPr>
          <w:rFonts w:ascii="Times New Roman" w:hAnsi="Times New Roman"/>
          <w:b/>
          <w:sz w:val="28"/>
          <w:szCs w:val="28"/>
          <w:lang w:val="uk-UA"/>
        </w:rPr>
        <w:t>РІШИЛИ</w:t>
      </w:r>
      <w:r w:rsidR="00EC667E" w:rsidRPr="00D47795">
        <w:rPr>
          <w:rFonts w:ascii="Times New Roman" w:hAnsi="Times New Roman"/>
          <w:b/>
          <w:sz w:val="28"/>
          <w:szCs w:val="28"/>
          <w:lang w:val="uk-UA"/>
        </w:rPr>
        <w:t>:</w:t>
      </w:r>
    </w:p>
    <w:p w:rsidR="009A1BB1" w:rsidRPr="00D47795" w:rsidRDefault="009A1BB1" w:rsidP="00EC667E">
      <w:pPr>
        <w:pStyle w:val="aa"/>
        <w:jc w:val="both"/>
        <w:rPr>
          <w:rFonts w:ascii="Times New Roman" w:hAnsi="Times New Roman"/>
          <w:b/>
          <w:sz w:val="28"/>
          <w:szCs w:val="28"/>
          <w:lang w:val="uk-UA"/>
        </w:rPr>
      </w:pPr>
    </w:p>
    <w:p w:rsidR="00F32475" w:rsidRPr="00D47795" w:rsidRDefault="006D4DDC" w:rsidP="00F32475">
      <w:pPr>
        <w:numPr>
          <w:ilvl w:val="0"/>
          <w:numId w:val="20"/>
        </w:numPr>
        <w:tabs>
          <w:tab w:val="left" w:pos="1134"/>
        </w:tabs>
        <w:ind w:left="0" w:firstLine="851"/>
        <w:jc w:val="both"/>
        <w:rPr>
          <w:sz w:val="28"/>
          <w:szCs w:val="28"/>
          <w:lang w:val="uk-UA"/>
        </w:rPr>
      </w:pPr>
      <w:r w:rsidRPr="00D47795">
        <w:rPr>
          <w:sz w:val="28"/>
          <w:szCs w:val="28"/>
          <w:lang w:val="uk-UA"/>
        </w:rPr>
        <w:t>Здійснити прод</w:t>
      </w:r>
      <w:r w:rsidR="000E0C33" w:rsidRPr="00D47795">
        <w:rPr>
          <w:sz w:val="28"/>
          <w:szCs w:val="28"/>
          <w:lang w:val="uk-UA"/>
        </w:rPr>
        <w:t xml:space="preserve">аж нежитлової будівлі по вул. Оксани </w:t>
      </w:r>
      <w:r w:rsidRPr="00D47795">
        <w:rPr>
          <w:sz w:val="28"/>
          <w:szCs w:val="28"/>
          <w:lang w:val="uk-UA"/>
        </w:rPr>
        <w:t>Петрусенк</w:t>
      </w:r>
      <w:r w:rsidR="000E0C33" w:rsidRPr="00D47795">
        <w:rPr>
          <w:sz w:val="28"/>
          <w:szCs w:val="28"/>
          <w:lang w:val="uk-UA"/>
        </w:rPr>
        <w:t>о</w:t>
      </w:r>
      <w:r w:rsidRPr="00D47795">
        <w:rPr>
          <w:sz w:val="28"/>
          <w:szCs w:val="28"/>
          <w:lang w:val="uk-UA"/>
        </w:rPr>
        <w:t xml:space="preserve">, </w:t>
      </w:r>
      <w:r w:rsidR="000E0C33" w:rsidRPr="00D47795">
        <w:rPr>
          <w:sz w:val="28"/>
          <w:szCs w:val="28"/>
          <w:lang w:val="uk-UA"/>
        </w:rPr>
        <w:t xml:space="preserve">                буд. </w:t>
      </w:r>
      <w:r w:rsidRPr="00D47795">
        <w:rPr>
          <w:sz w:val="28"/>
          <w:szCs w:val="28"/>
          <w:lang w:val="uk-UA"/>
        </w:rPr>
        <w:t xml:space="preserve">13 </w:t>
      </w:r>
      <w:r w:rsidR="00974F6E" w:rsidRPr="00D47795">
        <w:rPr>
          <w:sz w:val="28"/>
          <w:szCs w:val="28"/>
          <w:lang w:val="uk-UA"/>
        </w:rPr>
        <w:t xml:space="preserve">літ. «Е» </w:t>
      </w:r>
      <w:r w:rsidRPr="00D47795">
        <w:rPr>
          <w:sz w:val="28"/>
          <w:szCs w:val="28"/>
          <w:lang w:val="uk-UA"/>
        </w:rPr>
        <w:t xml:space="preserve">площею 158,4 кв.м </w:t>
      </w:r>
      <w:r w:rsidR="00145609" w:rsidRPr="00D47795">
        <w:rPr>
          <w:sz w:val="28"/>
          <w:szCs w:val="28"/>
          <w:lang w:val="uk-UA"/>
        </w:rPr>
        <w:t>38</w:t>
      </w:r>
      <w:r w:rsidR="00974F6E" w:rsidRPr="00D47795">
        <w:rPr>
          <w:sz w:val="28"/>
          <w:szCs w:val="28"/>
          <w:lang w:val="uk-UA"/>
        </w:rPr>
        <w:t>,</w:t>
      </w:r>
      <w:r w:rsidR="004E6487" w:rsidRPr="00D47795">
        <w:rPr>
          <w:sz w:val="28"/>
          <w:szCs w:val="28"/>
          <w:lang w:val="uk-UA"/>
        </w:rPr>
        <w:t xml:space="preserve"> з урахуванням умов</w:t>
      </w:r>
      <w:r w:rsidR="00F32475" w:rsidRPr="00D47795">
        <w:rPr>
          <w:sz w:val="28"/>
          <w:szCs w:val="28"/>
          <w:lang w:val="uk-UA"/>
        </w:rPr>
        <w:t>и</w:t>
      </w:r>
      <w:r w:rsidR="004E6487" w:rsidRPr="00D47795">
        <w:rPr>
          <w:sz w:val="28"/>
          <w:szCs w:val="28"/>
          <w:lang w:val="uk-UA"/>
        </w:rPr>
        <w:t>, запропонован</w:t>
      </w:r>
      <w:r w:rsidR="00F32475" w:rsidRPr="00D47795">
        <w:rPr>
          <w:sz w:val="28"/>
          <w:szCs w:val="28"/>
          <w:lang w:val="uk-UA"/>
        </w:rPr>
        <w:t>ої</w:t>
      </w:r>
      <w:r w:rsidR="00145609" w:rsidRPr="00D47795">
        <w:rPr>
          <w:sz w:val="28"/>
          <w:szCs w:val="28"/>
          <w:lang w:val="uk-UA"/>
        </w:rPr>
        <w:t xml:space="preserve"> управлінням земельних ресурсів виконавчого комітету Кременчуцької міської ради Полтавської об</w:t>
      </w:r>
      <w:r w:rsidR="00F32475" w:rsidRPr="00D47795">
        <w:rPr>
          <w:sz w:val="28"/>
          <w:szCs w:val="28"/>
          <w:lang w:val="uk-UA"/>
        </w:rPr>
        <w:t xml:space="preserve">ласті: зобов’язати балансоутримувача об’єкту  до продажу нерухомого майна на аукціоні оформити земельну ділянку як землі </w:t>
      </w:r>
      <w:r w:rsidR="00F32475" w:rsidRPr="00D47795">
        <w:rPr>
          <w:sz w:val="28"/>
          <w:szCs w:val="28"/>
          <w:lang w:val="uk-UA"/>
        </w:rPr>
        <w:lastRenderedPageBreak/>
        <w:t>комерційного призначення (В 03.07 або В 03.10) відповідно до намірів учасників.</w:t>
      </w:r>
    </w:p>
    <w:p w:rsidR="004E6487" w:rsidRPr="00D47795" w:rsidRDefault="004E6487" w:rsidP="004E6487">
      <w:pPr>
        <w:pStyle w:val="aa"/>
        <w:jc w:val="both"/>
        <w:rPr>
          <w:rFonts w:ascii="Times New Roman" w:hAnsi="Times New Roman"/>
          <w:sz w:val="28"/>
          <w:szCs w:val="28"/>
          <w:lang w:val="uk-UA"/>
        </w:rPr>
      </w:pPr>
    </w:p>
    <w:p w:rsidR="009A1BB1" w:rsidRPr="00D47795" w:rsidRDefault="009A1BB1" w:rsidP="009A1BB1">
      <w:pPr>
        <w:pStyle w:val="aa"/>
        <w:jc w:val="both"/>
        <w:rPr>
          <w:rFonts w:ascii="Times New Roman" w:hAnsi="Times New Roman"/>
          <w:sz w:val="28"/>
          <w:szCs w:val="28"/>
          <w:lang w:val="uk-UA"/>
        </w:rPr>
      </w:pPr>
      <w:r w:rsidRPr="00D47795">
        <w:rPr>
          <w:rFonts w:ascii="Times New Roman" w:hAnsi="Times New Roman"/>
          <w:b/>
          <w:sz w:val="28"/>
          <w:szCs w:val="28"/>
          <w:lang w:val="uk-UA"/>
        </w:rPr>
        <w:t>ГОЛОСУВАЛИ</w:t>
      </w:r>
      <w:r w:rsidRPr="00D47795">
        <w:rPr>
          <w:rFonts w:ascii="Times New Roman" w:hAnsi="Times New Roman"/>
          <w:sz w:val="28"/>
          <w:szCs w:val="28"/>
          <w:lang w:val="uk-UA"/>
        </w:rPr>
        <w:t>:</w:t>
      </w:r>
    </w:p>
    <w:p w:rsidR="009A1BB1" w:rsidRPr="00D47795" w:rsidRDefault="009A1BB1" w:rsidP="009A1BB1">
      <w:pPr>
        <w:pStyle w:val="aa"/>
        <w:jc w:val="both"/>
        <w:rPr>
          <w:rFonts w:ascii="Times New Roman" w:hAnsi="Times New Roman"/>
          <w:sz w:val="28"/>
          <w:szCs w:val="28"/>
          <w:lang w:val="uk-UA"/>
        </w:rPr>
      </w:pPr>
      <w:r w:rsidRPr="00D47795">
        <w:rPr>
          <w:rFonts w:ascii="Times New Roman" w:hAnsi="Times New Roman"/>
          <w:sz w:val="28"/>
          <w:szCs w:val="28"/>
          <w:lang w:val="uk-UA"/>
        </w:rPr>
        <w:t>«За» - одноголосно</w:t>
      </w:r>
    </w:p>
    <w:p w:rsidR="009A1BB1" w:rsidRPr="00D47795" w:rsidRDefault="009A1BB1" w:rsidP="009A1BB1">
      <w:pPr>
        <w:pStyle w:val="aa"/>
        <w:jc w:val="both"/>
        <w:rPr>
          <w:rFonts w:ascii="Times New Roman" w:hAnsi="Times New Roman"/>
          <w:sz w:val="28"/>
          <w:szCs w:val="28"/>
          <w:lang w:val="uk-UA"/>
        </w:rPr>
      </w:pPr>
      <w:r w:rsidRPr="00D47795">
        <w:rPr>
          <w:rFonts w:ascii="Times New Roman" w:hAnsi="Times New Roman"/>
          <w:sz w:val="28"/>
          <w:szCs w:val="28"/>
          <w:lang w:val="uk-UA"/>
        </w:rPr>
        <w:t>«Проти» – немає</w:t>
      </w:r>
    </w:p>
    <w:p w:rsidR="009A1BB1" w:rsidRPr="00D47795" w:rsidRDefault="009A1BB1" w:rsidP="009A1BB1">
      <w:pPr>
        <w:pStyle w:val="aa"/>
        <w:spacing w:line="276" w:lineRule="auto"/>
        <w:jc w:val="both"/>
        <w:rPr>
          <w:rFonts w:ascii="Times New Roman" w:hAnsi="Times New Roman"/>
          <w:sz w:val="28"/>
          <w:szCs w:val="28"/>
          <w:lang w:val="uk-UA"/>
        </w:rPr>
      </w:pPr>
      <w:r w:rsidRPr="00D47795">
        <w:rPr>
          <w:rFonts w:ascii="Times New Roman" w:hAnsi="Times New Roman"/>
          <w:sz w:val="28"/>
          <w:szCs w:val="28"/>
          <w:lang w:val="uk-UA"/>
        </w:rPr>
        <w:t>«Утримались» - немає</w:t>
      </w:r>
    </w:p>
    <w:p w:rsidR="009A1BB1" w:rsidRPr="00D47795" w:rsidRDefault="009A1BB1" w:rsidP="004E6487">
      <w:pPr>
        <w:pStyle w:val="aa"/>
        <w:jc w:val="both"/>
        <w:rPr>
          <w:rFonts w:ascii="Times New Roman" w:hAnsi="Times New Roman"/>
          <w:sz w:val="28"/>
          <w:szCs w:val="28"/>
          <w:lang w:val="uk-UA"/>
        </w:rPr>
      </w:pPr>
      <w:r w:rsidRPr="00D47795">
        <w:rPr>
          <w:rFonts w:ascii="Times New Roman" w:hAnsi="Times New Roman"/>
          <w:sz w:val="28"/>
          <w:szCs w:val="28"/>
          <w:lang w:val="uk-UA"/>
        </w:rPr>
        <w:t>Рішення прийнято</w:t>
      </w:r>
    </w:p>
    <w:p w:rsidR="004E6487" w:rsidRPr="00D47795" w:rsidRDefault="004E6487" w:rsidP="004E6487">
      <w:pPr>
        <w:pStyle w:val="aa"/>
        <w:jc w:val="both"/>
        <w:rPr>
          <w:rFonts w:ascii="Times New Roman" w:hAnsi="Times New Roman"/>
          <w:sz w:val="10"/>
          <w:szCs w:val="10"/>
          <w:lang w:val="uk-UA"/>
        </w:rPr>
      </w:pPr>
    </w:p>
    <w:p w:rsidR="009B60F2" w:rsidRPr="00D47795" w:rsidRDefault="009B60F2" w:rsidP="00EC667E">
      <w:pPr>
        <w:pStyle w:val="aa"/>
        <w:jc w:val="both"/>
        <w:rPr>
          <w:rFonts w:ascii="Times New Roman" w:hAnsi="Times New Roman"/>
          <w:b/>
          <w:sz w:val="10"/>
          <w:szCs w:val="10"/>
          <w:lang w:val="uk-UA"/>
        </w:rPr>
      </w:pPr>
    </w:p>
    <w:p w:rsidR="00201DD3" w:rsidRPr="00D47795" w:rsidRDefault="00645886" w:rsidP="00F32475">
      <w:pPr>
        <w:pStyle w:val="aa"/>
        <w:numPr>
          <w:ilvl w:val="0"/>
          <w:numId w:val="20"/>
        </w:numPr>
        <w:ind w:left="0" w:firstLine="851"/>
        <w:jc w:val="both"/>
        <w:rPr>
          <w:rFonts w:ascii="Times New Roman" w:hAnsi="Times New Roman"/>
          <w:sz w:val="28"/>
          <w:szCs w:val="28"/>
          <w:lang w:val="uk-UA"/>
        </w:rPr>
      </w:pPr>
      <w:r w:rsidRPr="00D47795">
        <w:rPr>
          <w:rFonts w:ascii="Times New Roman" w:hAnsi="Times New Roman"/>
          <w:sz w:val="28"/>
          <w:szCs w:val="28"/>
          <w:lang w:val="uk-UA"/>
        </w:rPr>
        <w:t>Здійснити продаж об’єкта приватизації – нежитлов</w:t>
      </w:r>
      <w:r w:rsidR="009A1BB1" w:rsidRPr="00D47795">
        <w:rPr>
          <w:rFonts w:ascii="Times New Roman" w:hAnsi="Times New Roman"/>
          <w:sz w:val="28"/>
          <w:szCs w:val="28"/>
          <w:lang w:val="uk-UA"/>
        </w:rPr>
        <w:t>ої</w:t>
      </w:r>
      <w:r w:rsidRPr="00D47795">
        <w:rPr>
          <w:rFonts w:ascii="Times New Roman" w:hAnsi="Times New Roman"/>
          <w:sz w:val="28"/>
          <w:szCs w:val="28"/>
          <w:lang w:val="uk-UA"/>
        </w:rPr>
        <w:t xml:space="preserve"> будів</w:t>
      </w:r>
      <w:r w:rsidR="009A1BB1" w:rsidRPr="00D47795">
        <w:rPr>
          <w:rFonts w:ascii="Times New Roman" w:hAnsi="Times New Roman"/>
          <w:sz w:val="28"/>
          <w:szCs w:val="28"/>
          <w:lang w:val="uk-UA"/>
        </w:rPr>
        <w:t xml:space="preserve">лі </w:t>
      </w:r>
      <w:r w:rsidR="00F32475"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літ. </w:t>
      </w:r>
      <w:r w:rsidR="009A1BB1" w:rsidRPr="00D47795">
        <w:rPr>
          <w:rFonts w:ascii="Times New Roman" w:hAnsi="Times New Roman"/>
          <w:sz w:val="28"/>
          <w:szCs w:val="28"/>
          <w:lang w:val="uk-UA"/>
        </w:rPr>
        <w:t xml:space="preserve">«А, Ап» </w:t>
      </w:r>
      <w:r w:rsidRPr="00D47795">
        <w:rPr>
          <w:rFonts w:ascii="Times New Roman" w:hAnsi="Times New Roman"/>
          <w:sz w:val="28"/>
          <w:szCs w:val="28"/>
          <w:lang w:val="uk-UA"/>
        </w:rPr>
        <w:t xml:space="preserve">загальною площею </w:t>
      </w:r>
      <w:r w:rsidR="009A1BB1" w:rsidRPr="00D47795">
        <w:rPr>
          <w:rFonts w:ascii="Times New Roman" w:hAnsi="Times New Roman"/>
          <w:sz w:val="28"/>
          <w:szCs w:val="28"/>
          <w:lang w:val="uk-UA"/>
        </w:rPr>
        <w:t>579,3</w:t>
      </w:r>
      <w:r w:rsidR="009A1BB1" w:rsidRPr="00D47795">
        <w:rPr>
          <w:szCs w:val="28"/>
          <w:lang w:val="uk-UA"/>
        </w:rPr>
        <w:t xml:space="preserve"> </w:t>
      </w:r>
      <w:r w:rsidRPr="00D47795">
        <w:rPr>
          <w:rFonts w:ascii="Times New Roman" w:hAnsi="Times New Roman"/>
          <w:sz w:val="28"/>
          <w:szCs w:val="28"/>
          <w:lang w:val="uk-UA"/>
        </w:rPr>
        <w:t xml:space="preserve">кв.м по вул. </w:t>
      </w:r>
      <w:r w:rsidR="009A1BB1" w:rsidRPr="00D47795">
        <w:rPr>
          <w:rFonts w:ascii="Times New Roman" w:hAnsi="Times New Roman"/>
          <w:sz w:val="28"/>
          <w:szCs w:val="28"/>
          <w:lang w:val="uk-UA"/>
        </w:rPr>
        <w:t>Шевченка</w:t>
      </w:r>
      <w:r w:rsidRPr="00D47795">
        <w:rPr>
          <w:rFonts w:ascii="Times New Roman" w:hAnsi="Times New Roman"/>
          <w:sz w:val="28"/>
          <w:szCs w:val="28"/>
          <w:lang w:val="uk-UA"/>
        </w:rPr>
        <w:t xml:space="preserve">, буд. </w:t>
      </w:r>
      <w:r w:rsidR="009A1BB1" w:rsidRPr="00D47795">
        <w:rPr>
          <w:rFonts w:ascii="Times New Roman" w:hAnsi="Times New Roman"/>
          <w:sz w:val="28"/>
          <w:szCs w:val="28"/>
          <w:lang w:val="uk-UA"/>
        </w:rPr>
        <w:t>38</w:t>
      </w:r>
      <w:r w:rsidRPr="00D47795">
        <w:rPr>
          <w:rFonts w:ascii="Times New Roman" w:hAnsi="Times New Roman"/>
          <w:sz w:val="28"/>
          <w:szCs w:val="28"/>
          <w:lang w:val="uk-UA"/>
        </w:rPr>
        <w:t xml:space="preserve"> з урахуванням умови, запропонованої управлінням земельних ресурсів</w:t>
      </w:r>
      <w:r w:rsidR="00201DD3" w:rsidRPr="00D47795">
        <w:rPr>
          <w:rFonts w:ascii="Times New Roman" w:hAnsi="Times New Roman"/>
          <w:sz w:val="28"/>
          <w:szCs w:val="28"/>
          <w:lang w:val="uk-UA"/>
        </w:rPr>
        <w:t xml:space="preserve"> виконавчого комітету Кременчуцької міської ради Полтавської області, та включити ї</w:t>
      </w:r>
      <w:r w:rsidR="002372DB" w:rsidRPr="00D47795">
        <w:rPr>
          <w:rFonts w:ascii="Times New Roman" w:hAnsi="Times New Roman"/>
          <w:sz w:val="28"/>
          <w:szCs w:val="28"/>
          <w:lang w:val="uk-UA"/>
        </w:rPr>
        <w:t>ї</w:t>
      </w:r>
      <w:r w:rsidR="00201DD3" w:rsidRPr="00D47795">
        <w:rPr>
          <w:rFonts w:ascii="Times New Roman" w:hAnsi="Times New Roman"/>
          <w:sz w:val="28"/>
          <w:szCs w:val="28"/>
          <w:lang w:val="uk-UA"/>
        </w:rPr>
        <w:t xml:space="preserve"> до інформаційного повідомлення про продаж об’єктів на електронному аукціоні </w:t>
      </w:r>
      <w:r w:rsidR="00F32475" w:rsidRPr="00D47795">
        <w:rPr>
          <w:rFonts w:ascii="Times New Roman" w:hAnsi="Times New Roman"/>
          <w:sz w:val="28"/>
          <w:szCs w:val="28"/>
          <w:lang w:val="uk-UA"/>
        </w:rPr>
        <w:t xml:space="preserve"> </w:t>
      </w:r>
      <w:r w:rsidR="00201DD3" w:rsidRPr="00D47795">
        <w:rPr>
          <w:rFonts w:ascii="Times New Roman" w:hAnsi="Times New Roman"/>
          <w:sz w:val="28"/>
          <w:szCs w:val="28"/>
          <w:lang w:val="uk-UA"/>
        </w:rPr>
        <w:t>і  договору купівлі-продажу.</w:t>
      </w:r>
    </w:p>
    <w:p w:rsidR="00645886" w:rsidRPr="00D47795" w:rsidRDefault="00645886" w:rsidP="00645886">
      <w:pPr>
        <w:ind w:firstLine="851"/>
        <w:jc w:val="both"/>
        <w:rPr>
          <w:sz w:val="10"/>
          <w:szCs w:val="10"/>
          <w:lang w:val="uk-UA"/>
        </w:rPr>
      </w:pPr>
    </w:p>
    <w:p w:rsidR="00201DD3" w:rsidRPr="00D47795" w:rsidRDefault="00645886" w:rsidP="00201DD3">
      <w:pPr>
        <w:pStyle w:val="aa"/>
        <w:tabs>
          <w:tab w:val="left" w:pos="851"/>
          <w:tab w:val="left" w:pos="1134"/>
        </w:tabs>
        <w:ind w:firstLine="851"/>
        <w:jc w:val="both"/>
        <w:rPr>
          <w:rFonts w:ascii="Times New Roman" w:hAnsi="Times New Roman"/>
          <w:sz w:val="28"/>
          <w:szCs w:val="28"/>
        </w:rPr>
      </w:pPr>
      <w:r w:rsidRPr="00D47795">
        <w:rPr>
          <w:rFonts w:ascii="Times New Roman" w:hAnsi="Times New Roman"/>
          <w:sz w:val="28"/>
          <w:szCs w:val="28"/>
          <w:lang w:val="uk-UA"/>
        </w:rPr>
        <w:t>Інших пропозицій по окремих об’єктах від членів комісі</w:t>
      </w:r>
      <w:r w:rsidR="00F32475" w:rsidRPr="00D47795">
        <w:rPr>
          <w:rFonts w:ascii="Times New Roman" w:hAnsi="Times New Roman"/>
          <w:sz w:val="28"/>
          <w:szCs w:val="28"/>
          <w:lang w:val="uk-UA"/>
        </w:rPr>
        <w:t>ї</w:t>
      </w:r>
      <w:r w:rsidR="00B52F3B"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 не надходило.</w:t>
      </w:r>
      <w:r w:rsidR="00201DD3" w:rsidRPr="00D47795">
        <w:rPr>
          <w:rFonts w:ascii="Times New Roman" w:hAnsi="Times New Roman"/>
          <w:sz w:val="28"/>
          <w:szCs w:val="28"/>
          <w:lang w:val="uk-UA"/>
        </w:rPr>
        <w:t xml:space="preserve">            Було запропоновано голосувати членам комісії та приймати рішення по другому питанню в цілому.</w:t>
      </w:r>
      <w:r w:rsidR="00201DD3" w:rsidRPr="00D47795">
        <w:rPr>
          <w:rFonts w:ascii="Times New Roman" w:hAnsi="Times New Roman"/>
          <w:b/>
          <w:sz w:val="28"/>
          <w:szCs w:val="28"/>
          <w:lang w:val="uk-UA"/>
        </w:rPr>
        <w:t xml:space="preserve">  </w:t>
      </w:r>
    </w:p>
    <w:p w:rsidR="00201DD3" w:rsidRPr="00D47795" w:rsidRDefault="00201DD3" w:rsidP="00201DD3">
      <w:pPr>
        <w:pStyle w:val="aa"/>
        <w:tabs>
          <w:tab w:val="left" w:pos="851"/>
        </w:tabs>
        <w:jc w:val="both"/>
        <w:rPr>
          <w:rFonts w:ascii="Times New Roman" w:hAnsi="Times New Roman"/>
          <w:sz w:val="20"/>
          <w:szCs w:val="20"/>
          <w:lang w:val="uk-UA"/>
        </w:rPr>
      </w:pPr>
    </w:p>
    <w:p w:rsidR="00201DD3" w:rsidRPr="00D47795" w:rsidRDefault="00201DD3" w:rsidP="00201DD3">
      <w:pPr>
        <w:pStyle w:val="aa"/>
        <w:jc w:val="both"/>
        <w:rPr>
          <w:rFonts w:ascii="Times New Roman" w:hAnsi="Times New Roman"/>
          <w:sz w:val="28"/>
          <w:szCs w:val="28"/>
          <w:lang w:val="uk-UA"/>
        </w:rPr>
      </w:pPr>
      <w:r w:rsidRPr="00D47795">
        <w:rPr>
          <w:rFonts w:ascii="Times New Roman" w:hAnsi="Times New Roman"/>
          <w:b/>
          <w:sz w:val="28"/>
          <w:szCs w:val="28"/>
          <w:lang w:val="uk-UA"/>
        </w:rPr>
        <w:t>ГОЛОСУВАЛИ</w:t>
      </w:r>
      <w:r w:rsidRPr="00D47795">
        <w:rPr>
          <w:rFonts w:ascii="Times New Roman" w:hAnsi="Times New Roman"/>
          <w:sz w:val="28"/>
          <w:szCs w:val="28"/>
          <w:lang w:val="uk-UA"/>
        </w:rPr>
        <w:t>:</w:t>
      </w:r>
    </w:p>
    <w:p w:rsidR="00201DD3" w:rsidRPr="00D47795" w:rsidRDefault="00201DD3" w:rsidP="00201DD3">
      <w:pPr>
        <w:pStyle w:val="aa"/>
        <w:jc w:val="both"/>
        <w:rPr>
          <w:rFonts w:ascii="Times New Roman" w:hAnsi="Times New Roman"/>
          <w:sz w:val="28"/>
          <w:szCs w:val="28"/>
          <w:lang w:val="uk-UA"/>
        </w:rPr>
      </w:pPr>
      <w:r w:rsidRPr="00D47795">
        <w:rPr>
          <w:rFonts w:ascii="Times New Roman" w:hAnsi="Times New Roman"/>
          <w:sz w:val="28"/>
          <w:szCs w:val="28"/>
          <w:lang w:val="uk-UA"/>
        </w:rPr>
        <w:t>«За» - одноголосно</w:t>
      </w:r>
    </w:p>
    <w:p w:rsidR="00201DD3" w:rsidRPr="00D47795" w:rsidRDefault="00201DD3" w:rsidP="00201DD3">
      <w:pPr>
        <w:pStyle w:val="aa"/>
        <w:jc w:val="both"/>
        <w:rPr>
          <w:rFonts w:ascii="Times New Roman" w:hAnsi="Times New Roman"/>
          <w:sz w:val="28"/>
          <w:szCs w:val="28"/>
          <w:lang w:val="uk-UA"/>
        </w:rPr>
      </w:pPr>
      <w:r w:rsidRPr="00D47795">
        <w:rPr>
          <w:rFonts w:ascii="Times New Roman" w:hAnsi="Times New Roman"/>
          <w:sz w:val="28"/>
          <w:szCs w:val="28"/>
          <w:lang w:val="uk-UA"/>
        </w:rPr>
        <w:t>«Проти» – немає</w:t>
      </w:r>
    </w:p>
    <w:p w:rsidR="00201DD3" w:rsidRPr="00D47795" w:rsidRDefault="00201DD3" w:rsidP="00201DD3">
      <w:pPr>
        <w:pStyle w:val="aa"/>
        <w:spacing w:line="276" w:lineRule="auto"/>
        <w:jc w:val="both"/>
        <w:rPr>
          <w:rFonts w:ascii="Times New Roman" w:hAnsi="Times New Roman"/>
          <w:sz w:val="28"/>
          <w:szCs w:val="28"/>
          <w:lang w:val="uk-UA"/>
        </w:rPr>
      </w:pPr>
      <w:r w:rsidRPr="00D47795">
        <w:rPr>
          <w:rFonts w:ascii="Times New Roman" w:hAnsi="Times New Roman"/>
          <w:sz w:val="28"/>
          <w:szCs w:val="28"/>
          <w:lang w:val="uk-UA"/>
        </w:rPr>
        <w:t>«Утримались» - немає</w:t>
      </w:r>
    </w:p>
    <w:p w:rsidR="00201DD3" w:rsidRPr="00D47795" w:rsidRDefault="00201DD3" w:rsidP="00201DD3">
      <w:pPr>
        <w:pStyle w:val="aa"/>
        <w:jc w:val="both"/>
        <w:rPr>
          <w:rFonts w:ascii="Times New Roman" w:hAnsi="Times New Roman"/>
          <w:sz w:val="28"/>
          <w:szCs w:val="28"/>
          <w:lang w:val="uk-UA"/>
        </w:rPr>
      </w:pPr>
      <w:r w:rsidRPr="00D47795">
        <w:rPr>
          <w:rFonts w:ascii="Times New Roman" w:hAnsi="Times New Roman"/>
          <w:sz w:val="28"/>
          <w:szCs w:val="28"/>
          <w:lang w:val="uk-UA"/>
        </w:rPr>
        <w:t>Рішення прийнято</w:t>
      </w:r>
    </w:p>
    <w:p w:rsidR="00201DD3" w:rsidRPr="00D47795" w:rsidRDefault="00201DD3" w:rsidP="00201DD3">
      <w:pPr>
        <w:pStyle w:val="aa"/>
        <w:jc w:val="both"/>
        <w:rPr>
          <w:rFonts w:ascii="Times New Roman" w:hAnsi="Times New Roman"/>
          <w:sz w:val="28"/>
          <w:szCs w:val="28"/>
          <w:lang w:val="uk-UA"/>
        </w:rPr>
      </w:pPr>
    </w:p>
    <w:p w:rsidR="00645886" w:rsidRPr="00D47795" w:rsidRDefault="00201DD3" w:rsidP="00201DD3">
      <w:pPr>
        <w:pStyle w:val="aa"/>
        <w:jc w:val="both"/>
        <w:rPr>
          <w:rFonts w:ascii="Times New Roman" w:hAnsi="Times New Roman"/>
          <w:b/>
          <w:sz w:val="28"/>
          <w:szCs w:val="28"/>
          <w:lang w:val="uk-UA"/>
        </w:rPr>
      </w:pPr>
      <w:r w:rsidRPr="00D47795">
        <w:rPr>
          <w:rFonts w:ascii="Times New Roman" w:hAnsi="Times New Roman"/>
          <w:b/>
          <w:sz w:val="28"/>
          <w:szCs w:val="28"/>
          <w:lang w:val="uk-UA"/>
        </w:rPr>
        <w:t>ВИРІШИЛИ:</w:t>
      </w:r>
    </w:p>
    <w:p w:rsidR="00420731" w:rsidRPr="00D47795" w:rsidRDefault="00420731" w:rsidP="00EC667E">
      <w:pPr>
        <w:pStyle w:val="aa"/>
        <w:jc w:val="both"/>
        <w:rPr>
          <w:rFonts w:ascii="Times New Roman" w:hAnsi="Times New Roman"/>
          <w:b/>
          <w:sz w:val="10"/>
          <w:szCs w:val="10"/>
          <w:lang w:val="uk-UA"/>
        </w:rPr>
      </w:pPr>
    </w:p>
    <w:p w:rsidR="00EC667E" w:rsidRPr="00D47795" w:rsidRDefault="00145609" w:rsidP="00201DD3">
      <w:pPr>
        <w:pStyle w:val="aa"/>
        <w:ind w:firstLine="851"/>
        <w:jc w:val="both"/>
        <w:rPr>
          <w:rFonts w:ascii="Times New Roman" w:hAnsi="Times New Roman"/>
          <w:sz w:val="28"/>
          <w:szCs w:val="28"/>
          <w:lang w:val="uk-UA"/>
        </w:rPr>
      </w:pPr>
      <w:r w:rsidRPr="00D47795">
        <w:rPr>
          <w:rFonts w:ascii="Times New Roman" w:hAnsi="Times New Roman"/>
          <w:sz w:val="28"/>
          <w:szCs w:val="28"/>
          <w:lang w:val="uk-UA"/>
        </w:rPr>
        <w:t xml:space="preserve">Здійснити продаж </w:t>
      </w:r>
      <w:r w:rsidR="00EC667E" w:rsidRPr="00D47795">
        <w:rPr>
          <w:rFonts w:ascii="Times New Roman" w:hAnsi="Times New Roman"/>
          <w:sz w:val="28"/>
          <w:szCs w:val="28"/>
          <w:lang w:val="uk-UA"/>
        </w:rPr>
        <w:t xml:space="preserve">на електронних аукціонах </w:t>
      </w:r>
      <w:r w:rsidRPr="00D47795">
        <w:rPr>
          <w:rFonts w:ascii="Times New Roman" w:hAnsi="Times New Roman"/>
          <w:sz w:val="28"/>
          <w:szCs w:val="28"/>
          <w:lang w:val="uk-UA"/>
        </w:rPr>
        <w:t>10</w:t>
      </w:r>
      <w:r w:rsidR="00AB3C35" w:rsidRPr="00D47795">
        <w:rPr>
          <w:rFonts w:ascii="Times New Roman" w:hAnsi="Times New Roman"/>
          <w:sz w:val="28"/>
          <w:szCs w:val="28"/>
          <w:lang w:val="uk-UA"/>
        </w:rPr>
        <w:t xml:space="preserve"> </w:t>
      </w:r>
      <w:r w:rsidR="00EC667E" w:rsidRPr="00D47795">
        <w:rPr>
          <w:rFonts w:ascii="Times New Roman" w:hAnsi="Times New Roman"/>
          <w:sz w:val="28"/>
          <w:szCs w:val="28"/>
          <w:lang w:val="uk-UA"/>
        </w:rPr>
        <w:t>об’єкт</w:t>
      </w:r>
      <w:r w:rsidR="0038373A" w:rsidRPr="00D47795">
        <w:rPr>
          <w:rFonts w:ascii="Times New Roman" w:hAnsi="Times New Roman"/>
          <w:sz w:val="28"/>
          <w:szCs w:val="28"/>
          <w:lang w:val="uk-UA"/>
        </w:rPr>
        <w:t xml:space="preserve">ів комунальної власності міста </w:t>
      </w:r>
      <w:r w:rsidR="00AB3C35" w:rsidRPr="00D47795">
        <w:rPr>
          <w:rFonts w:ascii="Times New Roman" w:hAnsi="Times New Roman"/>
          <w:sz w:val="28"/>
          <w:szCs w:val="28"/>
          <w:lang w:val="uk-UA"/>
        </w:rPr>
        <w:t>згідно з наданим переліком на загальних умовах, з урахуванням умов, запропонован</w:t>
      </w:r>
      <w:r w:rsidR="00F306D0" w:rsidRPr="00D47795">
        <w:rPr>
          <w:rFonts w:ascii="Times New Roman" w:hAnsi="Times New Roman"/>
          <w:sz w:val="28"/>
          <w:szCs w:val="28"/>
          <w:lang w:val="uk-UA"/>
        </w:rPr>
        <w:t>их</w:t>
      </w:r>
      <w:r w:rsidR="00AB3C35" w:rsidRPr="00D47795">
        <w:rPr>
          <w:rFonts w:ascii="Times New Roman" w:hAnsi="Times New Roman"/>
          <w:sz w:val="28"/>
          <w:szCs w:val="28"/>
          <w:lang w:val="uk-UA"/>
        </w:rPr>
        <w:t xml:space="preserve"> </w:t>
      </w:r>
      <w:r w:rsidR="00201DD3" w:rsidRPr="00D47795">
        <w:rPr>
          <w:rFonts w:ascii="Times New Roman" w:hAnsi="Times New Roman"/>
          <w:sz w:val="28"/>
          <w:szCs w:val="28"/>
          <w:lang w:val="uk-UA"/>
        </w:rPr>
        <w:t>на попередніх засідання</w:t>
      </w:r>
      <w:r w:rsidR="002372DB" w:rsidRPr="00D47795">
        <w:rPr>
          <w:rFonts w:ascii="Times New Roman" w:hAnsi="Times New Roman"/>
          <w:sz w:val="28"/>
          <w:szCs w:val="28"/>
          <w:lang w:val="uk-UA"/>
        </w:rPr>
        <w:t>х</w:t>
      </w:r>
      <w:r w:rsidR="00201DD3" w:rsidRPr="00D47795">
        <w:rPr>
          <w:rFonts w:ascii="Times New Roman" w:hAnsi="Times New Roman"/>
          <w:sz w:val="28"/>
          <w:szCs w:val="28"/>
          <w:lang w:val="uk-UA"/>
        </w:rPr>
        <w:t xml:space="preserve"> </w:t>
      </w:r>
      <w:r w:rsidR="00AB3C35" w:rsidRPr="00D47795">
        <w:rPr>
          <w:rFonts w:ascii="Times New Roman" w:hAnsi="Times New Roman"/>
          <w:sz w:val="28"/>
          <w:szCs w:val="28"/>
          <w:lang w:val="uk-UA"/>
        </w:rPr>
        <w:t>управлінням контролю за станом благоустрою</w:t>
      </w:r>
      <w:r w:rsidR="00201DD3" w:rsidRPr="00D47795">
        <w:rPr>
          <w:rFonts w:ascii="Times New Roman" w:hAnsi="Times New Roman"/>
          <w:sz w:val="28"/>
          <w:szCs w:val="28"/>
          <w:lang w:val="uk-UA"/>
        </w:rPr>
        <w:t xml:space="preserve"> виконавчого комітету Кременчуцької міської ради Полтавської області</w:t>
      </w:r>
      <w:r w:rsidR="002F1558" w:rsidRPr="00D47795">
        <w:rPr>
          <w:rFonts w:ascii="Times New Roman" w:hAnsi="Times New Roman"/>
          <w:sz w:val="28"/>
          <w:szCs w:val="28"/>
          <w:lang w:val="uk-UA"/>
        </w:rPr>
        <w:t>,</w:t>
      </w:r>
      <w:r w:rsidR="00201DD3" w:rsidRPr="00D47795">
        <w:rPr>
          <w:rFonts w:ascii="Times New Roman" w:hAnsi="Times New Roman"/>
          <w:sz w:val="28"/>
          <w:szCs w:val="28"/>
          <w:lang w:val="uk-UA"/>
        </w:rPr>
        <w:t xml:space="preserve"> </w:t>
      </w:r>
      <w:r w:rsidR="00420731" w:rsidRPr="00D47795">
        <w:rPr>
          <w:rFonts w:ascii="Times New Roman" w:hAnsi="Times New Roman"/>
          <w:sz w:val="28"/>
          <w:szCs w:val="28"/>
          <w:lang w:val="uk-UA"/>
        </w:rPr>
        <w:t>комунальним госпрозрахунковим житлово-експлуа</w:t>
      </w:r>
      <w:r w:rsidR="00F32475" w:rsidRPr="00D47795">
        <w:rPr>
          <w:rFonts w:ascii="Times New Roman" w:hAnsi="Times New Roman"/>
          <w:sz w:val="28"/>
          <w:szCs w:val="28"/>
          <w:lang w:val="uk-UA"/>
        </w:rPr>
        <w:t>-</w:t>
      </w:r>
      <w:r w:rsidR="00420731" w:rsidRPr="00D47795">
        <w:rPr>
          <w:rFonts w:ascii="Times New Roman" w:hAnsi="Times New Roman"/>
          <w:sz w:val="28"/>
          <w:szCs w:val="28"/>
          <w:lang w:val="uk-UA"/>
        </w:rPr>
        <w:t>таційним підприємством «Автозаводське»</w:t>
      </w:r>
      <w:r w:rsidR="00201DD3" w:rsidRPr="00D47795">
        <w:rPr>
          <w:rFonts w:ascii="Times New Roman" w:hAnsi="Times New Roman"/>
          <w:sz w:val="28"/>
          <w:szCs w:val="28"/>
          <w:lang w:val="uk-UA"/>
        </w:rPr>
        <w:t>,</w:t>
      </w:r>
      <w:r w:rsidR="002F1558" w:rsidRPr="00D47795">
        <w:rPr>
          <w:rFonts w:ascii="Times New Roman" w:hAnsi="Times New Roman"/>
          <w:sz w:val="28"/>
          <w:szCs w:val="28"/>
          <w:lang w:val="uk-UA"/>
        </w:rPr>
        <w:t xml:space="preserve"> Управління</w:t>
      </w:r>
      <w:r w:rsidR="00201DD3" w:rsidRPr="00D47795">
        <w:rPr>
          <w:rFonts w:ascii="Times New Roman" w:hAnsi="Times New Roman"/>
          <w:sz w:val="28"/>
          <w:szCs w:val="28"/>
          <w:lang w:val="uk-UA"/>
        </w:rPr>
        <w:t>м</w:t>
      </w:r>
      <w:r w:rsidR="002F1558" w:rsidRPr="00D47795">
        <w:rPr>
          <w:rFonts w:ascii="Times New Roman" w:hAnsi="Times New Roman"/>
          <w:sz w:val="28"/>
          <w:szCs w:val="28"/>
          <w:lang w:val="uk-UA"/>
        </w:rPr>
        <w:t xml:space="preserve"> міського майна Кременчуцької міської ради Полтавської області</w:t>
      </w:r>
      <w:r w:rsidR="00AB3C35" w:rsidRPr="00D47795">
        <w:rPr>
          <w:rFonts w:ascii="Times New Roman" w:hAnsi="Times New Roman"/>
          <w:sz w:val="28"/>
          <w:szCs w:val="28"/>
          <w:lang w:val="uk-UA"/>
        </w:rPr>
        <w:t>,</w:t>
      </w:r>
      <w:r w:rsidRPr="00D47795">
        <w:rPr>
          <w:rFonts w:ascii="Times New Roman" w:hAnsi="Times New Roman"/>
          <w:sz w:val="28"/>
          <w:szCs w:val="28"/>
          <w:lang w:val="uk-UA"/>
        </w:rPr>
        <w:t xml:space="preserve"> управління</w:t>
      </w:r>
      <w:r w:rsidR="00974F6E" w:rsidRPr="00D47795">
        <w:rPr>
          <w:rFonts w:ascii="Times New Roman" w:hAnsi="Times New Roman"/>
          <w:sz w:val="28"/>
          <w:szCs w:val="28"/>
          <w:lang w:val="uk-UA"/>
        </w:rPr>
        <w:t>м</w:t>
      </w:r>
      <w:r w:rsidRPr="00D47795">
        <w:rPr>
          <w:rFonts w:ascii="Times New Roman" w:hAnsi="Times New Roman"/>
          <w:sz w:val="28"/>
          <w:szCs w:val="28"/>
          <w:lang w:val="uk-UA"/>
        </w:rPr>
        <w:t xml:space="preserve"> земельних ресурсів виконавчого комітету Кременчуцької міської ради Полтавської області,</w:t>
      </w:r>
      <w:r w:rsidR="00AB3C35" w:rsidRPr="00D47795">
        <w:rPr>
          <w:rFonts w:ascii="Times New Roman" w:hAnsi="Times New Roman"/>
          <w:sz w:val="28"/>
          <w:szCs w:val="28"/>
          <w:lang w:val="uk-UA"/>
        </w:rPr>
        <w:t xml:space="preserve"> </w:t>
      </w:r>
      <w:r w:rsidR="0038373A" w:rsidRPr="00D47795">
        <w:rPr>
          <w:rFonts w:ascii="Times New Roman" w:hAnsi="Times New Roman"/>
          <w:sz w:val="28"/>
          <w:szCs w:val="28"/>
          <w:lang w:val="uk-UA"/>
        </w:rPr>
        <w:t xml:space="preserve">та включити їх до </w:t>
      </w:r>
      <w:r w:rsidR="00AB3C35" w:rsidRPr="00D47795">
        <w:rPr>
          <w:rFonts w:ascii="Times New Roman" w:hAnsi="Times New Roman"/>
          <w:sz w:val="28"/>
          <w:szCs w:val="28"/>
          <w:lang w:val="uk-UA"/>
        </w:rPr>
        <w:t>інформаційн</w:t>
      </w:r>
      <w:r w:rsidR="00F306D0" w:rsidRPr="00D47795">
        <w:rPr>
          <w:rFonts w:ascii="Times New Roman" w:hAnsi="Times New Roman"/>
          <w:sz w:val="28"/>
          <w:szCs w:val="28"/>
          <w:lang w:val="uk-UA"/>
        </w:rPr>
        <w:t>их</w:t>
      </w:r>
      <w:r w:rsidR="00AB3C35" w:rsidRPr="00D47795">
        <w:rPr>
          <w:rFonts w:ascii="Times New Roman" w:hAnsi="Times New Roman"/>
          <w:sz w:val="28"/>
          <w:szCs w:val="28"/>
          <w:lang w:val="uk-UA"/>
        </w:rPr>
        <w:t xml:space="preserve"> повідомлен</w:t>
      </w:r>
      <w:r w:rsidR="00F306D0" w:rsidRPr="00D47795">
        <w:rPr>
          <w:rFonts w:ascii="Times New Roman" w:hAnsi="Times New Roman"/>
          <w:sz w:val="28"/>
          <w:szCs w:val="28"/>
          <w:lang w:val="uk-UA"/>
        </w:rPr>
        <w:t>ь</w:t>
      </w:r>
      <w:r w:rsidR="00AB3C35" w:rsidRPr="00D47795">
        <w:rPr>
          <w:rFonts w:ascii="Times New Roman" w:hAnsi="Times New Roman"/>
          <w:sz w:val="28"/>
          <w:szCs w:val="28"/>
          <w:lang w:val="uk-UA"/>
        </w:rPr>
        <w:t xml:space="preserve"> про продаж об’єктів на електронних аукціонах і </w:t>
      </w:r>
      <w:r w:rsidR="0038373A" w:rsidRPr="00D47795">
        <w:rPr>
          <w:rFonts w:ascii="Times New Roman" w:hAnsi="Times New Roman"/>
          <w:sz w:val="28"/>
          <w:szCs w:val="28"/>
          <w:lang w:val="uk-UA"/>
        </w:rPr>
        <w:t xml:space="preserve"> договорів купівлі-продажу</w:t>
      </w:r>
      <w:r w:rsidR="00AB3C35" w:rsidRPr="00D47795">
        <w:rPr>
          <w:rFonts w:ascii="Times New Roman" w:hAnsi="Times New Roman"/>
          <w:sz w:val="28"/>
          <w:szCs w:val="28"/>
          <w:lang w:val="uk-UA"/>
        </w:rPr>
        <w:t>.</w:t>
      </w:r>
    </w:p>
    <w:p w:rsidR="00F306D0" w:rsidRPr="00D47795" w:rsidRDefault="00F306D0" w:rsidP="00316452">
      <w:pPr>
        <w:pStyle w:val="aa"/>
        <w:jc w:val="both"/>
        <w:rPr>
          <w:rFonts w:ascii="Times New Roman" w:hAnsi="Times New Roman"/>
          <w:sz w:val="20"/>
          <w:szCs w:val="20"/>
          <w:lang w:val="uk-UA"/>
        </w:rPr>
      </w:pPr>
    </w:p>
    <w:p w:rsidR="00E87B09" w:rsidRPr="00D47795" w:rsidRDefault="00E87B09" w:rsidP="00E87B09">
      <w:pPr>
        <w:pStyle w:val="aa"/>
        <w:jc w:val="both"/>
        <w:rPr>
          <w:rFonts w:ascii="Times New Roman" w:hAnsi="Times New Roman"/>
          <w:i/>
          <w:sz w:val="28"/>
          <w:szCs w:val="28"/>
          <w:lang w:val="uk-UA"/>
        </w:rPr>
      </w:pPr>
      <w:r w:rsidRPr="00D47795">
        <w:rPr>
          <w:rFonts w:ascii="Times New Roman" w:hAnsi="Times New Roman"/>
          <w:i/>
          <w:sz w:val="28"/>
          <w:szCs w:val="28"/>
          <w:lang w:val="uk-UA"/>
        </w:rPr>
        <w:t>По третьому питанню</w:t>
      </w:r>
      <w:r w:rsidR="00BF041D" w:rsidRPr="00D47795">
        <w:rPr>
          <w:rFonts w:ascii="Times New Roman" w:hAnsi="Times New Roman"/>
          <w:i/>
          <w:sz w:val="28"/>
          <w:szCs w:val="28"/>
          <w:lang w:val="uk-UA"/>
        </w:rPr>
        <w:t xml:space="preserve"> порядку денного</w:t>
      </w:r>
      <w:r w:rsidRPr="00D47795">
        <w:rPr>
          <w:rFonts w:ascii="Times New Roman" w:hAnsi="Times New Roman"/>
          <w:i/>
          <w:sz w:val="28"/>
          <w:szCs w:val="28"/>
          <w:lang w:val="uk-UA"/>
        </w:rPr>
        <w:t>:</w:t>
      </w:r>
    </w:p>
    <w:p w:rsidR="00E87B09" w:rsidRPr="00D47795" w:rsidRDefault="00E87B09" w:rsidP="00E87B09">
      <w:pPr>
        <w:pStyle w:val="aa"/>
        <w:jc w:val="both"/>
        <w:rPr>
          <w:rFonts w:ascii="Times New Roman" w:hAnsi="Times New Roman"/>
          <w:sz w:val="20"/>
          <w:szCs w:val="20"/>
          <w:lang w:val="uk-UA"/>
        </w:rPr>
      </w:pPr>
    </w:p>
    <w:p w:rsidR="00EC667E" w:rsidRPr="00D47795" w:rsidRDefault="00EC667E" w:rsidP="00EC667E">
      <w:pPr>
        <w:pStyle w:val="aa"/>
        <w:jc w:val="both"/>
        <w:rPr>
          <w:rFonts w:ascii="Times New Roman" w:hAnsi="Times New Roman"/>
          <w:b/>
          <w:sz w:val="28"/>
          <w:szCs w:val="28"/>
          <w:lang w:val="uk-UA"/>
        </w:rPr>
      </w:pPr>
      <w:r w:rsidRPr="00D47795">
        <w:rPr>
          <w:rFonts w:ascii="Times New Roman" w:hAnsi="Times New Roman"/>
          <w:b/>
          <w:sz w:val="28"/>
          <w:szCs w:val="28"/>
        </w:rPr>
        <w:t xml:space="preserve">СЛУХАЛИ: </w:t>
      </w:r>
    </w:p>
    <w:p w:rsidR="00EC667E" w:rsidRPr="00D47795" w:rsidRDefault="00EC667E" w:rsidP="00EC667E">
      <w:pPr>
        <w:pStyle w:val="aa"/>
        <w:ind w:left="720"/>
        <w:jc w:val="both"/>
        <w:rPr>
          <w:rFonts w:ascii="Times New Roman" w:hAnsi="Times New Roman"/>
          <w:b/>
          <w:sz w:val="20"/>
          <w:szCs w:val="20"/>
          <w:lang w:val="uk-UA"/>
        </w:rPr>
      </w:pPr>
    </w:p>
    <w:p w:rsidR="00255C0E" w:rsidRPr="00D47795" w:rsidRDefault="00EC667E" w:rsidP="002372DB">
      <w:pPr>
        <w:jc w:val="both"/>
        <w:rPr>
          <w:sz w:val="28"/>
          <w:szCs w:val="28"/>
          <w:lang w:val="uk-UA"/>
        </w:rPr>
      </w:pPr>
      <w:r w:rsidRPr="00D47795">
        <w:rPr>
          <w:b/>
          <w:sz w:val="28"/>
          <w:lang w:val="uk-UA"/>
        </w:rPr>
        <w:lastRenderedPageBreak/>
        <w:t xml:space="preserve">       </w:t>
      </w:r>
      <w:r w:rsidR="00D518E6" w:rsidRPr="00D47795">
        <w:rPr>
          <w:b/>
          <w:sz w:val="28"/>
          <w:lang w:val="uk-UA"/>
        </w:rPr>
        <w:t xml:space="preserve"> </w:t>
      </w:r>
      <w:r w:rsidRPr="00D47795">
        <w:rPr>
          <w:b/>
          <w:sz w:val="28"/>
          <w:lang w:val="uk-UA"/>
        </w:rPr>
        <w:t xml:space="preserve">    </w:t>
      </w:r>
      <w:r w:rsidR="000E1E32" w:rsidRPr="00D47795">
        <w:rPr>
          <w:b/>
          <w:sz w:val="28"/>
          <w:szCs w:val="28"/>
          <w:lang w:val="uk-UA"/>
        </w:rPr>
        <w:t>Жук Т.А</w:t>
      </w:r>
      <w:r w:rsidR="000E1E32" w:rsidRPr="00D47795">
        <w:rPr>
          <w:sz w:val="28"/>
          <w:szCs w:val="28"/>
          <w:lang w:val="uk-UA"/>
        </w:rPr>
        <w:t xml:space="preserve">. – голова комісії, </w:t>
      </w:r>
      <w:r w:rsidR="000E1E32" w:rsidRPr="00D47795">
        <w:rPr>
          <w:sz w:val="28"/>
          <w:szCs w:val="28"/>
        </w:rPr>
        <w:t xml:space="preserve">заступник начальника – начальник </w:t>
      </w:r>
      <w:r w:rsidR="000E1E32" w:rsidRPr="00D47795">
        <w:rPr>
          <w:sz w:val="28"/>
          <w:szCs w:val="28"/>
          <w:lang w:val="uk-UA"/>
        </w:rPr>
        <w:t xml:space="preserve"> </w:t>
      </w:r>
      <w:r w:rsidR="000E1E32" w:rsidRPr="00D47795">
        <w:rPr>
          <w:sz w:val="28"/>
          <w:szCs w:val="28"/>
        </w:rPr>
        <w:t xml:space="preserve">відділу  та </w:t>
      </w:r>
      <w:r w:rsidR="000E1E32" w:rsidRPr="00D47795">
        <w:rPr>
          <w:sz w:val="28"/>
          <w:szCs w:val="28"/>
          <w:lang w:val="uk-UA"/>
        </w:rPr>
        <w:t xml:space="preserve"> </w:t>
      </w:r>
      <w:r w:rsidR="000E1E32" w:rsidRPr="00D47795">
        <w:rPr>
          <w:sz w:val="28"/>
          <w:szCs w:val="28"/>
        </w:rPr>
        <w:t>контролю</w:t>
      </w:r>
      <w:r w:rsidR="000E1E32" w:rsidRPr="00D47795">
        <w:rPr>
          <w:sz w:val="28"/>
          <w:szCs w:val="28"/>
          <w:lang w:val="uk-UA"/>
        </w:rPr>
        <w:t xml:space="preserve"> </w:t>
      </w:r>
      <w:r w:rsidR="000E1E32" w:rsidRPr="00D47795">
        <w:rPr>
          <w:sz w:val="28"/>
          <w:szCs w:val="28"/>
        </w:rPr>
        <w:t xml:space="preserve"> за</w:t>
      </w:r>
      <w:r w:rsidR="000E1E32" w:rsidRPr="00D47795">
        <w:rPr>
          <w:sz w:val="28"/>
          <w:szCs w:val="28"/>
          <w:lang w:val="uk-UA"/>
        </w:rPr>
        <w:t xml:space="preserve"> </w:t>
      </w:r>
      <w:r w:rsidR="000E1E32" w:rsidRPr="00D47795">
        <w:rPr>
          <w:sz w:val="28"/>
          <w:szCs w:val="28"/>
        </w:rPr>
        <w:t xml:space="preserve"> рухом комунального майна Управління міського </w:t>
      </w:r>
      <w:r w:rsidR="000E1E32" w:rsidRPr="00D47795">
        <w:rPr>
          <w:sz w:val="28"/>
          <w:szCs w:val="28"/>
          <w:lang w:val="uk-UA"/>
        </w:rPr>
        <w:t xml:space="preserve"> </w:t>
      </w:r>
      <w:r w:rsidR="000E1E32" w:rsidRPr="00D47795">
        <w:rPr>
          <w:sz w:val="28"/>
          <w:szCs w:val="28"/>
        </w:rPr>
        <w:t xml:space="preserve">майна Кременчуцької міської </w:t>
      </w:r>
      <w:r w:rsidR="000E1E32" w:rsidRPr="00D47795">
        <w:rPr>
          <w:sz w:val="28"/>
          <w:szCs w:val="28"/>
          <w:lang w:val="uk-UA"/>
        </w:rPr>
        <w:t xml:space="preserve"> </w:t>
      </w:r>
      <w:r w:rsidR="000E1E32" w:rsidRPr="00D47795">
        <w:rPr>
          <w:sz w:val="28"/>
          <w:szCs w:val="28"/>
        </w:rPr>
        <w:t xml:space="preserve">ради </w:t>
      </w:r>
      <w:r w:rsidR="000E1E32" w:rsidRPr="00D47795">
        <w:rPr>
          <w:sz w:val="28"/>
          <w:szCs w:val="28"/>
          <w:lang w:val="uk-UA"/>
        </w:rPr>
        <w:t xml:space="preserve"> </w:t>
      </w:r>
      <w:r w:rsidR="000E1E32" w:rsidRPr="00D47795">
        <w:rPr>
          <w:sz w:val="28"/>
          <w:szCs w:val="28"/>
        </w:rPr>
        <w:t xml:space="preserve">Полтавської </w:t>
      </w:r>
      <w:r w:rsidR="000E1E32" w:rsidRPr="00D47795">
        <w:rPr>
          <w:sz w:val="28"/>
          <w:szCs w:val="28"/>
          <w:lang w:val="uk-UA"/>
        </w:rPr>
        <w:t xml:space="preserve"> </w:t>
      </w:r>
      <w:r w:rsidR="000E1E32" w:rsidRPr="00D47795">
        <w:rPr>
          <w:sz w:val="28"/>
          <w:szCs w:val="28"/>
        </w:rPr>
        <w:t>област</w:t>
      </w:r>
      <w:r w:rsidR="000E1E32" w:rsidRPr="00D47795">
        <w:rPr>
          <w:sz w:val="28"/>
          <w:szCs w:val="28"/>
          <w:lang w:val="uk-UA"/>
        </w:rPr>
        <w:t>і повідомила</w:t>
      </w:r>
      <w:r w:rsidRPr="00D47795">
        <w:rPr>
          <w:sz w:val="28"/>
          <w:lang w:val="uk-UA"/>
        </w:rPr>
        <w:t>,</w:t>
      </w:r>
      <w:r w:rsidR="000907EA" w:rsidRPr="00D47795">
        <w:rPr>
          <w:sz w:val="28"/>
        </w:rPr>
        <w:t xml:space="preserve"> </w:t>
      </w:r>
      <w:r w:rsidR="000907EA" w:rsidRPr="00D47795">
        <w:rPr>
          <w:sz w:val="28"/>
          <w:lang w:val="uk-UA"/>
        </w:rPr>
        <w:t>щ</w:t>
      </w:r>
      <w:r w:rsidR="00AC7EA5" w:rsidRPr="00D47795">
        <w:rPr>
          <w:sz w:val="28"/>
        </w:rPr>
        <w:t>о</w:t>
      </w:r>
      <w:r w:rsidRPr="00D47795">
        <w:rPr>
          <w:sz w:val="28"/>
          <w:lang w:val="uk-UA"/>
        </w:rPr>
        <w:t xml:space="preserve"> </w:t>
      </w:r>
      <w:r w:rsidR="00F32475" w:rsidRPr="00D47795">
        <w:rPr>
          <w:sz w:val="28"/>
          <w:lang w:val="uk-UA"/>
        </w:rPr>
        <w:t xml:space="preserve">примірний </w:t>
      </w:r>
      <w:r w:rsidR="00AC7EA5" w:rsidRPr="00D47795">
        <w:rPr>
          <w:sz w:val="28"/>
          <w:szCs w:val="28"/>
          <w:lang w:val="uk-UA"/>
        </w:rPr>
        <w:t xml:space="preserve">текст інформаційних повідомлень </w:t>
      </w:r>
      <w:r w:rsidR="00B06DF5" w:rsidRPr="00D47795">
        <w:rPr>
          <w:sz w:val="28"/>
          <w:szCs w:val="28"/>
          <w:lang w:val="uk-UA"/>
        </w:rPr>
        <w:t>по</w:t>
      </w:r>
      <w:r w:rsidR="00AC7EA5" w:rsidRPr="00D47795">
        <w:rPr>
          <w:sz w:val="28"/>
          <w:szCs w:val="28"/>
          <w:lang w:val="uk-UA"/>
        </w:rPr>
        <w:t xml:space="preserve"> </w:t>
      </w:r>
      <w:r w:rsidR="00974F6E" w:rsidRPr="00D47795">
        <w:rPr>
          <w:sz w:val="28"/>
          <w:szCs w:val="28"/>
          <w:lang w:val="uk-UA"/>
        </w:rPr>
        <w:t>10</w:t>
      </w:r>
      <w:r w:rsidR="00AC7EA5" w:rsidRPr="00D47795">
        <w:rPr>
          <w:sz w:val="28"/>
          <w:szCs w:val="28"/>
          <w:lang w:val="uk-UA"/>
        </w:rPr>
        <w:t xml:space="preserve"> об’єкт</w:t>
      </w:r>
      <w:r w:rsidR="00B06DF5" w:rsidRPr="00D47795">
        <w:rPr>
          <w:sz w:val="28"/>
          <w:szCs w:val="28"/>
          <w:lang w:val="uk-UA"/>
        </w:rPr>
        <w:t>ах</w:t>
      </w:r>
      <w:r w:rsidR="00AC7EA5" w:rsidRPr="00D47795">
        <w:rPr>
          <w:sz w:val="28"/>
          <w:szCs w:val="28"/>
          <w:lang w:val="uk-UA"/>
        </w:rPr>
        <w:t xml:space="preserve"> було розроблено Управлінням міського майна Кременчуцької міської ради Полтавської області відповідно до Порядку проведення електронних аукціонів для продажу об’єктів малої приватизації та визначення додаткових умов продажу, затвердженого постановою К</w:t>
      </w:r>
      <w:r w:rsidR="00B06DF5" w:rsidRPr="00D47795">
        <w:rPr>
          <w:sz w:val="28"/>
          <w:szCs w:val="28"/>
          <w:lang w:val="uk-UA"/>
        </w:rPr>
        <w:t xml:space="preserve">абінету </w:t>
      </w:r>
      <w:r w:rsidR="00AC7EA5" w:rsidRPr="00D47795">
        <w:rPr>
          <w:sz w:val="28"/>
          <w:szCs w:val="28"/>
          <w:lang w:val="uk-UA"/>
        </w:rPr>
        <w:t>М</w:t>
      </w:r>
      <w:r w:rsidR="00B06DF5" w:rsidRPr="00D47795">
        <w:rPr>
          <w:sz w:val="28"/>
          <w:szCs w:val="28"/>
          <w:lang w:val="uk-UA"/>
        </w:rPr>
        <w:t>іністрів України</w:t>
      </w:r>
      <w:r w:rsidR="00AC7EA5" w:rsidRPr="00D47795">
        <w:rPr>
          <w:sz w:val="28"/>
          <w:szCs w:val="28"/>
          <w:lang w:val="uk-UA"/>
        </w:rPr>
        <w:t xml:space="preserve"> </w:t>
      </w:r>
      <w:r w:rsidR="004B5A54" w:rsidRPr="00D47795">
        <w:rPr>
          <w:sz w:val="28"/>
          <w:szCs w:val="28"/>
          <w:lang w:val="uk-UA"/>
        </w:rPr>
        <w:t xml:space="preserve"> </w:t>
      </w:r>
      <w:r w:rsidR="00AC7EA5" w:rsidRPr="00D47795">
        <w:rPr>
          <w:sz w:val="28"/>
          <w:szCs w:val="28"/>
          <w:lang w:val="uk-UA"/>
        </w:rPr>
        <w:t xml:space="preserve">від </w:t>
      </w:r>
      <w:r w:rsidR="004B5A54" w:rsidRPr="00D47795">
        <w:rPr>
          <w:sz w:val="28"/>
          <w:szCs w:val="28"/>
          <w:lang w:val="uk-UA"/>
        </w:rPr>
        <w:t xml:space="preserve"> </w:t>
      </w:r>
      <w:r w:rsidR="00AC7EA5" w:rsidRPr="00D47795">
        <w:rPr>
          <w:sz w:val="28"/>
          <w:szCs w:val="28"/>
          <w:lang w:val="uk-UA"/>
        </w:rPr>
        <w:t>24.04.2019 № 361,  З</w:t>
      </w:r>
      <w:r w:rsidR="00B06DF5" w:rsidRPr="00D47795">
        <w:rPr>
          <w:sz w:val="28"/>
          <w:szCs w:val="28"/>
          <w:lang w:val="uk-UA"/>
        </w:rPr>
        <w:t xml:space="preserve">акону </w:t>
      </w:r>
      <w:r w:rsidR="00AC7EA5" w:rsidRPr="00D47795">
        <w:rPr>
          <w:sz w:val="28"/>
          <w:szCs w:val="28"/>
          <w:lang w:val="uk-UA"/>
        </w:rPr>
        <w:t>У</w:t>
      </w:r>
      <w:r w:rsidR="00B06DF5" w:rsidRPr="00D47795">
        <w:rPr>
          <w:sz w:val="28"/>
          <w:szCs w:val="28"/>
          <w:lang w:val="uk-UA"/>
        </w:rPr>
        <w:t>країни</w:t>
      </w:r>
      <w:r w:rsidR="00AC7EA5" w:rsidRPr="00D47795">
        <w:rPr>
          <w:sz w:val="28"/>
          <w:szCs w:val="28"/>
          <w:lang w:val="uk-UA"/>
        </w:rPr>
        <w:t xml:space="preserve"> «Про приватизацію об’єктів держа</w:t>
      </w:r>
      <w:r w:rsidR="00D53B4F" w:rsidRPr="00D47795">
        <w:rPr>
          <w:sz w:val="28"/>
          <w:szCs w:val="28"/>
          <w:lang w:val="uk-UA"/>
        </w:rPr>
        <w:t>вної і комунальної власності»,</w:t>
      </w:r>
      <w:r w:rsidR="00AC7EA5" w:rsidRPr="00D47795">
        <w:rPr>
          <w:sz w:val="28"/>
          <w:szCs w:val="28"/>
          <w:lang w:val="uk-UA"/>
        </w:rPr>
        <w:t xml:space="preserve"> умов примірного договору купівлі-продажу</w:t>
      </w:r>
      <w:r w:rsidR="00D53B4F" w:rsidRPr="00D47795">
        <w:rPr>
          <w:sz w:val="28"/>
          <w:szCs w:val="28"/>
          <w:lang w:val="uk-UA"/>
        </w:rPr>
        <w:t xml:space="preserve"> та </w:t>
      </w:r>
      <w:r w:rsidR="00974F6E" w:rsidRPr="00D47795">
        <w:rPr>
          <w:sz w:val="28"/>
          <w:szCs w:val="28"/>
          <w:lang w:val="uk-UA"/>
        </w:rPr>
        <w:t xml:space="preserve">пропозицій від структурних підрозділів зазначених вище. </w:t>
      </w:r>
      <w:r w:rsidR="00B10792" w:rsidRPr="00D47795">
        <w:rPr>
          <w:sz w:val="28"/>
          <w:szCs w:val="28"/>
          <w:lang w:val="uk-UA"/>
        </w:rPr>
        <w:t>І</w:t>
      </w:r>
      <w:r w:rsidRPr="00D47795">
        <w:rPr>
          <w:sz w:val="28"/>
          <w:lang w:val="uk-UA"/>
        </w:rPr>
        <w:t>нформаційн</w:t>
      </w:r>
      <w:r w:rsidR="00DA2DFF" w:rsidRPr="00D47795">
        <w:rPr>
          <w:sz w:val="28"/>
          <w:lang w:val="uk-UA"/>
        </w:rPr>
        <w:t>і</w:t>
      </w:r>
      <w:r w:rsidRPr="00D47795">
        <w:rPr>
          <w:sz w:val="28"/>
          <w:lang w:val="uk-UA"/>
        </w:rPr>
        <w:t xml:space="preserve"> повідомлен</w:t>
      </w:r>
      <w:r w:rsidR="00B06DF5" w:rsidRPr="00D47795">
        <w:rPr>
          <w:sz w:val="28"/>
          <w:lang w:val="uk-UA"/>
        </w:rPr>
        <w:t xml:space="preserve">ня на зазначені </w:t>
      </w:r>
      <w:r w:rsidR="00F32475" w:rsidRPr="00D47795">
        <w:rPr>
          <w:sz w:val="28"/>
          <w:lang w:val="uk-UA"/>
        </w:rPr>
        <w:t xml:space="preserve">                    </w:t>
      </w:r>
      <w:r w:rsidR="00974F6E" w:rsidRPr="00D47795">
        <w:rPr>
          <w:sz w:val="28"/>
          <w:lang w:val="uk-UA"/>
        </w:rPr>
        <w:t>10</w:t>
      </w:r>
      <w:r w:rsidR="00B06DF5" w:rsidRPr="00D47795">
        <w:rPr>
          <w:sz w:val="28"/>
          <w:lang w:val="uk-UA"/>
        </w:rPr>
        <w:t xml:space="preserve"> об’єкт</w:t>
      </w:r>
      <w:r w:rsidR="00201DD3" w:rsidRPr="00D47795">
        <w:rPr>
          <w:sz w:val="28"/>
          <w:lang w:val="uk-UA"/>
        </w:rPr>
        <w:t>ів</w:t>
      </w:r>
      <w:r w:rsidR="00B06DF5" w:rsidRPr="00D47795">
        <w:rPr>
          <w:sz w:val="28"/>
          <w:lang w:val="uk-UA"/>
        </w:rPr>
        <w:t xml:space="preserve"> </w:t>
      </w:r>
      <w:r w:rsidR="000907EA" w:rsidRPr="00D47795">
        <w:rPr>
          <w:sz w:val="28"/>
          <w:lang w:val="uk-UA"/>
        </w:rPr>
        <w:t xml:space="preserve">були надані </w:t>
      </w:r>
      <w:r w:rsidR="00DA2DFF" w:rsidRPr="00D47795">
        <w:rPr>
          <w:sz w:val="28"/>
          <w:lang w:val="uk-UA"/>
        </w:rPr>
        <w:t xml:space="preserve">членам комісії </w:t>
      </w:r>
      <w:r w:rsidR="00D215AE" w:rsidRPr="00D47795">
        <w:rPr>
          <w:sz w:val="28"/>
          <w:lang w:val="uk-UA"/>
        </w:rPr>
        <w:t>в електронному вигляді</w:t>
      </w:r>
      <w:r w:rsidR="00BD65EB" w:rsidRPr="00D47795">
        <w:rPr>
          <w:sz w:val="28"/>
          <w:lang w:val="uk-UA"/>
        </w:rPr>
        <w:t xml:space="preserve"> </w:t>
      </w:r>
      <w:r w:rsidR="00B06DF5" w:rsidRPr="00D47795">
        <w:rPr>
          <w:sz w:val="28"/>
          <w:lang w:val="uk-UA"/>
        </w:rPr>
        <w:t xml:space="preserve">заздалегідь </w:t>
      </w:r>
      <w:r w:rsidR="00BD65EB" w:rsidRPr="00D47795">
        <w:rPr>
          <w:sz w:val="28"/>
          <w:lang w:val="uk-UA"/>
        </w:rPr>
        <w:t>по кожному об’єкту окремо</w:t>
      </w:r>
      <w:r w:rsidR="00BD41CD" w:rsidRPr="00D47795">
        <w:rPr>
          <w:sz w:val="28"/>
          <w:lang w:val="uk-UA"/>
        </w:rPr>
        <w:t>.</w:t>
      </w:r>
      <w:r w:rsidR="00BD65EB" w:rsidRPr="00D47795">
        <w:rPr>
          <w:sz w:val="28"/>
          <w:lang w:val="uk-UA"/>
        </w:rPr>
        <w:t xml:space="preserve"> </w:t>
      </w:r>
      <w:r w:rsidR="009B60F2" w:rsidRPr="00D47795">
        <w:rPr>
          <w:sz w:val="28"/>
          <w:lang w:val="uk-UA"/>
        </w:rPr>
        <w:t xml:space="preserve">Члени комісії ознайомились зі змістом </w:t>
      </w:r>
      <w:r w:rsidR="00BD65EB" w:rsidRPr="00D47795">
        <w:rPr>
          <w:sz w:val="28"/>
          <w:lang w:val="uk-UA"/>
        </w:rPr>
        <w:t xml:space="preserve"> інформаційн</w:t>
      </w:r>
      <w:r w:rsidR="009B60F2" w:rsidRPr="00D47795">
        <w:rPr>
          <w:sz w:val="28"/>
          <w:lang w:val="uk-UA"/>
        </w:rPr>
        <w:t>их</w:t>
      </w:r>
      <w:r w:rsidR="00BD65EB" w:rsidRPr="00D47795">
        <w:rPr>
          <w:sz w:val="28"/>
          <w:lang w:val="uk-UA"/>
        </w:rPr>
        <w:t xml:space="preserve"> повідомлен</w:t>
      </w:r>
      <w:r w:rsidR="009B60F2" w:rsidRPr="00D47795">
        <w:rPr>
          <w:sz w:val="28"/>
          <w:lang w:val="uk-UA"/>
        </w:rPr>
        <w:t>ь, які</w:t>
      </w:r>
      <w:r w:rsidR="00BD41CD" w:rsidRPr="00D47795">
        <w:rPr>
          <w:sz w:val="28"/>
          <w:lang w:val="uk-UA"/>
        </w:rPr>
        <w:t xml:space="preserve"> </w:t>
      </w:r>
      <w:r w:rsidR="00D518E6" w:rsidRPr="00D47795">
        <w:rPr>
          <w:sz w:val="28"/>
          <w:lang w:val="uk-UA"/>
        </w:rPr>
        <w:t xml:space="preserve">були </w:t>
      </w:r>
      <w:r w:rsidR="009B60F2" w:rsidRPr="00D47795">
        <w:rPr>
          <w:sz w:val="28"/>
          <w:lang w:val="uk-UA"/>
        </w:rPr>
        <w:t>прийня</w:t>
      </w:r>
      <w:r w:rsidR="00D518E6" w:rsidRPr="00D47795">
        <w:rPr>
          <w:sz w:val="28"/>
          <w:lang w:val="uk-UA"/>
        </w:rPr>
        <w:t>ті</w:t>
      </w:r>
      <w:r w:rsidR="009B60F2" w:rsidRPr="00D47795">
        <w:rPr>
          <w:sz w:val="28"/>
          <w:lang w:val="uk-UA"/>
        </w:rPr>
        <w:t xml:space="preserve"> </w:t>
      </w:r>
      <w:r w:rsidR="00572C2D" w:rsidRPr="00D47795">
        <w:rPr>
          <w:sz w:val="28"/>
          <w:lang w:val="uk-UA"/>
        </w:rPr>
        <w:t xml:space="preserve">ними </w:t>
      </w:r>
      <w:r w:rsidRPr="00D47795">
        <w:rPr>
          <w:sz w:val="28"/>
          <w:lang w:val="uk-UA"/>
        </w:rPr>
        <w:t>до уваги в цілому</w:t>
      </w:r>
      <w:r w:rsidR="002372DB" w:rsidRPr="00D47795">
        <w:rPr>
          <w:sz w:val="28"/>
          <w:lang w:val="uk-UA"/>
        </w:rPr>
        <w:t>.</w:t>
      </w:r>
      <w:r w:rsidRPr="00D47795">
        <w:rPr>
          <w:sz w:val="28"/>
          <w:lang w:val="uk-UA"/>
        </w:rPr>
        <w:t xml:space="preserve"> </w:t>
      </w:r>
      <w:r w:rsidR="002372DB" w:rsidRPr="00D47795">
        <w:rPr>
          <w:sz w:val="28"/>
          <w:lang w:val="uk-UA"/>
        </w:rPr>
        <w:t xml:space="preserve"> До інформаційн</w:t>
      </w:r>
      <w:r w:rsidR="00974F6E" w:rsidRPr="00D47795">
        <w:rPr>
          <w:sz w:val="28"/>
          <w:lang w:val="uk-UA"/>
        </w:rPr>
        <w:t>их повідомлень</w:t>
      </w:r>
      <w:r w:rsidR="002372DB" w:rsidRPr="00D47795">
        <w:rPr>
          <w:sz w:val="28"/>
          <w:lang w:val="uk-UA"/>
        </w:rPr>
        <w:t xml:space="preserve"> по об’єкт</w:t>
      </w:r>
      <w:r w:rsidR="00255C0E" w:rsidRPr="00D47795">
        <w:rPr>
          <w:sz w:val="28"/>
          <w:lang w:val="uk-UA"/>
        </w:rPr>
        <w:t>ам</w:t>
      </w:r>
      <w:r w:rsidR="002372DB" w:rsidRPr="00D47795">
        <w:rPr>
          <w:sz w:val="28"/>
          <w:lang w:val="uk-UA"/>
        </w:rPr>
        <w:t xml:space="preserve"> приватизації</w:t>
      </w:r>
      <w:r w:rsidR="00974F6E" w:rsidRPr="00D47795">
        <w:rPr>
          <w:sz w:val="28"/>
          <w:lang w:val="uk-UA"/>
        </w:rPr>
        <w:t>, а саме:</w:t>
      </w:r>
      <w:r w:rsidR="002372DB" w:rsidRPr="00D47795">
        <w:rPr>
          <w:sz w:val="28"/>
          <w:lang w:val="uk-UA"/>
        </w:rPr>
        <w:t xml:space="preserve"> нежитлов</w:t>
      </w:r>
      <w:r w:rsidR="00F32475" w:rsidRPr="00D47795">
        <w:rPr>
          <w:sz w:val="28"/>
          <w:lang w:val="uk-UA"/>
        </w:rPr>
        <w:t xml:space="preserve">ій </w:t>
      </w:r>
      <w:r w:rsidR="002372DB" w:rsidRPr="00D47795">
        <w:rPr>
          <w:sz w:val="28"/>
          <w:lang w:val="uk-UA"/>
        </w:rPr>
        <w:t>будівл</w:t>
      </w:r>
      <w:r w:rsidR="00974F6E" w:rsidRPr="00D47795">
        <w:rPr>
          <w:sz w:val="28"/>
          <w:lang w:val="uk-UA"/>
        </w:rPr>
        <w:t xml:space="preserve">і літ. «А, Ап» </w:t>
      </w:r>
      <w:r w:rsidR="002372DB" w:rsidRPr="00D47795">
        <w:rPr>
          <w:sz w:val="28"/>
          <w:szCs w:val="28"/>
          <w:lang w:val="uk-UA"/>
        </w:rPr>
        <w:t xml:space="preserve">загальною площею </w:t>
      </w:r>
      <w:r w:rsidR="00974F6E" w:rsidRPr="00D47795">
        <w:rPr>
          <w:sz w:val="28"/>
          <w:szCs w:val="28"/>
          <w:lang w:val="uk-UA"/>
        </w:rPr>
        <w:t>579,3</w:t>
      </w:r>
      <w:r w:rsidR="00974F6E" w:rsidRPr="00D47795">
        <w:rPr>
          <w:szCs w:val="28"/>
          <w:lang w:val="uk-UA"/>
        </w:rPr>
        <w:t xml:space="preserve"> </w:t>
      </w:r>
      <w:r w:rsidR="00974F6E" w:rsidRPr="00D47795">
        <w:rPr>
          <w:sz w:val="28"/>
          <w:szCs w:val="28"/>
          <w:lang w:val="uk-UA"/>
        </w:rPr>
        <w:t xml:space="preserve">кв.м по  </w:t>
      </w:r>
      <w:r w:rsidR="002372DB" w:rsidRPr="00D47795">
        <w:rPr>
          <w:sz w:val="28"/>
          <w:szCs w:val="28"/>
          <w:lang w:val="uk-UA"/>
        </w:rPr>
        <w:t xml:space="preserve">вул. </w:t>
      </w:r>
      <w:r w:rsidR="00974F6E" w:rsidRPr="00D47795">
        <w:rPr>
          <w:sz w:val="28"/>
          <w:szCs w:val="28"/>
          <w:lang w:val="uk-UA"/>
        </w:rPr>
        <w:t xml:space="preserve">Шевченка, буд. 38  та </w:t>
      </w:r>
      <w:r w:rsidR="00974F6E" w:rsidRPr="00D47795">
        <w:rPr>
          <w:sz w:val="28"/>
          <w:lang w:val="uk-UA"/>
        </w:rPr>
        <w:t>нежитлов</w:t>
      </w:r>
      <w:r w:rsidR="00D47795" w:rsidRPr="00D47795">
        <w:rPr>
          <w:sz w:val="28"/>
          <w:lang w:val="uk-UA"/>
        </w:rPr>
        <w:t>ій</w:t>
      </w:r>
      <w:r w:rsidR="00974F6E" w:rsidRPr="00D47795">
        <w:rPr>
          <w:sz w:val="28"/>
          <w:lang w:val="uk-UA"/>
        </w:rPr>
        <w:t xml:space="preserve"> будівлі літ. «Е» загальною площею </w:t>
      </w:r>
      <w:r w:rsidR="00974F6E" w:rsidRPr="00D47795">
        <w:rPr>
          <w:sz w:val="28"/>
          <w:szCs w:val="28"/>
          <w:lang w:val="uk-UA"/>
        </w:rPr>
        <w:t xml:space="preserve">158,4 кв.м </w:t>
      </w:r>
      <w:r w:rsidR="00D47795" w:rsidRPr="00D47795">
        <w:rPr>
          <w:sz w:val="28"/>
          <w:szCs w:val="28"/>
          <w:lang w:val="uk-UA"/>
        </w:rPr>
        <w:t xml:space="preserve">по  вул. Оксани Петрусенко, буд. 38  </w:t>
      </w:r>
      <w:r w:rsidR="002372DB" w:rsidRPr="00D47795">
        <w:rPr>
          <w:sz w:val="28"/>
          <w:lang w:val="uk-UA"/>
        </w:rPr>
        <w:t>було запропоновано в</w:t>
      </w:r>
      <w:r w:rsidR="00D47795" w:rsidRPr="00D47795">
        <w:rPr>
          <w:sz w:val="28"/>
          <w:lang w:val="uk-UA"/>
        </w:rPr>
        <w:t xml:space="preserve">ключити умову, письмово надану </w:t>
      </w:r>
      <w:r w:rsidR="002372DB" w:rsidRPr="00D47795">
        <w:rPr>
          <w:sz w:val="28"/>
          <w:szCs w:val="28"/>
          <w:lang w:val="uk-UA"/>
        </w:rPr>
        <w:t xml:space="preserve">управлінням земельних ресурсів виконавчого комітету Кременчуцької міської ради Полтавської області, а саме: </w:t>
      </w:r>
    </w:p>
    <w:p w:rsidR="00255C0E" w:rsidRPr="00D47795" w:rsidRDefault="00255C0E" w:rsidP="00255C0E">
      <w:pPr>
        <w:numPr>
          <w:ilvl w:val="0"/>
          <w:numId w:val="15"/>
        </w:numPr>
        <w:tabs>
          <w:tab w:val="left" w:pos="1134"/>
        </w:tabs>
        <w:ind w:left="0" w:firstLine="851"/>
        <w:jc w:val="both"/>
        <w:rPr>
          <w:sz w:val="28"/>
          <w:szCs w:val="28"/>
          <w:lang w:val="uk-UA"/>
        </w:rPr>
      </w:pPr>
      <w:r w:rsidRPr="00D47795">
        <w:rPr>
          <w:sz w:val="28"/>
          <w:szCs w:val="28"/>
          <w:lang w:val="uk-UA"/>
        </w:rPr>
        <w:t>з</w:t>
      </w:r>
      <w:r w:rsidR="002372DB" w:rsidRPr="00D47795">
        <w:rPr>
          <w:sz w:val="28"/>
          <w:szCs w:val="28"/>
          <w:lang w:val="uk-UA"/>
        </w:rPr>
        <w:t xml:space="preserve">обов’язати </w:t>
      </w:r>
      <w:r w:rsidR="004E6487" w:rsidRPr="00D47795">
        <w:rPr>
          <w:sz w:val="28"/>
          <w:szCs w:val="28"/>
          <w:lang w:val="uk-UA"/>
        </w:rPr>
        <w:t>власника</w:t>
      </w:r>
      <w:r w:rsidR="002372DB" w:rsidRPr="00D47795">
        <w:rPr>
          <w:sz w:val="28"/>
          <w:szCs w:val="28"/>
          <w:lang w:val="uk-UA"/>
        </w:rPr>
        <w:t xml:space="preserve"> нежитлов</w:t>
      </w:r>
      <w:r w:rsidR="004E6487" w:rsidRPr="00D47795">
        <w:rPr>
          <w:sz w:val="28"/>
          <w:szCs w:val="28"/>
          <w:lang w:val="uk-UA"/>
        </w:rPr>
        <w:t>ої</w:t>
      </w:r>
      <w:r w:rsidR="002372DB" w:rsidRPr="00D47795">
        <w:rPr>
          <w:sz w:val="28"/>
          <w:szCs w:val="28"/>
          <w:lang w:val="uk-UA"/>
        </w:rPr>
        <w:t xml:space="preserve"> будівл</w:t>
      </w:r>
      <w:r w:rsidR="004E6487" w:rsidRPr="00D47795">
        <w:rPr>
          <w:sz w:val="28"/>
          <w:szCs w:val="28"/>
          <w:lang w:val="uk-UA"/>
        </w:rPr>
        <w:t>і</w:t>
      </w:r>
      <w:r w:rsidR="002372DB" w:rsidRPr="00D47795">
        <w:rPr>
          <w:sz w:val="28"/>
          <w:szCs w:val="28"/>
          <w:lang w:val="uk-UA"/>
        </w:rPr>
        <w:t xml:space="preserve"> літ. </w:t>
      </w:r>
      <w:r w:rsidRPr="00D47795">
        <w:rPr>
          <w:sz w:val="28"/>
          <w:szCs w:val="28"/>
          <w:lang w:val="uk-UA"/>
        </w:rPr>
        <w:t>«А, Ап»</w:t>
      </w:r>
      <w:r w:rsidR="002372DB" w:rsidRPr="00D47795">
        <w:rPr>
          <w:sz w:val="28"/>
          <w:szCs w:val="28"/>
          <w:lang w:val="uk-UA"/>
        </w:rPr>
        <w:t xml:space="preserve"> по </w:t>
      </w:r>
      <w:r w:rsidR="000F75A1" w:rsidRPr="00D47795">
        <w:rPr>
          <w:sz w:val="28"/>
          <w:szCs w:val="28"/>
          <w:lang w:val="uk-UA"/>
        </w:rPr>
        <w:t xml:space="preserve">                       </w:t>
      </w:r>
      <w:r w:rsidR="002372DB" w:rsidRPr="00D47795">
        <w:rPr>
          <w:sz w:val="28"/>
          <w:szCs w:val="28"/>
          <w:lang w:val="uk-UA"/>
        </w:rPr>
        <w:t xml:space="preserve">вул. </w:t>
      </w:r>
      <w:r w:rsidRPr="00D47795">
        <w:rPr>
          <w:sz w:val="28"/>
          <w:szCs w:val="28"/>
          <w:lang w:val="uk-UA"/>
        </w:rPr>
        <w:t>Шевченка</w:t>
      </w:r>
      <w:r w:rsidR="002372DB" w:rsidRPr="00D47795">
        <w:rPr>
          <w:sz w:val="28"/>
          <w:szCs w:val="28"/>
          <w:lang w:val="uk-UA"/>
        </w:rPr>
        <w:t xml:space="preserve">, буд. </w:t>
      </w:r>
      <w:r w:rsidRPr="00D47795">
        <w:rPr>
          <w:sz w:val="28"/>
          <w:szCs w:val="28"/>
          <w:lang w:val="uk-UA"/>
        </w:rPr>
        <w:t xml:space="preserve">38 змінити цільове призначення земельної ділянки на </w:t>
      </w:r>
      <w:r w:rsidR="00D47795" w:rsidRPr="00D47795">
        <w:rPr>
          <w:sz w:val="28"/>
          <w:szCs w:val="28"/>
          <w:lang w:val="uk-UA"/>
        </w:rPr>
        <w:t xml:space="preserve">                        </w:t>
      </w:r>
      <w:r w:rsidRPr="00D47795">
        <w:rPr>
          <w:sz w:val="28"/>
          <w:szCs w:val="28"/>
          <w:lang w:val="uk-UA"/>
        </w:rPr>
        <w:t xml:space="preserve">В 03.07 або В 03.10 (землі комерційного </w:t>
      </w:r>
      <w:r w:rsidR="00D47795" w:rsidRPr="00D47795">
        <w:rPr>
          <w:sz w:val="28"/>
          <w:szCs w:val="28"/>
          <w:lang w:val="uk-UA"/>
        </w:rPr>
        <w:t>призначення</w:t>
      </w:r>
      <w:r w:rsidRPr="00D47795">
        <w:rPr>
          <w:sz w:val="28"/>
          <w:szCs w:val="28"/>
          <w:lang w:val="uk-UA"/>
        </w:rPr>
        <w:t>);</w:t>
      </w:r>
    </w:p>
    <w:tbl>
      <w:tblPr>
        <w:tblW w:w="4964" w:type="pct"/>
        <w:jc w:val="center"/>
        <w:tblCellSpacing w:w="15" w:type="dxa"/>
        <w:tblCellMar>
          <w:left w:w="0" w:type="dxa"/>
          <w:right w:w="0" w:type="dxa"/>
        </w:tblCellMar>
        <w:tblLook w:val="04A0"/>
      </w:tblPr>
      <w:tblGrid>
        <w:gridCol w:w="9564"/>
        <w:gridCol w:w="64"/>
      </w:tblGrid>
      <w:tr w:rsidR="00EC667E" w:rsidRPr="00D47795" w:rsidTr="00EC667E">
        <w:trPr>
          <w:tblCellSpacing w:w="15" w:type="dxa"/>
          <w:jc w:val="center"/>
        </w:trPr>
        <w:tc>
          <w:tcPr>
            <w:tcW w:w="4943" w:type="pct"/>
          </w:tcPr>
          <w:p w:rsidR="00255C0E" w:rsidRPr="00D47795" w:rsidRDefault="00255C0E" w:rsidP="00255C0E">
            <w:pPr>
              <w:numPr>
                <w:ilvl w:val="0"/>
                <w:numId w:val="15"/>
              </w:numPr>
              <w:tabs>
                <w:tab w:val="left" w:pos="1134"/>
              </w:tabs>
              <w:ind w:left="0" w:firstLine="851"/>
              <w:jc w:val="both"/>
              <w:rPr>
                <w:sz w:val="28"/>
                <w:szCs w:val="28"/>
                <w:lang w:val="uk-UA"/>
              </w:rPr>
            </w:pPr>
            <w:r w:rsidRPr="00D47795">
              <w:rPr>
                <w:sz w:val="28"/>
                <w:szCs w:val="28"/>
                <w:lang w:val="uk-UA"/>
              </w:rPr>
              <w:t>зобов’язати</w:t>
            </w:r>
            <w:r w:rsidR="004E6487" w:rsidRPr="00D47795">
              <w:rPr>
                <w:sz w:val="28"/>
                <w:szCs w:val="28"/>
                <w:lang w:val="uk-UA"/>
              </w:rPr>
              <w:t xml:space="preserve"> </w:t>
            </w:r>
            <w:r w:rsidRPr="00D47795">
              <w:rPr>
                <w:sz w:val="28"/>
                <w:szCs w:val="28"/>
                <w:lang w:val="uk-UA"/>
              </w:rPr>
              <w:t xml:space="preserve"> </w:t>
            </w:r>
            <w:r w:rsidR="004E6487" w:rsidRPr="00D47795">
              <w:rPr>
                <w:sz w:val="28"/>
                <w:szCs w:val="28"/>
                <w:lang w:val="uk-UA"/>
              </w:rPr>
              <w:t>КГЖЕП «Автозаводське» д</w:t>
            </w:r>
            <w:r w:rsidRPr="00D47795">
              <w:rPr>
                <w:sz w:val="28"/>
                <w:szCs w:val="28"/>
                <w:lang w:val="uk-UA"/>
              </w:rPr>
              <w:t>о продажу об’єкта нерухомого майна</w:t>
            </w:r>
            <w:r w:rsidR="004E6487" w:rsidRPr="00D47795">
              <w:rPr>
                <w:sz w:val="28"/>
                <w:szCs w:val="28"/>
                <w:lang w:val="uk-UA"/>
              </w:rPr>
              <w:t>, а саме: нежитлової  будівлі літ. «Е» по вул. Оксани Петрусенк</w:t>
            </w:r>
            <w:r w:rsidR="00D47795" w:rsidRPr="00D47795">
              <w:rPr>
                <w:sz w:val="28"/>
                <w:szCs w:val="28"/>
                <w:lang w:val="uk-UA"/>
              </w:rPr>
              <w:t>о</w:t>
            </w:r>
            <w:r w:rsidR="004E6487" w:rsidRPr="00D47795">
              <w:rPr>
                <w:sz w:val="28"/>
                <w:szCs w:val="28"/>
                <w:lang w:val="uk-UA"/>
              </w:rPr>
              <w:t>, буд. 13,</w:t>
            </w:r>
            <w:r w:rsidRPr="00D47795">
              <w:rPr>
                <w:sz w:val="28"/>
                <w:szCs w:val="28"/>
                <w:lang w:val="uk-UA"/>
              </w:rPr>
              <w:t xml:space="preserve"> оформити земельну ділянку як землі комерційного призначення (В 03.07 або В 03.10) відповідно до намірів учасників.</w:t>
            </w:r>
          </w:p>
          <w:p w:rsidR="00F306D0" w:rsidRPr="00D47795" w:rsidRDefault="00F306D0" w:rsidP="00316452">
            <w:pPr>
              <w:pStyle w:val="aa"/>
              <w:jc w:val="both"/>
              <w:rPr>
                <w:rFonts w:ascii="Times New Roman" w:hAnsi="Times New Roman"/>
                <w:b/>
                <w:sz w:val="28"/>
                <w:szCs w:val="28"/>
                <w:lang w:val="uk-UA"/>
              </w:rPr>
            </w:pP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b/>
                <w:sz w:val="28"/>
                <w:szCs w:val="28"/>
                <w:lang w:val="uk-UA"/>
              </w:rPr>
              <w:t>ГОЛОСУВАЛИ</w:t>
            </w:r>
            <w:r w:rsidRPr="00D47795">
              <w:rPr>
                <w:rFonts w:ascii="Times New Roman" w:hAnsi="Times New Roman"/>
                <w:sz w:val="28"/>
                <w:szCs w:val="28"/>
                <w:lang w:val="uk-UA"/>
              </w:rPr>
              <w:t>:</w:t>
            </w: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sz w:val="28"/>
                <w:szCs w:val="28"/>
                <w:lang w:val="uk-UA"/>
              </w:rPr>
              <w:t>«За» - одноголосно</w:t>
            </w: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sz w:val="28"/>
                <w:szCs w:val="28"/>
                <w:lang w:val="uk-UA"/>
              </w:rPr>
              <w:t>«Проти» – немає</w:t>
            </w:r>
          </w:p>
          <w:p w:rsidR="00316452" w:rsidRPr="00D47795" w:rsidRDefault="00316452" w:rsidP="00316452">
            <w:pPr>
              <w:pStyle w:val="aa"/>
              <w:spacing w:line="276" w:lineRule="auto"/>
              <w:jc w:val="both"/>
              <w:rPr>
                <w:rFonts w:ascii="Times New Roman" w:hAnsi="Times New Roman"/>
                <w:sz w:val="28"/>
                <w:szCs w:val="28"/>
                <w:lang w:val="uk-UA"/>
              </w:rPr>
            </w:pPr>
            <w:r w:rsidRPr="00D47795">
              <w:rPr>
                <w:rFonts w:ascii="Times New Roman" w:hAnsi="Times New Roman"/>
                <w:sz w:val="28"/>
                <w:szCs w:val="28"/>
                <w:lang w:val="uk-UA"/>
              </w:rPr>
              <w:t>«Утримались» - немає</w:t>
            </w: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sz w:val="28"/>
                <w:szCs w:val="28"/>
                <w:lang w:val="uk-UA"/>
              </w:rPr>
              <w:t>Рішення прийнято</w:t>
            </w:r>
          </w:p>
          <w:p w:rsidR="00D173CD" w:rsidRPr="00D47795" w:rsidRDefault="00D173CD" w:rsidP="00D518E6">
            <w:pPr>
              <w:pStyle w:val="ac"/>
              <w:tabs>
                <w:tab w:val="left" w:pos="880"/>
              </w:tabs>
              <w:spacing w:before="0" w:beforeAutospacing="0" w:after="0" w:afterAutospacing="0" w:line="276" w:lineRule="auto"/>
              <w:rPr>
                <w:b/>
                <w:bCs/>
                <w:sz w:val="10"/>
                <w:szCs w:val="10"/>
                <w:lang w:val="uk-UA"/>
              </w:rPr>
            </w:pPr>
          </w:p>
          <w:p w:rsidR="00055AAB" w:rsidRPr="00D47795" w:rsidRDefault="00055AAB" w:rsidP="00D518E6">
            <w:pPr>
              <w:pStyle w:val="ac"/>
              <w:tabs>
                <w:tab w:val="left" w:pos="880"/>
              </w:tabs>
              <w:spacing w:before="0" w:beforeAutospacing="0" w:after="0" w:afterAutospacing="0" w:line="276" w:lineRule="auto"/>
              <w:rPr>
                <w:b/>
                <w:bCs/>
                <w:sz w:val="10"/>
                <w:szCs w:val="10"/>
                <w:lang w:val="uk-UA"/>
              </w:rPr>
            </w:pPr>
          </w:p>
          <w:p w:rsidR="00F306D0" w:rsidRPr="00D47795" w:rsidRDefault="00E87B09" w:rsidP="00D518E6">
            <w:pPr>
              <w:pStyle w:val="ac"/>
              <w:tabs>
                <w:tab w:val="left" w:pos="880"/>
              </w:tabs>
              <w:spacing w:before="0" w:beforeAutospacing="0" w:after="0" w:afterAutospacing="0" w:line="276" w:lineRule="auto"/>
              <w:rPr>
                <w:b/>
                <w:bCs/>
                <w:sz w:val="28"/>
                <w:szCs w:val="28"/>
                <w:lang w:val="uk-UA"/>
              </w:rPr>
            </w:pPr>
            <w:r w:rsidRPr="00D47795">
              <w:rPr>
                <w:b/>
                <w:bCs/>
                <w:sz w:val="28"/>
                <w:szCs w:val="28"/>
                <w:lang w:val="uk-UA"/>
              </w:rPr>
              <w:t>ВИРІШИЛИ</w:t>
            </w:r>
            <w:r w:rsidR="00EC667E" w:rsidRPr="00D47795">
              <w:rPr>
                <w:b/>
                <w:bCs/>
                <w:sz w:val="28"/>
                <w:szCs w:val="28"/>
                <w:lang w:val="uk-UA"/>
              </w:rPr>
              <w:t>:</w:t>
            </w:r>
          </w:p>
          <w:p w:rsidR="00055AAB" w:rsidRPr="00D47795" w:rsidRDefault="00055AAB" w:rsidP="00D518E6">
            <w:pPr>
              <w:pStyle w:val="ac"/>
              <w:tabs>
                <w:tab w:val="left" w:pos="880"/>
              </w:tabs>
              <w:spacing w:before="0" w:beforeAutospacing="0" w:after="0" w:afterAutospacing="0" w:line="276" w:lineRule="auto"/>
              <w:rPr>
                <w:b/>
                <w:bCs/>
                <w:sz w:val="10"/>
                <w:szCs w:val="10"/>
                <w:lang w:val="uk-UA"/>
              </w:rPr>
            </w:pPr>
          </w:p>
          <w:p w:rsidR="002372DB" w:rsidRPr="00D47795" w:rsidRDefault="00EC667E" w:rsidP="00B52F3B">
            <w:pPr>
              <w:pStyle w:val="aa"/>
              <w:tabs>
                <w:tab w:val="left" w:pos="880"/>
              </w:tabs>
              <w:jc w:val="both"/>
              <w:rPr>
                <w:rFonts w:ascii="Times New Roman" w:hAnsi="Times New Roman"/>
                <w:sz w:val="28"/>
                <w:szCs w:val="28"/>
                <w:lang w:val="uk-UA"/>
              </w:rPr>
            </w:pPr>
            <w:r w:rsidRPr="00D47795">
              <w:rPr>
                <w:lang w:val="uk-UA"/>
              </w:rPr>
              <w:t xml:space="preserve">       </w:t>
            </w:r>
            <w:r w:rsidR="00D173CD" w:rsidRPr="00D47795">
              <w:rPr>
                <w:lang w:val="uk-UA"/>
              </w:rPr>
              <w:t xml:space="preserve">   </w:t>
            </w:r>
            <w:r w:rsidR="00D7419F" w:rsidRPr="00D47795">
              <w:rPr>
                <w:lang w:val="uk-UA"/>
              </w:rPr>
              <w:t xml:space="preserve">        </w:t>
            </w:r>
            <w:r w:rsidR="009B60F2" w:rsidRPr="00D47795">
              <w:rPr>
                <w:rFonts w:ascii="Times New Roman" w:hAnsi="Times New Roman"/>
                <w:sz w:val="28"/>
                <w:szCs w:val="28"/>
                <w:lang w:val="uk-UA"/>
              </w:rPr>
              <w:t>Погодити зміст</w:t>
            </w:r>
            <w:r w:rsidRPr="00D47795">
              <w:rPr>
                <w:rFonts w:ascii="Times New Roman" w:hAnsi="Times New Roman"/>
                <w:sz w:val="28"/>
                <w:szCs w:val="28"/>
                <w:lang w:val="uk-UA"/>
              </w:rPr>
              <w:t xml:space="preserve"> </w:t>
            </w:r>
            <w:r w:rsidR="009B60F2" w:rsidRPr="00D47795">
              <w:rPr>
                <w:rFonts w:ascii="Times New Roman" w:hAnsi="Times New Roman"/>
                <w:sz w:val="28"/>
                <w:szCs w:val="28"/>
                <w:lang w:val="uk-UA"/>
              </w:rPr>
              <w:t xml:space="preserve">розроблених </w:t>
            </w:r>
            <w:r w:rsidRPr="00D47795">
              <w:rPr>
                <w:rFonts w:ascii="Times New Roman" w:hAnsi="Times New Roman"/>
                <w:sz w:val="28"/>
                <w:szCs w:val="28"/>
                <w:lang w:val="uk-UA"/>
              </w:rPr>
              <w:t>інформаційн</w:t>
            </w:r>
            <w:r w:rsidR="009B60F2" w:rsidRPr="00D47795">
              <w:rPr>
                <w:rFonts w:ascii="Times New Roman" w:hAnsi="Times New Roman"/>
                <w:sz w:val="28"/>
                <w:szCs w:val="28"/>
                <w:lang w:val="uk-UA"/>
              </w:rPr>
              <w:t>их</w:t>
            </w:r>
            <w:r w:rsidRPr="00D47795">
              <w:rPr>
                <w:rFonts w:ascii="Times New Roman" w:hAnsi="Times New Roman"/>
                <w:sz w:val="28"/>
                <w:szCs w:val="28"/>
                <w:lang w:val="uk-UA"/>
              </w:rPr>
              <w:t xml:space="preserve"> повідомлен</w:t>
            </w:r>
            <w:r w:rsidR="009B60F2" w:rsidRPr="00D47795">
              <w:rPr>
                <w:rFonts w:ascii="Times New Roman" w:hAnsi="Times New Roman"/>
                <w:sz w:val="28"/>
                <w:szCs w:val="28"/>
                <w:lang w:val="uk-UA"/>
              </w:rPr>
              <w:t>ь</w:t>
            </w:r>
            <w:r w:rsidRPr="00D47795">
              <w:rPr>
                <w:rFonts w:ascii="Times New Roman" w:hAnsi="Times New Roman"/>
                <w:sz w:val="28"/>
                <w:szCs w:val="28"/>
                <w:lang w:val="uk-UA"/>
              </w:rPr>
              <w:t xml:space="preserve"> про продаж зазначених у п.1 цього протоколу об’є</w:t>
            </w:r>
            <w:r w:rsidR="00D215AE" w:rsidRPr="00D47795">
              <w:rPr>
                <w:rFonts w:ascii="Times New Roman" w:hAnsi="Times New Roman"/>
                <w:sz w:val="28"/>
                <w:szCs w:val="28"/>
                <w:lang w:val="uk-UA"/>
              </w:rPr>
              <w:t>ктів приватизації</w:t>
            </w:r>
            <w:r w:rsidR="009B60F2" w:rsidRPr="00D47795">
              <w:rPr>
                <w:rFonts w:ascii="Times New Roman" w:hAnsi="Times New Roman"/>
                <w:sz w:val="28"/>
                <w:szCs w:val="28"/>
                <w:lang w:val="uk-UA"/>
              </w:rPr>
              <w:t>, які будуть оприлюднюватись Управлінням міського майна Кременчуцької міської ради Полтавської області (органом приватизації) в ЕТС «ПРОЗОРРО.ПРОДАЖІ».</w:t>
            </w:r>
            <w:r w:rsidR="00D215AE" w:rsidRPr="00D47795">
              <w:rPr>
                <w:rFonts w:ascii="Times New Roman" w:hAnsi="Times New Roman"/>
                <w:sz w:val="28"/>
                <w:szCs w:val="28"/>
                <w:lang w:val="uk-UA"/>
              </w:rPr>
              <w:t xml:space="preserve"> (</w:t>
            </w:r>
            <w:r w:rsidR="00BC6159" w:rsidRPr="00D47795">
              <w:rPr>
                <w:rFonts w:ascii="Times New Roman" w:hAnsi="Times New Roman"/>
                <w:sz w:val="28"/>
                <w:szCs w:val="28"/>
                <w:lang w:val="uk-UA"/>
              </w:rPr>
              <w:t>додатки 2-</w:t>
            </w:r>
            <w:r w:rsidR="004E6487" w:rsidRPr="00D47795">
              <w:rPr>
                <w:rFonts w:ascii="Times New Roman" w:hAnsi="Times New Roman"/>
                <w:sz w:val="28"/>
                <w:szCs w:val="28"/>
                <w:lang w:val="uk-UA"/>
              </w:rPr>
              <w:t>11</w:t>
            </w:r>
            <w:r w:rsidR="00A7104C" w:rsidRPr="00D47795">
              <w:rPr>
                <w:rFonts w:ascii="Times New Roman" w:hAnsi="Times New Roman"/>
                <w:sz w:val="28"/>
                <w:szCs w:val="28"/>
                <w:lang w:val="uk-UA"/>
              </w:rPr>
              <w:t xml:space="preserve"> </w:t>
            </w:r>
            <w:r w:rsidR="00D215AE" w:rsidRPr="00D47795">
              <w:rPr>
                <w:rFonts w:ascii="Times New Roman" w:hAnsi="Times New Roman"/>
                <w:sz w:val="28"/>
                <w:szCs w:val="28"/>
                <w:lang w:val="uk-UA"/>
              </w:rPr>
              <w:t>додаються</w:t>
            </w:r>
            <w:r w:rsidRPr="00D47795">
              <w:rPr>
                <w:rFonts w:ascii="Times New Roman" w:hAnsi="Times New Roman"/>
                <w:sz w:val="28"/>
                <w:szCs w:val="28"/>
                <w:lang w:val="uk-UA"/>
              </w:rPr>
              <w:t>).</w:t>
            </w:r>
          </w:p>
          <w:p w:rsidR="00C01E53" w:rsidRPr="00D47795" w:rsidRDefault="00C01E53" w:rsidP="00B52F3B">
            <w:pPr>
              <w:pStyle w:val="aa"/>
              <w:tabs>
                <w:tab w:val="left" w:pos="880"/>
              </w:tabs>
              <w:jc w:val="both"/>
              <w:rPr>
                <w:rFonts w:ascii="Times New Roman" w:hAnsi="Times New Roman"/>
                <w:sz w:val="28"/>
                <w:szCs w:val="28"/>
                <w:lang w:val="uk-UA"/>
              </w:rPr>
            </w:pPr>
          </w:p>
          <w:p w:rsidR="00C01E53" w:rsidRPr="00D47795" w:rsidRDefault="00C01E53" w:rsidP="00D47795">
            <w:pPr>
              <w:pStyle w:val="aa"/>
              <w:jc w:val="both"/>
              <w:rPr>
                <w:rFonts w:ascii="Times New Roman" w:eastAsiaTheme="minorEastAsia" w:hAnsi="Times New Roman"/>
                <w:sz w:val="28"/>
                <w:szCs w:val="28"/>
                <w:lang w:val="uk-UA"/>
              </w:rPr>
            </w:pPr>
            <w:r w:rsidRPr="00D47795">
              <w:rPr>
                <w:rFonts w:eastAsiaTheme="minorEastAsia"/>
                <w:lang w:val="uk-UA"/>
              </w:rPr>
              <w:lastRenderedPageBreak/>
              <w:t xml:space="preserve">           </w:t>
            </w:r>
            <w:r w:rsidRPr="00D47795">
              <w:rPr>
                <w:rFonts w:ascii="Times New Roman" w:eastAsiaTheme="minorEastAsia" w:hAnsi="Times New Roman"/>
                <w:b/>
                <w:sz w:val="28"/>
                <w:szCs w:val="28"/>
                <w:lang w:val="uk-UA"/>
              </w:rPr>
              <w:t>Жук Т.А</w:t>
            </w:r>
            <w:r w:rsidRPr="00D47795">
              <w:rPr>
                <w:rFonts w:ascii="Times New Roman" w:eastAsiaTheme="minorEastAsia" w:hAnsi="Times New Roman"/>
                <w:sz w:val="28"/>
                <w:szCs w:val="28"/>
                <w:lang w:val="uk-UA"/>
              </w:rPr>
              <w:t xml:space="preserve">. – голова комісії, заступник начальника – начальник  відділу  та  контролю за рухом комунального майна Управління міського  майна Кременчуцької міської  ради  Полтавської  області повідомила, що на цьому порядок денний засідання аукціонної комісії для продажу об’єктів комунальної власності міста Кременчука вичерпано, усі питання розглянуті, засідання комісії вважати завершеним. При цьому зазначила, що засідання комісії буде в подальшому відбуватись з </w:t>
            </w:r>
            <w:r w:rsidR="000F75A1" w:rsidRPr="00D47795">
              <w:rPr>
                <w:rFonts w:ascii="Times New Roman" w:eastAsiaTheme="minorEastAsia" w:hAnsi="Times New Roman"/>
                <w:sz w:val="28"/>
                <w:szCs w:val="28"/>
                <w:lang w:val="uk-UA"/>
              </w:rPr>
              <w:t xml:space="preserve">можливих </w:t>
            </w:r>
            <w:r w:rsidRPr="00D47795">
              <w:rPr>
                <w:rFonts w:ascii="Times New Roman" w:eastAsiaTheme="minorEastAsia" w:hAnsi="Times New Roman"/>
                <w:sz w:val="28"/>
                <w:szCs w:val="28"/>
                <w:lang w:val="uk-UA"/>
              </w:rPr>
              <w:t>наступних питань:</w:t>
            </w:r>
          </w:p>
          <w:p w:rsidR="00C01E53" w:rsidRPr="00D47795" w:rsidRDefault="00D47795" w:rsidP="00D47795">
            <w:pPr>
              <w:pStyle w:val="aa"/>
              <w:numPr>
                <w:ilvl w:val="0"/>
                <w:numId w:val="21"/>
              </w:numPr>
              <w:ind w:left="0"/>
              <w:jc w:val="both"/>
              <w:rPr>
                <w:rFonts w:ascii="Times New Roman" w:eastAsiaTheme="minorEastAsia" w:hAnsi="Times New Roman"/>
                <w:sz w:val="28"/>
                <w:szCs w:val="28"/>
                <w:lang w:val="uk-UA"/>
              </w:rPr>
            </w:pPr>
            <w:r w:rsidRPr="00D47795">
              <w:rPr>
                <w:rFonts w:ascii="Times New Roman" w:eastAsiaTheme="minorEastAsia" w:hAnsi="Times New Roman"/>
                <w:sz w:val="28"/>
                <w:szCs w:val="28"/>
                <w:lang w:val="uk-UA"/>
              </w:rPr>
              <w:t xml:space="preserve">          1. П</w:t>
            </w:r>
            <w:r w:rsidR="00C01E53" w:rsidRPr="00D47795">
              <w:rPr>
                <w:rFonts w:ascii="Times New Roman" w:eastAsiaTheme="minorEastAsia" w:hAnsi="Times New Roman"/>
                <w:sz w:val="28"/>
                <w:szCs w:val="28"/>
                <w:lang w:val="uk-UA"/>
              </w:rPr>
              <w:t xml:space="preserve">о трьох об’єктах </w:t>
            </w:r>
            <w:r w:rsidRPr="00D47795">
              <w:rPr>
                <w:rFonts w:ascii="Times New Roman" w:eastAsiaTheme="minorEastAsia" w:hAnsi="Times New Roman"/>
                <w:sz w:val="28"/>
                <w:szCs w:val="28"/>
                <w:lang w:val="uk-UA"/>
              </w:rPr>
              <w:t xml:space="preserve">процедуру </w:t>
            </w:r>
            <w:r w:rsidR="00C01E53" w:rsidRPr="00D47795">
              <w:rPr>
                <w:rFonts w:ascii="Times New Roman" w:eastAsiaTheme="minorEastAsia" w:hAnsi="Times New Roman"/>
                <w:sz w:val="28"/>
                <w:szCs w:val="28"/>
                <w:lang w:val="uk-UA"/>
              </w:rPr>
              <w:t>приватизацію призупинено з наявних підстав. Це нежитлові приміщення по вул. Івана Приходька, б</w:t>
            </w:r>
            <w:r w:rsidRPr="00D47795">
              <w:rPr>
                <w:rFonts w:ascii="Times New Roman" w:eastAsiaTheme="minorEastAsia" w:hAnsi="Times New Roman"/>
                <w:sz w:val="28"/>
                <w:szCs w:val="28"/>
                <w:lang w:val="uk-UA"/>
              </w:rPr>
              <w:t xml:space="preserve">уд. 23 та буд. 26, та по  </w:t>
            </w:r>
            <w:r w:rsidR="00C01E53" w:rsidRPr="00D47795">
              <w:rPr>
                <w:rFonts w:ascii="Times New Roman" w:eastAsiaTheme="minorEastAsia" w:hAnsi="Times New Roman"/>
                <w:sz w:val="28"/>
                <w:szCs w:val="28"/>
                <w:lang w:val="uk-UA"/>
              </w:rPr>
              <w:t xml:space="preserve">вул. Чумацький шлях, буд. 3 (площею 17,3 кв.м). У разі поновлення </w:t>
            </w:r>
            <w:r w:rsidR="000F75A1" w:rsidRPr="00D47795">
              <w:rPr>
                <w:rFonts w:ascii="Times New Roman" w:eastAsiaTheme="minorEastAsia" w:hAnsi="Times New Roman"/>
                <w:sz w:val="28"/>
                <w:szCs w:val="28"/>
                <w:lang w:val="uk-UA"/>
              </w:rPr>
              <w:t xml:space="preserve">процедури </w:t>
            </w:r>
            <w:r w:rsidR="00C01E53" w:rsidRPr="00D47795">
              <w:rPr>
                <w:rFonts w:ascii="Times New Roman" w:eastAsiaTheme="minorEastAsia" w:hAnsi="Times New Roman"/>
                <w:sz w:val="28"/>
                <w:szCs w:val="28"/>
                <w:lang w:val="uk-UA"/>
              </w:rPr>
              <w:t>приватизаці</w:t>
            </w:r>
            <w:r w:rsidR="000F75A1" w:rsidRPr="00D47795">
              <w:rPr>
                <w:rFonts w:ascii="Times New Roman" w:eastAsiaTheme="minorEastAsia" w:hAnsi="Times New Roman"/>
                <w:sz w:val="28"/>
                <w:szCs w:val="28"/>
                <w:lang w:val="uk-UA"/>
              </w:rPr>
              <w:t>ї,</w:t>
            </w:r>
            <w:r w:rsidR="00C01E53" w:rsidRPr="00D47795">
              <w:rPr>
                <w:rFonts w:ascii="Times New Roman" w:eastAsiaTheme="minorEastAsia" w:hAnsi="Times New Roman"/>
                <w:sz w:val="28"/>
                <w:szCs w:val="28"/>
                <w:lang w:val="uk-UA"/>
              </w:rPr>
              <w:t xml:space="preserve"> питання ціни та умов продажу вищезазначених об’єкт</w:t>
            </w:r>
            <w:r w:rsidR="000F75A1" w:rsidRPr="00D47795">
              <w:rPr>
                <w:rFonts w:ascii="Times New Roman" w:eastAsiaTheme="minorEastAsia" w:hAnsi="Times New Roman"/>
                <w:sz w:val="28"/>
                <w:szCs w:val="28"/>
                <w:lang w:val="uk-UA"/>
              </w:rPr>
              <w:t>ів</w:t>
            </w:r>
            <w:r w:rsidR="00C01E53" w:rsidRPr="00D47795">
              <w:rPr>
                <w:rFonts w:ascii="Times New Roman" w:eastAsiaTheme="minorEastAsia" w:hAnsi="Times New Roman"/>
                <w:sz w:val="28"/>
                <w:szCs w:val="28"/>
                <w:lang w:val="uk-UA"/>
              </w:rPr>
              <w:t xml:space="preserve"> будуть включені до порядку денного засідання</w:t>
            </w:r>
            <w:r w:rsidR="000F75A1" w:rsidRPr="00D47795">
              <w:rPr>
                <w:rFonts w:ascii="Times New Roman" w:eastAsiaTheme="minorEastAsia" w:hAnsi="Times New Roman"/>
                <w:sz w:val="28"/>
                <w:szCs w:val="28"/>
                <w:lang w:val="uk-UA"/>
              </w:rPr>
              <w:t xml:space="preserve"> аукціонної комісії</w:t>
            </w:r>
            <w:r w:rsidR="00C01E53" w:rsidRPr="00D47795">
              <w:rPr>
                <w:rFonts w:ascii="Times New Roman" w:eastAsiaTheme="minorEastAsia" w:hAnsi="Times New Roman"/>
                <w:sz w:val="28"/>
                <w:szCs w:val="28"/>
                <w:lang w:val="uk-UA"/>
              </w:rPr>
              <w:t>;</w:t>
            </w:r>
          </w:p>
          <w:p w:rsidR="00C01E53" w:rsidRPr="00D47795" w:rsidRDefault="00D47795" w:rsidP="00D47795">
            <w:pPr>
              <w:pStyle w:val="aa"/>
              <w:numPr>
                <w:ilvl w:val="0"/>
                <w:numId w:val="21"/>
              </w:numPr>
              <w:ind w:left="0"/>
              <w:jc w:val="both"/>
              <w:rPr>
                <w:rFonts w:ascii="Times New Roman" w:eastAsiaTheme="minorEastAsia" w:hAnsi="Times New Roman"/>
                <w:sz w:val="28"/>
                <w:szCs w:val="28"/>
                <w:lang w:val="uk-UA"/>
              </w:rPr>
            </w:pPr>
            <w:r w:rsidRPr="00D47795">
              <w:rPr>
                <w:rFonts w:ascii="Times New Roman" w:eastAsiaTheme="minorEastAsia" w:hAnsi="Times New Roman"/>
                <w:sz w:val="28"/>
                <w:szCs w:val="28"/>
                <w:lang w:val="uk-UA"/>
              </w:rPr>
              <w:t xml:space="preserve">           2. Д</w:t>
            </w:r>
            <w:r w:rsidR="00C01E53" w:rsidRPr="00D47795">
              <w:rPr>
                <w:rFonts w:ascii="Times New Roman" w:eastAsiaTheme="minorEastAsia" w:hAnsi="Times New Roman"/>
                <w:sz w:val="28"/>
                <w:szCs w:val="28"/>
                <w:lang w:val="uk-UA"/>
              </w:rPr>
              <w:t xml:space="preserve">о повноважень комісії належить також: прийняття рішень про викуп </w:t>
            </w:r>
            <w:r w:rsidR="000F75A1" w:rsidRPr="00D47795">
              <w:rPr>
                <w:rFonts w:ascii="Times New Roman" w:eastAsiaTheme="minorEastAsia" w:hAnsi="Times New Roman"/>
                <w:sz w:val="28"/>
                <w:szCs w:val="28"/>
                <w:lang w:val="uk-UA"/>
              </w:rPr>
              <w:t>об’єкта</w:t>
            </w:r>
            <w:r w:rsidR="00C01E53" w:rsidRPr="00D47795">
              <w:rPr>
                <w:rFonts w:ascii="Times New Roman" w:eastAsiaTheme="minorEastAsia" w:hAnsi="Times New Roman"/>
                <w:sz w:val="28"/>
                <w:szCs w:val="28"/>
                <w:lang w:val="uk-UA"/>
              </w:rPr>
              <w:t xml:space="preserve"> приватизації на електронному аукціоні одним учасником (заявником)</w:t>
            </w:r>
            <w:r w:rsidR="000F75A1" w:rsidRPr="00D47795">
              <w:rPr>
                <w:rFonts w:ascii="Times New Roman" w:eastAsiaTheme="minorEastAsia" w:hAnsi="Times New Roman"/>
                <w:sz w:val="28"/>
                <w:szCs w:val="28"/>
                <w:lang w:val="uk-UA"/>
              </w:rPr>
              <w:t xml:space="preserve"> </w:t>
            </w:r>
            <w:r w:rsidR="00C01E53" w:rsidRPr="00D47795">
              <w:rPr>
                <w:rFonts w:ascii="Times New Roman" w:eastAsiaTheme="minorEastAsia" w:hAnsi="Times New Roman"/>
                <w:sz w:val="28"/>
                <w:szCs w:val="28"/>
                <w:lang w:val="uk-UA"/>
              </w:rPr>
              <w:t xml:space="preserve"> в порядку, передбаченому діючим законодавством України та рішеннями Кременчуцької міської ради Полтавської області.</w:t>
            </w:r>
            <w:r w:rsidR="007A24CB" w:rsidRPr="00D47795">
              <w:rPr>
                <w:rFonts w:ascii="Times New Roman" w:eastAsiaTheme="minorEastAsia" w:hAnsi="Times New Roman"/>
                <w:sz w:val="28"/>
                <w:szCs w:val="28"/>
                <w:lang w:val="uk-UA"/>
              </w:rPr>
              <w:t xml:space="preserve"> </w:t>
            </w:r>
            <w:r w:rsidR="00CF2852" w:rsidRPr="00D47795">
              <w:rPr>
                <w:rFonts w:ascii="Times New Roman" w:eastAsiaTheme="minorEastAsia" w:hAnsi="Times New Roman"/>
                <w:sz w:val="28"/>
                <w:szCs w:val="28"/>
                <w:lang w:val="uk-UA"/>
              </w:rPr>
              <w:t>Ця умова</w:t>
            </w:r>
            <w:r w:rsidR="007A24CB" w:rsidRPr="00D47795">
              <w:rPr>
                <w:rFonts w:ascii="Times New Roman" w:eastAsiaTheme="minorEastAsia" w:hAnsi="Times New Roman"/>
                <w:sz w:val="28"/>
                <w:szCs w:val="28"/>
                <w:lang w:val="uk-UA"/>
              </w:rPr>
              <w:t xml:space="preserve"> озвучена у п. 3.4 рішення Кременчуцької міської ради Полтавської області від 23 квітня 2020 року «Про затвердження переліку об’єктів, які належать до комунальної власності територіальної громади міста Кременчука та підлягають приватизації»;</w:t>
            </w:r>
          </w:p>
          <w:p w:rsidR="00C01E53" w:rsidRPr="00D47795" w:rsidRDefault="00D47795" w:rsidP="00D47795">
            <w:pPr>
              <w:pStyle w:val="rvps2"/>
              <w:shd w:val="clear" w:color="auto" w:fill="FFFFFF"/>
              <w:tabs>
                <w:tab w:val="left" w:pos="1099"/>
              </w:tabs>
              <w:spacing w:before="0" w:beforeAutospacing="0" w:after="0" w:afterAutospacing="0"/>
              <w:jc w:val="both"/>
              <w:textAlignment w:val="baseline"/>
              <w:rPr>
                <w:sz w:val="28"/>
                <w:szCs w:val="28"/>
                <w:shd w:val="clear" w:color="auto" w:fill="FFFFFF"/>
              </w:rPr>
            </w:pPr>
            <w:r w:rsidRPr="00D47795">
              <w:rPr>
                <w:sz w:val="28"/>
                <w:szCs w:val="28"/>
                <w:shd w:val="clear" w:color="auto" w:fill="FFFFFF"/>
              </w:rPr>
              <w:t xml:space="preserve">           3. П</w:t>
            </w:r>
            <w:r w:rsidR="00C01E53" w:rsidRPr="00D47795">
              <w:rPr>
                <w:sz w:val="28"/>
                <w:szCs w:val="28"/>
                <w:shd w:val="clear" w:color="auto" w:fill="FFFFFF"/>
              </w:rPr>
              <w:t xml:space="preserve">ісля закінчення електронного аукціону комісія може здійснювати разом з органом приватизації перевірку заяв на участь у приватизації об’єкта комунальної власності разом із доданими до неї документами та інформацією переможця аукціону (у разі необхідності та </w:t>
            </w:r>
            <w:r w:rsidRPr="00D47795">
              <w:rPr>
                <w:sz w:val="28"/>
                <w:szCs w:val="28"/>
                <w:shd w:val="clear" w:color="auto" w:fill="FFFFFF"/>
              </w:rPr>
              <w:t xml:space="preserve">наявності </w:t>
            </w:r>
            <w:r w:rsidR="00C01E53" w:rsidRPr="00D47795">
              <w:rPr>
                <w:sz w:val="28"/>
                <w:szCs w:val="28"/>
                <w:shd w:val="clear" w:color="auto" w:fill="FFFFFF"/>
              </w:rPr>
              <w:t xml:space="preserve">спірних питань) </w:t>
            </w:r>
            <w:r w:rsidR="007A24CB" w:rsidRPr="00D47795">
              <w:rPr>
                <w:sz w:val="28"/>
                <w:szCs w:val="28"/>
                <w:shd w:val="clear" w:color="auto" w:fill="FFFFFF"/>
              </w:rPr>
              <w:t>і</w:t>
            </w:r>
            <w:r w:rsidR="00C01E53" w:rsidRPr="00D47795">
              <w:rPr>
                <w:sz w:val="28"/>
                <w:szCs w:val="28"/>
                <w:shd w:val="clear" w:color="auto" w:fill="FFFFFF"/>
              </w:rPr>
              <w:t xml:space="preserve"> приймати рішення відповідно до частини дев’ятої статті 14 Закону України «Про приватизацію державного і комунального майна» (комісія за результатами перевірки документів надає рекомендації щодо затвердження органом приватизації протоколу електронних торгів та подальшого укладення договору купівлі-продажу).</w:t>
            </w:r>
          </w:p>
          <w:p w:rsidR="00B52F3B" w:rsidRPr="00D47795" w:rsidRDefault="00B52F3B" w:rsidP="00B52F3B">
            <w:pPr>
              <w:pStyle w:val="aa"/>
              <w:tabs>
                <w:tab w:val="left" w:pos="880"/>
              </w:tabs>
              <w:jc w:val="both"/>
              <w:rPr>
                <w:rFonts w:ascii="Times New Roman" w:hAnsi="Times New Roman"/>
                <w:sz w:val="28"/>
                <w:szCs w:val="28"/>
                <w:lang w:val="uk-UA"/>
              </w:rPr>
            </w:pPr>
          </w:p>
          <w:p w:rsidR="00D47795" w:rsidRPr="00D47795" w:rsidRDefault="00D47795" w:rsidP="00B52F3B">
            <w:pPr>
              <w:pStyle w:val="aa"/>
              <w:tabs>
                <w:tab w:val="left" w:pos="880"/>
              </w:tabs>
              <w:jc w:val="both"/>
              <w:rPr>
                <w:rFonts w:ascii="Times New Roman" w:hAnsi="Times New Roman"/>
                <w:sz w:val="28"/>
                <w:szCs w:val="28"/>
                <w:lang w:val="uk-UA"/>
              </w:rPr>
            </w:pPr>
          </w:p>
        </w:tc>
        <w:tc>
          <w:tcPr>
            <w:tcW w:w="10" w:type="pct"/>
            <w:vAlign w:val="bottom"/>
            <w:hideMark/>
          </w:tcPr>
          <w:p w:rsidR="00EC667E" w:rsidRPr="00D47795" w:rsidRDefault="00EC667E">
            <w:pPr>
              <w:spacing w:line="276" w:lineRule="auto"/>
              <w:rPr>
                <w:sz w:val="22"/>
                <w:szCs w:val="22"/>
                <w:lang w:val="uk-UA"/>
              </w:rPr>
            </w:pPr>
          </w:p>
        </w:tc>
      </w:tr>
    </w:tbl>
    <w:p w:rsidR="003B4384" w:rsidRPr="00D47795" w:rsidRDefault="003B4384" w:rsidP="003B4384">
      <w:pPr>
        <w:pStyle w:val="aa"/>
        <w:rPr>
          <w:rFonts w:ascii="Times New Roman" w:hAnsi="Times New Roman"/>
          <w:b/>
          <w:sz w:val="28"/>
          <w:szCs w:val="28"/>
          <w:lang w:val="uk-UA"/>
        </w:rPr>
      </w:pPr>
      <w:r w:rsidRPr="00D47795">
        <w:rPr>
          <w:rFonts w:ascii="Times New Roman" w:hAnsi="Times New Roman"/>
          <w:b/>
          <w:sz w:val="28"/>
          <w:szCs w:val="28"/>
          <w:lang w:val="uk-UA"/>
        </w:rPr>
        <w:lastRenderedPageBreak/>
        <w:t>Голова комісії                              ______________   Т.А. Ж</w:t>
      </w:r>
      <w:r w:rsidR="00927F7C" w:rsidRPr="00D47795">
        <w:rPr>
          <w:rFonts w:ascii="Times New Roman" w:hAnsi="Times New Roman"/>
          <w:b/>
          <w:sz w:val="28"/>
          <w:szCs w:val="28"/>
          <w:lang w:val="uk-UA"/>
        </w:rPr>
        <w:t>УК</w:t>
      </w:r>
    </w:p>
    <w:p w:rsidR="00B52F3B" w:rsidRPr="00D47795" w:rsidRDefault="003B4384" w:rsidP="003B4384">
      <w:pPr>
        <w:pStyle w:val="aa"/>
        <w:rPr>
          <w:rFonts w:ascii="Times New Roman" w:hAnsi="Times New Roman"/>
          <w:b/>
          <w:sz w:val="28"/>
          <w:szCs w:val="28"/>
          <w:lang w:val="uk-UA"/>
        </w:rPr>
      </w:pPr>
      <w:r w:rsidRPr="00D47795">
        <w:rPr>
          <w:rFonts w:ascii="Times New Roman" w:hAnsi="Times New Roman"/>
          <w:b/>
          <w:sz w:val="28"/>
          <w:szCs w:val="28"/>
          <w:lang w:val="uk-UA"/>
        </w:rPr>
        <w:t xml:space="preserve">   </w:t>
      </w:r>
      <w:r w:rsidR="00B05C52" w:rsidRPr="00D47795">
        <w:rPr>
          <w:rFonts w:ascii="Times New Roman" w:hAnsi="Times New Roman"/>
          <w:b/>
          <w:sz w:val="28"/>
          <w:szCs w:val="28"/>
          <w:lang w:val="uk-UA"/>
        </w:rPr>
        <w:t xml:space="preserve">  </w:t>
      </w:r>
    </w:p>
    <w:p w:rsidR="003B4384" w:rsidRPr="00D47795" w:rsidRDefault="007A24CB" w:rsidP="003B4384">
      <w:pPr>
        <w:pStyle w:val="aa"/>
        <w:rPr>
          <w:rFonts w:ascii="Times New Roman" w:hAnsi="Times New Roman"/>
          <w:b/>
          <w:sz w:val="28"/>
          <w:szCs w:val="28"/>
          <w:lang w:val="uk-UA"/>
        </w:rPr>
      </w:pPr>
      <w:r w:rsidRPr="00D47795">
        <w:rPr>
          <w:rFonts w:ascii="Times New Roman" w:hAnsi="Times New Roman"/>
          <w:b/>
          <w:sz w:val="28"/>
          <w:szCs w:val="28"/>
          <w:lang w:val="uk-UA"/>
        </w:rPr>
        <w:t xml:space="preserve">    </w:t>
      </w:r>
    </w:p>
    <w:p w:rsidR="00B05C52" w:rsidRPr="00D47795" w:rsidRDefault="003B4384" w:rsidP="00140885">
      <w:pPr>
        <w:pStyle w:val="aa"/>
        <w:rPr>
          <w:rFonts w:ascii="Times New Roman" w:hAnsi="Times New Roman"/>
          <w:b/>
          <w:sz w:val="28"/>
          <w:szCs w:val="28"/>
          <w:lang w:val="uk-UA"/>
        </w:rPr>
      </w:pPr>
      <w:r w:rsidRPr="00D47795">
        <w:rPr>
          <w:rFonts w:ascii="Times New Roman" w:hAnsi="Times New Roman"/>
          <w:b/>
          <w:sz w:val="28"/>
          <w:szCs w:val="28"/>
          <w:lang w:val="uk-UA"/>
        </w:rPr>
        <w:t xml:space="preserve">Секретар                             </w:t>
      </w:r>
      <w:r w:rsidR="00140885" w:rsidRPr="00D47795">
        <w:rPr>
          <w:rFonts w:ascii="Times New Roman" w:hAnsi="Times New Roman"/>
          <w:b/>
          <w:sz w:val="28"/>
          <w:szCs w:val="28"/>
          <w:lang w:val="uk-UA"/>
        </w:rPr>
        <w:t xml:space="preserve">          ______________   І.Є. </w:t>
      </w:r>
      <w:r w:rsidRPr="00D47795">
        <w:rPr>
          <w:rFonts w:ascii="Times New Roman" w:hAnsi="Times New Roman"/>
          <w:b/>
          <w:sz w:val="28"/>
          <w:szCs w:val="28"/>
          <w:lang w:val="uk-UA"/>
        </w:rPr>
        <w:t>Г</w:t>
      </w:r>
      <w:r w:rsidR="00927F7C" w:rsidRPr="00D47795">
        <w:rPr>
          <w:rFonts w:ascii="Times New Roman" w:hAnsi="Times New Roman"/>
          <w:b/>
          <w:sz w:val="28"/>
          <w:szCs w:val="28"/>
          <w:lang w:val="uk-UA"/>
        </w:rPr>
        <w:t>АЛУЗИНСЬКА</w:t>
      </w:r>
    </w:p>
    <w:sectPr w:rsidR="00B05C52" w:rsidRPr="00D47795" w:rsidSect="003B07A0">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60D" w:rsidRDefault="006B560D">
      <w:r>
        <w:separator/>
      </w:r>
    </w:p>
  </w:endnote>
  <w:endnote w:type="continuationSeparator" w:id="1">
    <w:p w:rsidR="006B560D" w:rsidRDefault="006B5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475" w:rsidRDefault="00F32475" w:rsidP="008B71E8">
    <w:pPr>
      <w:pStyle w:val="a3"/>
      <w:ind w:right="360"/>
      <w:jc w:val="center"/>
      <w:outlineLvl w:val="0"/>
      <w:rPr>
        <w:sz w:val="20"/>
        <w:szCs w:val="20"/>
        <w:lang w:val="uk-UA"/>
      </w:rPr>
    </w:pPr>
    <w:r>
      <w:rPr>
        <w:sz w:val="20"/>
        <w:szCs w:val="20"/>
        <w:lang w:val="uk-UA"/>
      </w:rPr>
      <w:t>_________________________________________________________________________________________</w:t>
    </w:r>
  </w:p>
  <w:p w:rsidR="00F32475" w:rsidRDefault="00F32475" w:rsidP="008B71E8">
    <w:pPr>
      <w:pStyle w:val="a3"/>
      <w:ind w:right="360"/>
      <w:jc w:val="center"/>
      <w:outlineLvl w:val="0"/>
      <w:rPr>
        <w:sz w:val="20"/>
        <w:szCs w:val="20"/>
        <w:lang w:val="uk-UA"/>
      </w:rPr>
    </w:pPr>
    <w:r>
      <w:rPr>
        <w:sz w:val="20"/>
        <w:szCs w:val="20"/>
        <w:lang w:val="uk-UA"/>
      </w:rPr>
      <w:t>Виконавчий комітет Кременчуцької міської ради Полтавської області</w:t>
    </w:r>
  </w:p>
  <w:p w:rsidR="00F32475" w:rsidRDefault="00F32475" w:rsidP="008B71E8">
    <w:pPr>
      <w:tabs>
        <w:tab w:val="center" w:pos="4677"/>
        <w:tab w:val="left" w:pos="6463"/>
      </w:tabs>
      <w:jc w:val="center"/>
      <w:outlineLvl w:val="0"/>
      <w:rPr>
        <w:b/>
        <w:sz w:val="20"/>
        <w:szCs w:val="20"/>
        <w:lang w:val="uk-UA"/>
      </w:rPr>
    </w:pPr>
    <w:r>
      <w:rPr>
        <w:b/>
        <w:sz w:val="20"/>
        <w:szCs w:val="20"/>
      </w:rPr>
      <w:t xml:space="preserve">П Р О Т О К О Л   </w:t>
    </w:r>
    <w:r>
      <w:rPr>
        <w:b/>
        <w:sz w:val="20"/>
        <w:szCs w:val="20"/>
        <w:lang w:val="uk-UA"/>
      </w:rPr>
      <w:t>№ 7 від 28 липня 2020 року</w:t>
    </w:r>
  </w:p>
  <w:p w:rsidR="00F32475" w:rsidRPr="003B4384" w:rsidRDefault="00F32475" w:rsidP="008B71E8">
    <w:pPr>
      <w:tabs>
        <w:tab w:val="center" w:pos="4677"/>
        <w:tab w:val="left" w:pos="6463"/>
      </w:tabs>
      <w:jc w:val="center"/>
      <w:outlineLvl w:val="0"/>
      <w:rPr>
        <w:sz w:val="20"/>
        <w:szCs w:val="20"/>
        <w:lang w:val="uk-UA"/>
      </w:rPr>
    </w:pPr>
    <w:r w:rsidRPr="003B4384">
      <w:rPr>
        <w:sz w:val="20"/>
        <w:szCs w:val="20"/>
        <w:lang w:val="uk-UA"/>
      </w:rPr>
      <w:t xml:space="preserve">засідання аукціонної комісії для продажу об’єктів комунальної власності міста Кременчука </w:t>
    </w:r>
  </w:p>
  <w:p w:rsidR="00F32475" w:rsidRPr="000E1E32" w:rsidRDefault="00F32475" w:rsidP="008B71E8">
    <w:pPr>
      <w:tabs>
        <w:tab w:val="center" w:pos="4677"/>
        <w:tab w:val="left" w:pos="6463"/>
      </w:tabs>
      <w:jc w:val="center"/>
      <w:outlineLvl w:val="0"/>
      <w:rPr>
        <w:b/>
        <w:sz w:val="28"/>
        <w:szCs w:val="28"/>
        <w:lang w:val="uk-UA"/>
      </w:rPr>
    </w:pPr>
    <w:r>
      <w:rPr>
        <w:sz w:val="20"/>
        <w:szCs w:val="20"/>
        <w:lang w:val="uk-UA"/>
      </w:rPr>
      <w:t xml:space="preserve">Сторінка </w:t>
    </w:r>
    <w:r w:rsidR="009B0BBB">
      <w:rPr>
        <w:rStyle w:val="a5"/>
        <w:sz w:val="20"/>
        <w:szCs w:val="20"/>
      </w:rPr>
      <w:fldChar w:fldCharType="begin"/>
    </w:r>
    <w:r>
      <w:rPr>
        <w:rStyle w:val="a5"/>
        <w:sz w:val="20"/>
        <w:szCs w:val="20"/>
      </w:rPr>
      <w:instrText xml:space="preserve"> PAGE </w:instrText>
    </w:r>
    <w:r w:rsidR="009B0BBB">
      <w:rPr>
        <w:rStyle w:val="a5"/>
        <w:sz w:val="20"/>
        <w:szCs w:val="20"/>
      </w:rPr>
      <w:fldChar w:fldCharType="separate"/>
    </w:r>
    <w:r w:rsidR="00DB34C0">
      <w:rPr>
        <w:rStyle w:val="a5"/>
        <w:noProof/>
        <w:sz w:val="20"/>
        <w:szCs w:val="20"/>
      </w:rPr>
      <w:t>1</w:t>
    </w:r>
    <w:r w:rsidR="009B0BBB">
      <w:rPr>
        <w:rStyle w:val="a5"/>
        <w:sz w:val="20"/>
        <w:szCs w:val="20"/>
      </w:rPr>
      <w:fldChar w:fldCharType="end"/>
    </w:r>
    <w:r>
      <w:rPr>
        <w:sz w:val="20"/>
        <w:szCs w:val="20"/>
        <w:lang w:val="uk-UA"/>
      </w:rPr>
      <w:t xml:space="preserve"> з 11</w:t>
    </w:r>
  </w:p>
  <w:p w:rsidR="00F32475" w:rsidRPr="00115151" w:rsidRDefault="00F32475">
    <w:pPr>
      <w:pStyle w:val="a3"/>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60D" w:rsidRDefault="006B560D">
      <w:r>
        <w:separator/>
      </w:r>
    </w:p>
  </w:footnote>
  <w:footnote w:type="continuationSeparator" w:id="1">
    <w:p w:rsidR="006B560D" w:rsidRDefault="006B56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7814"/>
    <w:multiLevelType w:val="hybridMultilevel"/>
    <w:tmpl w:val="12A477D0"/>
    <w:lvl w:ilvl="0" w:tplc="FD009E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B25E5A"/>
    <w:multiLevelType w:val="hybridMultilevel"/>
    <w:tmpl w:val="695677FA"/>
    <w:lvl w:ilvl="0" w:tplc="C9AC81E4">
      <w:start w:val="1"/>
      <w:numFmt w:val="decimal"/>
      <w:lvlText w:val="%1."/>
      <w:lvlJc w:val="left"/>
      <w:pPr>
        <w:tabs>
          <w:tab w:val="num" w:pos="720"/>
        </w:tabs>
        <w:ind w:left="720" w:hanging="360"/>
      </w:pPr>
      <w:rPr>
        <w:sz w:val="28"/>
        <w:szCs w:val="28"/>
      </w:rPr>
    </w:lvl>
    <w:lvl w:ilvl="1" w:tplc="54965584">
      <w:start w:val="3"/>
      <w:numFmt w:val="bullet"/>
      <w:lvlText w:val="-"/>
      <w:lvlJc w:val="left"/>
      <w:pPr>
        <w:tabs>
          <w:tab w:val="num" w:pos="1440"/>
        </w:tabs>
        <w:ind w:left="1440" w:hanging="360"/>
      </w:pPr>
      <w:rPr>
        <w:rFonts w:ascii="Times New Roman" w:eastAsia="Times New Roman" w:hAnsi="Times New Roman" w:cs="Times New Roman" w:hint="default"/>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C718E0"/>
    <w:multiLevelType w:val="hybridMultilevel"/>
    <w:tmpl w:val="5F9C802C"/>
    <w:lvl w:ilvl="0" w:tplc="0A3AC81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2F08797E"/>
    <w:multiLevelType w:val="hybridMultilevel"/>
    <w:tmpl w:val="BE7403B6"/>
    <w:lvl w:ilvl="0" w:tplc="92961F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2D4E24"/>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9737BC"/>
    <w:multiLevelType w:val="hybridMultilevel"/>
    <w:tmpl w:val="168A2B7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6">
    <w:nsid w:val="3C7F075F"/>
    <w:multiLevelType w:val="hybridMultilevel"/>
    <w:tmpl w:val="6FF0C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55D54BC"/>
    <w:multiLevelType w:val="hybridMultilevel"/>
    <w:tmpl w:val="38E8A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B70EDA"/>
    <w:multiLevelType w:val="hybridMultilevel"/>
    <w:tmpl w:val="928CA37A"/>
    <w:lvl w:ilvl="0" w:tplc="56348F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0F303A"/>
    <w:multiLevelType w:val="hybridMultilevel"/>
    <w:tmpl w:val="2BA83C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BA4128"/>
    <w:multiLevelType w:val="hybridMultilevel"/>
    <w:tmpl w:val="B95A6042"/>
    <w:lvl w:ilvl="0" w:tplc="471C89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3755EC"/>
    <w:multiLevelType w:val="hybridMultilevel"/>
    <w:tmpl w:val="E54C497E"/>
    <w:lvl w:ilvl="0" w:tplc="7A687780">
      <w:start w:val="1"/>
      <w:numFmt w:val="decimal"/>
      <w:lvlText w:val="%1."/>
      <w:lvlJc w:val="left"/>
      <w:pPr>
        <w:ind w:left="1211" w:hanging="360"/>
      </w:pPr>
      <w:rPr>
        <w:rFonts w:hint="default"/>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6D22779C"/>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893C17"/>
    <w:multiLevelType w:val="hybridMultilevel"/>
    <w:tmpl w:val="03984C36"/>
    <w:lvl w:ilvl="0" w:tplc="C79C37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0222243"/>
    <w:multiLevelType w:val="hybridMultilevel"/>
    <w:tmpl w:val="150E080C"/>
    <w:lvl w:ilvl="0" w:tplc="49BAE9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70442F74"/>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45"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6">
    <w:nsid w:val="72601F51"/>
    <w:multiLevelType w:val="hybridMultilevel"/>
    <w:tmpl w:val="13AC1758"/>
    <w:lvl w:ilvl="0" w:tplc="07F004F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9A6411"/>
    <w:multiLevelType w:val="hybridMultilevel"/>
    <w:tmpl w:val="03984C36"/>
    <w:lvl w:ilvl="0" w:tplc="C79C37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B42694E"/>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9">
    <w:nsid w:val="7BD919B6"/>
    <w:multiLevelType w:val="hybridMultilevel"/>
    <w:tmpl w:val="66040F7A"/>
    <w:lvl w:ilvl="0" w:tplc="A3487CD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
  </w:num>
  <w:num w:numId="5">
    <w:abstractNumId w:val="14"/>
  </w:num>
  <w:num w:numId="6">
    <w:abstractNumId w:val="3"/>
  </w:num>
  <w:num w:numId="7">
    <w:abstractNumId w:val="1"/>
  </w:num>
  <w:num w:numId="8">
    <w:abstractNumId w:val="12"/>
  </w:num>
  <w:num w:numId="9">
    <w:abstractNumId w:val="18"/>
  </w:num>
  <w:num w:numId="10">
    <w:abstractNumId w:val="2"/>
  </w:num>
  <w:num w:numId="11">
    <w:abstractNumId w:val="1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0"/>
  </w:num>
  <w:num w:numId="16">
    <w:abstractNumId w:val="16"/>
  </w:num>
  <w:num w:numId="17">
    <w:abstractNumId w:val="17"/>
  </w:num>
  <w:num w:numId="18">
    <w:abstractNumId w:val="11"/>
  </w:num>
  <w:num w:numId="19">
    <w:abstractNumId w:val="8"/>
  </w:num>
  <w:num w:numId="20">
    <w:abstractNumId w:val="13"/>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D2F"/>
    <w:rsid w:val="00002A8E"/>
    <w:rsid w:val="00007BA5"/>
    <w:rsid w:val="00012282"/>
    <w:rsid w:val="00013F67"/>
    <w:rsid w:val="00015CA0"/>
    <w:rsid w:val="0002093B"/>
    <w:rsid w:val="00027070"/>
    <w:rsid w:val="00027597"/>
    <w:rsid w:val="00034099"/>
    <w:rsid w:val="0003539F"/>
    <w:rsid w:val="00043AEF"/>
    <w:rsid w:val="00043DCE"/>
    <w:rsid w:val="00047047"/>
    <w:rsid w:val="00047493"/>
    <w:rsid w:val="00052A16"/>
    <w:rsid w:val="00054966"/>
    <w:rsid w:val="00055AAB"/>
    <w:rsid w:val="000624AB"/>
    <w:rsid w:val="0006422E"/>
    <w:rsid w:val="000663F9"/>
    <w:rsid w:val="00071CD2"/>
    <w:rsid w:val="00074412"/>
    <w:rsid w:val="00081CE3"/>
    <w:rsid w:val="000907EA"/>
    <w:rsid w:val="0009250A"/>
    <w:rsid w:val="000A0DF9"/>
    <w:rsid w:val="000A2876"/>
    <w:rsid w:val="000A6DF0"/>
    <w:rsid w:val="000C32CC"/>
    <w:rsid w:val="000C385F"/>
    <w:rsid w:val="000C76CA"/>
    <w:rsid w:val="000C7A71"/>
    <w:rsid w:val="000D1802"/>
    <w:rsid w:val="000D4B24"/>
    <w:rsid w:val="000D509A"/>
    <w:rsid w:val="000D668A"/>
    <w:rsid w:val="000E0C33"/>
    <w:rsid w:val="000E0EDA"/>
    <w:rsid w:val="000E1E32"/>
    <w:rsid w:val="000E43DB"/>
    <w:rsid w:val="000E4F1A"/>
    <w:rsid w:val="000E50AD"/>
    <w:rsid w:val="000E6FB7"/>
    <w:rsid w:val="000E75AB"/>
    <w:rsid w:val="000F05D9"/>
    <w:rsid w:val="000F27A8"/>
    <w:rsid w:val="000F4585"/>
    <w:rsid w:val="000F75A1"/>
    <w:rsid w:val="00102CB1"/>
    <w:rsid w:val="00104DC3"/>
    <w:rsid w:val="00106028"/>
    <w:rsid w:val="001149CA"/>
    <w:rsid w:val="0011684F"/>
    <w:rsid w:val="001169CE"/>
    <w:rsid w:val="00116AC3"/>
    <w:rsid w:val="00120BF3"/>
    <w:rsid w:val="00127B61"/>
    <w:rsid w:val="00127D49"/>
    <w:rsid w:val="00133201"/>
    <w:rsid w:val="0013358E"/>
    <w:rsid w:val="001374FF"/>
    <w:rsid w:val="00140885"/>
    <w:rsid w:val="00144BC9"/>
    <w:rsid w:val="00145609"/>
    <w:rsid w:val="00145646"/>
    <w:rsid w:val="00147779"/>
    <w:rsid w:val="00150444"/>
    <w:rsid w:val="00150E6A"/>
    <w:rsid w:val="00152521"/>
    <w:rsid w:val="0015419A"/>
    <w:rsid w:val="00154FBF"/>
    <w:rsid w:val="001555B6"/>
    <w:rsid w:val="00162E18"/>
    <w:rsid w:val="00165904"/>
    <w:rsid w:val="00170358"/>
    <w:rsid w:val="00174A8B"/>
    <w:rsid w:val="0017740E"/>
    <w:rsid w:val="0018197F"/>
    <w:rsid w:val="00184609"/>
    <w:rsid w:val="00187DC7"/>
    <w:rsid w:val="001942AE"/>
    <w:rsid w:val="00196BC6"/>
    <w:rsid w:val="001A0589"/>
    <w:rsid w:val="001A2378"/>
    <w:rsid w:val="001A2EBD"/>
    <w:rsid w:val="001A3715"/>
    <w:rsid w:val="001A6165"/>
    <w:rsid w:val="001A76EB"/>
    <w:rsid w:val="001C0802"/>
    <w:rsid w:val="001C1F1F"/>
    <w:rsid w:val="001C2C72"/>
    <w:rsid w:val="001C6586"/>
    <w:rsid w:val="001C6642"/>
    <w:rsid w:val="001C718E"/>
    <w:rsid w:val="001C73CD"/>
    <w:rsid w:val="001C7F51"/>
    <w:rsid w:val="001C7FFD"/>
    <w:rsid w:val="001D5B81"/>
    <w:rsid w:val="001D6AC4"/>
    <w:rsid w:val="001E11BF"/>
    <w:rsid w:val="001E4BB6"/>
    <w:rsid w:val="001E7E06"/>
    <w:rsid w:val="001F14DC"/>
    <w:rsid w:val="001F1A64"/>
    <w:rsid w:val="001F4BBD"/>
    <w:rsid w:val="00201DD3"/>
    <w:rsid w:val="002043DC"/>
    <w:rsid w:val="00204481"/>
    <w:rsid w:val="00213F81"/>
    <w:rsid w:val="00220E80"/>
    <w:rsid w:val="00221830"/>
    <w:rsid w:val="00232B91"/>
    <w:rsid w:val="0023373C"/>
    <w:rsid w:val="00234974"/>
    <w:rsid w:val="00234C17"/>
    <w:rsid w:val="002372DB"/>
    <w:rsid w:val="0023762D"/>
    <w:rsid w:val="00242E17"/>
    <w:rsid w:val="002509C0"/>
    <w:rsid w:val="0025141C"/>
    <w:rsid w:val="00255C0E"/>
    <w:rsid w:val="00262F3B"/>
    <w:rsid w:val="00265763"/>
    <w:rsid w:val="00267A0D"/>
    <w:rsid w:val="00267C12"/>
    <w:rsid w:val="00270C19"/>
    <w:rsid w:val="00273489"/>
    <w:rsid w:val="00274760"/>
    <w:rsid w:val="002748AB"/>
    <w:rsid w:val="00275F9D"/>
    <w:rsid w:val="002868AC"/>
    <w:rsid w:val="00287275"/>
    <w:rsid w:val="00290AE5"/>
    <w:rsid w:val="00290C4D"/>
    <w:rsid w:val="0029447A"/>
    <w:rsid w:val="00295289"/>
    <w:rsid w:val="002A02E6"/>
    <w:rsid w:val="002A54BE"/>
    <w:rsid w:val="002A783E"/>
    <w:rsid w:val="002B0DE3"/>
    <w:rsid w:val="002B2AA3"/>
    <w:rsid w:val="002B3954"/>
    <w:rsid w:val="002C071C"/>
    <w:rsid w:val="002C379E"/>
    <w:rsid w:val="002D17D7"/>
    <w:rsid w:val="002D192A"/>
    <w:rsid w:val="002D305C"/>
    <w:rsid w:val="002D47B9"/>
    <w:rsid w:val="002D68E2"/>
    <w:rsid w:val="002D7B85"/>
    <w:rsid w:val="002E1AA8"/>
    <w:rsid w:val="002E6613"/>
    <w:rsid w:val="002E668A"/>
    <w:rsid w:val="002F1558"/>
    <w:rsid w:val="002F313F"/>
    <w:rsid w:val="002F7575"/>
    <w:rsid w:val="00301C8C"/>
    <w:rsid w:val="00301F56"/>
    <w:rsid w:val="00302B91"/>
    <w:rsid w:val="00303FE6"/>
    <w:rsid w:val="003048C2"/>
    <w:rsid w:val="00307485"/>
    <w:rsid w:val="0031017C"/>
    <w:rsid w:val="00313FCE"/>
    <w:rsid w:val="003149DC"/>
    <w:rsid w:val="00316452"/>
    <w:rsid w:val="003168EC"/>
    <w:rsid w:val="0031727E"/>
    <w:rsid w:val="003209FD"/>
    <w:rsid w:val="003221F1"/>
    <w:rsid w:val="00322905"/>
    <w:rsid w:val="0032373C"/>
    <w:rsid w:val="00324CF1"/>
    <w:rsid w:val="003276F1"/>
    <w:rsid w:val="003310A1"/>
    <w:rsid w:val="00331CCA"/>
    <w:rsid w:val="0033232C"/>
    <w:rsid w:val="00333041"/>
    <w:rsid w:val="0033378D"/>
    <w:rsid w:val="003341C8"/>
    <w:rsid w:val="003357CF"/>
    <w:rsid w:val="00335E79"/>
    <w:rsid w:val="003430B5"/>
    <w:rsid w:val="00344599"/>
    <w:rsid w:val="00344988"/>
    <w:rsid w:val="00362D7F"/>
    <w:rsid w:val="00367815"/>
    <w:rsid w:val="00373F8D"/>
    <w:rsid w:val="00374E3E"/>
    <w:rsid w:val="00376047"/>
    <w:rsid w:val="00376DF8"/>
    <w:rsid w:val="0038373A"/>
    <w:rsid w:val="0038511C"/>
    <w:rsid w:val="0038566A"/>
    <w:rsid w:val="0039377F"/>
    <w:rsid w:val="00395F6B"/>
    <w:rsid w:val="00396ABD"/>
    <w:rsid w:val="003A0DC5"/>
    <w:rsid w:val="003A1C57"/>
    <w:rsid w:val="003A5DDD"/>
    <w:rsid w:val="003A7B59"/>
    <w:rsid w:val="003A7DF8"/>
    <w:rsid w:val="003B07A0"/>
    <w:rsid w:val="003B4384"/>
    <w:rsid w:val="003C158C"/>
    <w:rsid w:val="003C5698"/>
    <w:rsid w:val="003C73CB"/>
    <w:rsid w:val="003C7634"/>
    <w:rsid w:val="003D19B7"/>
    <w:rsid w:val="003D23EA"/>
    <w:rsid w:val="003E66FA"/>
    <w:rsid w:val="003F03A3"/>
    <w:rsid w:val="003F08C2"/>
    <w:rsid w:val="003F415A"/>
    <w:rsid w:val="003F42E7"/>
    <w:rsid w:val="003F577F"/>
    <w:rsid w:val="004061AB"/>
    <w:rsid w:val="00407783"/>
    <w:rsid w:val="00407D77"/>
    <w:rsid w:val="00415ED9"/>
    <w:rsid w:val="00420731"/>
    <w:rsid w:val="00421DC3"/>
    <w:rsid w:val="00423AC1"/>
    <w:rsid w:val="00424FD7"/>
    <w:rsid w:val="0042540C"/>
    <w:rsid w:val="004312E9"/>
    <w:rsid w:val="00441862"/>
    <w:rsid w:val="004439B7"/>
    <w:rsid w:val="004448F6"/>
    <w:rsid w:val="0044519B"/>
    <w:rsid w:val="004456B1"/>
    <w:rsid w:val="00445752"/>
    <w:rsid w:val="004470FA"/>
    <w:rsid w:val="00454889"/>
    <w:rsid w:val="00455AF8"/>
    <w:rsid w:val="0045744F"/>
    <w:rsid w:val="004602AC"/>
    <w:rsid w:val="004614C1"/>
    <w:rsid w:val="004618A4"/>
    <w:rsid w:val="004623FF"/>
    <w:rsid w:val="00466A9B"/>
    <w:rsid w:val="00474546"/>
    <w:rsid w:val="00483BE3"/>
    <w:rsid w:val="00484ED3"/>
    <w:rsid w:val="00485CD5"/>
    <w:rsid w:val="00485E15"/>
    <w:rsid w:val="00493CD4"/>
    <w:rsid w:val="004A1177"/>
    <w:rsid w:val="004A2F62"/>
    <w:rsid w:val="004A4843"/>
    <w:rsid w:val="004A5E69"/>
    <w:rsid w:val="004A636F"/>
    <w:rsid w:val="004A6C20"/>
    <w:rsid w:val="004A6FD8"/>
    <w:rsid w:val="004A7787"/>
    <w:rsid w:val="004B5A54"/>
    <w:rsid w:val="004B64C9"/>
    <w:rsid w:val="004C0B1A"/>
    <w:rsid w:val="004C479B"/>
    <w:rsid w:val="004D3276"/>
    <w:rsid w:val="004D3CFA"/>
    <w:rsid w:val="004D3F40"/>
    <w:rsid w:val="004D5CC4"/>
    <w:rsid w:val="004E6487"/>
    <w:rsid w:val="004E78D7"/>
    <w:rsid w:val="004F52AB"/>
    <w:rsid w:val="004F55C1"/>
    <w:rsid w:val="004F7537"/>
    <w:rsid w:val="00501505"/>
    <w:rsid w:val="005044E6"/>
    <w:rsid w:val="00505889"/>
    <w:rsid w:val="0050696D"/>
    <w:rsid w:val="005125E4"/>
    <w:rsid w:val="00521A4F"/>
    <w:rsid w:val="00525FE2"/>
    <w:rsid w:val="0053172E"/>
    <w:rsid w:val="00534993"/>
    <w:rsid w:val="00540CFA"/>
    <w:rsid w:val="00543922"/>
    <w:rsid w:val="0054605B"/>
    <w:rsid w:val="00546FA4"/>
    <w:rsid w:val="0055244C"/>
    <w:rsid w:val="00554539"/>
    <w:rsid w:val="00554B28"/>
    <w:rsid w:val="005556B2"/>
    <w:rsid w:val="00556306"/>
    <w:rsid w:val="005621EE"/>
    <w:rsid w:val="00562590"/>
    <w:rsid w:val="0057135E"/>
    <w:rsid w:val="00572C2D"/>
    <w:rsid w:val="0057370A"/>
    <w:rsid w:val="0058719D"/>
    <w:rsid w:val="00593CB6"/>
    <w:rsid w:val="00594C02"/>
    <w:rsid w:val="005956B9"/>
    <w:rsid w:val="00596696"/>
    <w:rsid w:val="005A685F"/>
    <w:rsid w:val="005B129D"/>
    <w:rsid w:val="005C7B7F"/>
    <w:rsid w:val="005D57FC"/>
    <w:rsid w:val="005D5A52"/>
    <w:rsid w:val="005E0BF7"/>
    <w:rsid w:val="005E1D29"/>
    <w:rsid w:val="005E3323"/>
    <w:rsid w:val="005E57EA"/>
    <w:rsid w:val="005E69D9"/>
    <w:rsid w:val="005F464A"/>
    <w:rsid w:val="005F6702"/>
    <w:rsid w:val="005F771B"/>
    <w:rsid w:val="005F7831"/>
    <w:rsid w:val="00604CA1"/>
    <w:rsid w:val="00610305"/>
    <w:rsid w:val="0061265C"/>
    <w:rsid w:val="006204E0"/>
    <w:rsid w:val="006245DC"/>
    <w:rsid w:val="0062527F"/>
    <w:rsid w:val="00625DAB"/>
    <w:rsid w:val="00626B78"/>
    <w:rsid w:val="006361BD"/>
    <w:rsid w:val="006379FF"/>
    <w:rsid w:val="00641596"/>
    <w:rsid w:val="00641AED"/>
    <w:rsid w:val="00645886"/>
    <w:rsid w:val="006479F8"/>
    <w:rsid w:val="00651194"/>
    <w:rsid w:val="00654BC4"/>
    <w:rsid w:val="006619A3"/>
    <w:rsid w:val="00662589"/>
    <w:rsid w:val="00662D7C"/>
    <w:rsid w:val="0067093D"/>
    <w:rsid w:val="00671D16"/>
    <w:rsid w:val="0067228A"/>
    <w:rsid w:val="00673074"/>
    <w:rsid w:val="00677868"/>
    <w:rsid w:val="006828AC"/>
    <w:rsid w:val="00690757"/>
    <w:rsid w:val="00692260"/>
    <w:rsid w:val="00692765"/>
    <w:rsid w:val="0069367E"/>
    <w:rsid w:val="006964E9"/>
    <w:rsid w:val="006A1545"/>
    <w:rsid w:val="006A1CC6"/>
    <w:rsid w:val="006A2B87"/>
    <w:rsid w:val="006A5E19"/>
    <w:rsid w:val="006A5EEC"/>
    <w:rsid w:val="006B2571"/>
    <w:rsid w:val="006B4B86"/>
    <w:rsid w:val="006B560D"/>
    <w:rsid w:val="006B7EFD"/>
    <w:rsid w:val="006C5FBE"/>
    <w:rsid w:val="006D4DDC"/>
    <w:rsid w:val="006D4EAA"/>
    <w:rsid w:val="006D69CE"/>
    <w:rsid w:val="006E070E"/>
    <w:rsid w:val="006E13CB"/>
    <w:rsid w:val="006E3022"/>
    <w:rsid w:val="006E32F0"/>
    <w:rsid w:val="006E6FEF"/>
    <w:rsid w:val="006F0309"/>
    <w:rsid w:val="006F18CB"/>
    <w:rsid w:val="006F5A5F"/>
    <w:rsid w:val="006F7A1F"/>
    <w:rsid w:val="007002C1"/>
    <w:rsid w:val="00702D13"/>
    <w:rsid w:val="00705BD7"/>
    <w:rsid w:val="007107A1"/>
    <w:rsid w:val="00715116"/>
    <w:rsid w:val="00721771"/>
    <w:rsid w:val="00721D32"/>
    <w:rsid w:val="007251BA"/>
    <w:rsid w:val="0072740F"/>
    <w:rsid w:val="0073375B"/>
    <w:rsid w:val="00733CF8"/>
    <w:rsid w:val="00734B41"/>
    <w:rsid w:val="007453B1"/>
    <w:rsid w:val="00745BF5"/>
    <w:rsid w:val="0075345E"/>
    <w:rsid w:val="0075443D"/>
    <w:rsid w:val="00761DC3"/>
    <w:rsid w:val="007656A5"/>
    <w:rsid w:val="007667DD"/>
    <w:rsid w:val="007707FD"/>
    <w:rsid w:val="0077196C"/>
    <w:rsid w:val="00772C5A"/>
    <w:rsid w:val="007741E8"/>
    <w:rsid w:val="00774BB4"/>
    <w:rsid w:val="00775272"/>
    <w:rsid w:val="00782330"/>
    <w:rsid w:val="00791393"/>
    <w:rsid w:val="007925BA"/>
    <w:rsid w:val="00792D5E"/>
    <w:rsid w:val="00795265"/>
    <w:rsid w:val="00796C1D"/>
    <w:rsid w:val="007A24CB"/>
    <w:rsid w:val="007A6C20"/>
    <w:rsid w:val="007A72E9"/>
    <w:rsid w:val="007B0E2D"/>
    <w:rsid w:val="007B6D88"/>
    <w:rsid w:val="007B70CF"/>
    <w:rsid w:val="007C3E50"/>
    <w:rsid w:val="007C5551"/>
    <w:rsid w:val="007C55B5"/>
    <w:rsid w:val="007E0615"/>
    <w:rsid w:val="007E0FB8"/>
    <w:rsid w:val="007E2F8C"/>
    <w:rsid w:val="007E366C"/>
    <w:rsid w:val="007E6CBA"/>
    <w:rsid w:val="007F254D"/>
    <w:rsid w:val="007F315F"/>
    <w:rsid w:val="007F47A7"/>
    <w:rsid w:val="007F5C21"/>
    <w:rsid w:val="007F75B3"/>
    <w:rsid w:val="00800828"/>
    <w:rsid w:val="00801AA5"/>
    <w:rsid w:val="00805CFD"/>
    <w:rsid w:val="008100E6"/>
    <w:rsid w:val="008103E2"/>
    <w:rsid w:val="008142AB"/>
    <w:rsid w:val="00816C02"/>
    <w:rsid w:val="008178F2"/>
    <w:rsid w:val="00823110"/>
    <w:rsid w:val="00824F3F"/>
    <w:rsid w:val="008361C8"/>
    <w:rsid w:val="00837A25"/>
    <w:rsid w:val="008428BC"/>
    <w:rsid w:val="00842D30"/>
    <w:rsid w:val="008467B6"/>
    <w:rsid w:val="0085045C"/>
    <w:rsid w:val="008507F3"/>
    <w:rsid w:val="00850CC4"/>
    <w:rsid w:val="008511A5"/>
    <w:rsid w:val="00861AF6"/>
    <w:rsid w:val="00864D5B"/>
    <w:rsid w:val="008748AA"/>
    <w:rsid w:val="008772F7"/>
    <w:rsid w:val="00877C3B"/>
    <w:rsid w:val="00877CA9"/>
    <w:rsid w:val="00882616"/>
    <w:rsid w:val="00885CCB"/>
    <w:rsid w:val="0089201E"/>
    <w:rsid w:val="00892732"/>
    <w:rsid w:val="00893548"/>
    <w:rsid w:val="008A0708"/>
    <w:rsid w:val="008A11BA"/>
    <w:rsid w:val="008A2BCA"/>
    <w:rsid w:val="008A4A5B"/>
    <w:rsid w:val="008B0598"/>
    <w:rsid w:val="008B71E8"/>
    <w:rsid w:val="008C0793"/>
    <w:rsid w:val="008C0F25"/>
    <w:rsid w:val="008C24CE"/>
    <w:rsid w:val="008C443F"/>
    <w:rsid w:val="008C58AD"/>
    <w:rsid w:val="008D0AB7"/>
    <w:rsid w:val="008D2F33"/>
    <w:rsid w:val="008D30E6"/>
    <w:rsid w:val="008D3108"/>
    <w:rsid w:val="008D7776"/>
    <w:rsid w:val="008E3AF6"/>
    <w:rsid w:val="008E4230"/>
    <w:rsid w:val="008E4B07"/>
    <w:rsid w:val="008F2462"/>
    <w:rsid w:val="008F289E"/>
    <w:rsid w:val="00900848"/>
    <w:rsid w:val="00906B43"/>
    <w:rsid w:val="00907382"/>
    <w:rsid w:val="00907C33"/>
    <w:rsid w:val="009115AA"/>
    <w:rsid w:val="00911ED4"/>
    <w:rsid w:val="00913E2D"/>
    <w:rsid w:val="00916426"/>
    <w:rsid w:val="0092027A"/>
    <w:rsid w:val="009217B7"/>
    <w:rsid w:val="00921D9D"/>
    <w:rsid w:val="00922769"/>
    <w:rsid w:val="009227D9"/>
    <w:rsid w:val="009277C0"/>
    <w:rsid w:val="00927F7C"/>
    <w:rsid w:val="00931CCC"/>
    <w:rsid w:val="00935270"/>
    <w:rsid w:val="00935847"/>
    <w:rsid w:val="00940A42"/>
    <w:rsid w:val="00941454"/>
    <w:rsid w:val="0094434E"/>
    <w:rsid w:val="00944E97"/>
    <w:rsid w:val="00944F40"/>
    <w:rsid w:val="00945056"/>
    <w:rsid w:val="009465D7"/>
    <w:rsid w:val="00947021"/>
    <w:rsid w:val="00947C6D"/>
    <w:rsid w:val="0095375F"/>
    <w:rsid w:val="00954AF8"/>
    <w:rsid w:val="009651A4"/>
    <w:rsid w:val="00972E6B"/>
    <w:rsid w:val="00974F6E"/>
    <w:rsid w:val="009865DC"/>
    <w:rsid w:val="00992CFF"/>
    <w:rsid w:val="00993A1C"/>
    <w:rsid w:val="00997BC1"/>
    <w:rsid w:val="00997DA4"/>
    <w:rsid w:val="009A0F0E"/>
    <w:rsid w:val="009A1BB1"/>
    <w:rsid w:val="009A5F27"/>
    <w:rsid w:val="009A6BD1"/>
    <w:rsid w:val="009A7A97"/>
    <w:rsid w:val="009B06B5"/>
    <w:rsid w:val="009B0BBB"/>
    <w:rsid w:val="009B1543"/>
    <w:rsid w:val="009B1F77"/>
    <w:rsid w:val="009B60F2"/>
    <w:rsid w:val="009B6A0A"/>
    <w:rsid w:val="009C579A"/>
    <w:rsid w:val="009D37FC"/>
    <w:rsid w:val="009D571C"/>
    <w:rsid w:val="009D638A"/>
    <w:rsid w:val="009E46E3"/>
    <w:rsid w:val="009E50FB"/>
    <w:rsid w:val="009E510E"/>
    <w:rsid w:val="009E65F7"/>
    <w:rsid w:val="009E674B"/>
    <w:rsid w:val="009F25A9"/>
    <w:rsid w:val="009F2BB8"/>
    <w:rsid w:val="009F2C77"/>
    <w:rsid w:val="009F4471"/>
    <w:rsid w:val="009F4EDF"/>
    <w:rsid w:val="00A01D70"/>
    <w:rsid w:val="00A024E4"/>
    <w:rsid w:val="00A030BE"/>
    <w:rsid w:val="00A16B2B"/>
    <w:rsid w:val="00A17C49"/>
    <w:rsid w:val="00A21BF4"/>
    <w:rsid w:val="00A223AF"/>
    <w:rsid w:val="00A23939"/>
    <w:rsid w:val="00A25568"/>
    <w:rsid w:val="00A35427"/>
    <w:rsid w:val="00A3636E"/>
    <w:rsid w:val="00A365F8"/>
    <w:rsid w:val="00A43B0C"/>
    <w:rsid w:val="00A45FAE"/>
    <w:rsid w:val="00A50E24"/>
    <w:rsid w:val="00A51B28"/>
    <w:rsid w:val="00A53AAE"/>
    <w:rsid w:val="00A54ED5"/>
    <w:rsid w:val="00A5721B"/>
    <w:rsid w:val="00A57545"/>
    <w:rsid w:val="00A6604A"/>
    <w:rsid w:val="00A7104C"/>
    <w:rsid w:val="00A719A3"/>
    <w:rsid w:val="00A72EB6"/>
    <w:rsid w:val="00A73A56"/>
    <w:rsid w:val="00A740CD"/>
    <w:rsid w:val="00A746ED"/>
    <w:rsid w:val="00A7558C"/>
    <w:rsid w:val="00A775AD"/>
    <w:rsid w:val="00A80B1B"/>
    <w:rsid w:val="00A80D1E"/>
    <w:rsid w:val="00A83E56"/>
    <w:rsid w:val="00A83F91"/>
    <w:rsid w:val="00A8590A"/>
    <w:rsid w:val="00A96598"/>
    <w:rsid w:val="00AA00AF"/>
    <w:rsid w:val="00AA075B"/>
    <w:rsid w:val="00AA1455"/>
    <w:rsid w:val="00AB0891"/>
    <w:rsid w:val="00AB3C35"/>
    <w:rsid w:val="00AC0277"/>
    <w:rsid w:val="00AC14A4"/>
    <w:rsid w:val="00AC2F91"/>
    <w:rsid w:val="00AC47F4"/>
    <w:rsid w:val="00AC5CB2"/>
    <w:rsid w:val="00AC6CE2"/>
    <w:rsid w:val="00AC7641"/>
    <w:rsid w:val="00AC7EA5"/>
    <w:rsid w:val="00AD0965"/>
    <w:rsid w:val="00AD21A0"/>
    <w:rsid w:val="00AD2B14"/>
    <w:rsid w:val="00AD2C7A"/>
    <w:rsid w:val="00AD63BB"/>
    <w:rsid w:val="00AE0BBC"/>
    <w:rsid w:val="00AE249D"/>
    <w:rsid w:val="00AE393E"/>
    <w:rsid w:val="00AE7AC5"/>
    <w:rsid w:val="00B01E0B"/>
    <w:rsid w:val="00B03EB6"/>
    <w:rsid w:val="00B04F7E"/>
    <w:rsid w:val="00B05C52"/>
    <w:rsid w:val="00B061CD"/>
    <w:rsid w:val="00B06DF5"/>
    <w:rsid w:val="00B0775B"/>
    <w:rsid w:val="00B078F9"/>
    <w:rsid w:val="00B10792"/>
    <w:rsid w:val="00B11E89"/>
    <w:rsid w:val="00B14AA5"/>
    <w:rsid w:val="00B205C5"/>
    <w:rsid w:val="00B24908"/>
    <w:rsid w:val="00B24DEC"/>
    <w:rsid w:val="00B24FA8"/>
    <w:rsid w:val="00B315ED"/>
    <w:rsid w:val="00B333A4"/>
    <w:rsid w:val="00B40E48"/>
    <w:rsid w:val="00B41171"/>
    <w:rsid w:val="00B44AA8"/>
    <w:rsid w:val="00B44D0E"/>
    <w:rsid w:val="00B51043"/>
    <w:rsid w:val="00B52F3B"/>
    <w:rsid w:val="00B539BB"/>
    <w:rsid w:val="00B6078E"/>
    <w:rsid w:val="00B62BE5"/>
    <w:rsid w:val="00B64894"/>
    <w:rsid w:val="00B6570C"/>
    <w:rsid w:val="00B70E4B"/>
    <w:rsid w:val="00B71E43"/>
    <w:rsid w:val="00B72196"/>
    <w:rsid w:val="00B72E49"/>
    <w:rsid w:val="00B74635"/>
    <w:rsid w:val="00B80FB6"/>
    <w:rsid w:val="00B858AB"/>
    <w:rsid w:val="00B86E0C"/>
    <w:rsid w:val="00B90485"/>
    <w:rsid w:val="00B93E00"/>
    <w:rsid w:val="00BC3296"/>
    <w:rsid w:val="00BC486A"/>
    <w:rsid w:val="00BC5619"/>
    <w:rsid w:val="00BC60BB"/>
    <w:rsid w:val="00BC6159"/>
    <w:rsid w:val="00BD0C4C"/>
    <w:rsid w:val="00BD41CD"/>
    <w:rsid w:val="00BD5084"/>
    <w:rsid w:val="00BD65EB"/>
    <w:rsid w:val="00BD6FEF"/>
    <w:rsid w:val="00BD794C"/>
    <w:rsid w:val="00BE1408"/>
    <w:rsid w:val="00BE236C"/>
    <w:rsid w:val="00BE46BE"/>
    <w:rsid w:val="00BE6AE5"/>
    <w:rsid w:val="00BF041D"/>
    <w:rsid w:val="00C01E53"/>
    <w:rsid w:val="00C02830"/>
    <w:rsid w:val="00C05DB0"/>
    <w:rsid w:val="00C06C37"/>
    <w:rsid w:val="00C10952"/>
    <w:rsid w:val="00C1468C"/>
    <w:rsid w:val="00C147F5"/>
    <w:rsid w:val="00C1553F"/>
    <w:rsid w:val="00C1689D"/>
    <w:rsid w:val="00C24241"/>
    <w:rsid w:val="00C26087"/>
    <w:rsid w:val="00C32928"/>
    <w:rsid w:val="00C33D5B"/>
    <w:rsid w:val="00C4057E"/>
    <w:rsid w:val="00C47840"/>
    <w:rsid w:val="00C541DD"/>
    <w:rsid w:val="00C544DD"/>
    <w:rsid w:val="00C66B9C"/>
    <w:rsid w:val="00C678A4"/>
    <w:rsid w:val="00C73193"/>
    <w:rsid w:val="00C73601"/>
    <w:rsid w:val="00C75CE4"/>
    <w:rsid w:val="00C762BC"/>
    <w:rsid w:val="00C813E5"/>
    <w:rsid w:val="00C83E36"/>
    <w:rsid w:val="00C8421E"/>
    <w:rsid w:val="00C87DA1"/>
    <w:rsid w:val="00CA09A1"/>
    <w:rsid w:val="00CA1993"/>
    <w:rsid w:val="00CA64AA"/>
    <w:rsid w:val="00CA6D02"/>
    <w:rsid w:val="00CA7172"/>
    <w:rsid w:val="00CB789F"/>
    <w:rsid w:val="00CC07E0"/>
    <w:rsid w:val="00CC159F"/>
    <w:rsid w:val="00CC1CF8"/>
    <w:rsid w:val="00CC6120"/>
    <w:rsid w:val="00CE7A10"/>
    <w:rsid w:val="00CF2852"/>
    <w:rsid w:val="00CF3C01"/>
    <w:rsid w:val="00CF4D6A"/>
    <w:rsid w:val="00D048EE"/>
    <w:rsid w:val="00D04EBB"/>
    <w:rsid w:val="00D04F65"/>
    <w:rsid w:val="00D0692C"/>
    <w:rsid w:val="00D07494"/>
    <w:rsid w:val="00D10A69"/>
    <w:rsid w:val="00D130B1"/>
    <w:rsid w:val="00D15B8A"/>
    <w:rsid w:val="00D1615D"/>
    <w:rsid w:val="00D173CD"/>
    <w:rsid w:val="00D17D7A"/>
    <w:rsid w:val="00D21029"/>
    <w:rsid w:val="00D215AE"/>
    <w:rsid w:val="00D21EE6"/>
    <w:rsid w:val="00D23651"/>
    <w:rsid w:val="00D258C3"/>
    <w:rsid w:val="00D26FDE"/>
    <w:rsid w:val="00D27C90"/>
    <w:rsid w:val="00D3392D"/>
    <w:rsid w:val="00D364D3"/>
    <w:rsid w:val="00D4240C"/>
    <w:rsid w:val="00D468D9"/>
    <w:rsid w:val="00D47795"/>
    <w:rsid w:val="00D518E6"/>
    <w:rsid w:val="00D52117"/>
    <w:rsid w:val="00D52E77"/>
    <w:rsid w:val="00D536AF"/>
    <w:rsid w:val="00D53B4F"/>
    <w:rsid w:val="00D54B1C"/>
    <w:rsid w:val="00D55B54"/>
    <w:rsid w:val="00D565C2"/>
    <w:rsid w:val="00D65FA5"/>
    <w:rsid w:val="00D678BA"/>
    <w:rsid w:val="00D72704"/>
    <w:rsid w:val="00D74012"/>
    <w:rsid w:val="00D7419F"/>
    <w:rsid w:val="00D9080B"/>
    <w:rsid w:val="00D90995"/>
    <w:rsid w:val="00D9119B"/>
    <w:rsid w:val="00D920D8"/>
    <w:rsid w:val="00D94853"/>
    <w:rsid w:val="00D977A5"/>
    <w:rsid w:val="00DA0183"/>
    <w:rsid w:val="00DA12B0"/>
    <w:rsid w:val="00DA2709"/>
    <w:rsid w:val="00DA2DFF"/>
    <w:rsid w:val="00DA3769"/>
    <w:rsid w:val="00DA3AA3"/>
    <w:rsid w:val="00DA3D6E"/>
    <w:rsid w:val="00DB004E"/>
    <w:rsid w:val="00DB26EF"/>
    <w:rsid w:val="00DB34C0"/>
    <w:rsid w:val="00DB721E"/>
    <w:rsid w:val="00DC07E2"/>
    <w:rsid w:val="00DC0A32"/>
    <w:rsid w:val="00DC1560"/>
    <w:rsid w:val="00DC3C6C"/>
    <w:rsid w:val="00DC60E8"/>
    <w:rsid w:val="00DC7956"/>
    <w:rsid w:val="00DC7BA6"/>
    <w:rsid w:val="00DD0AB1"/>
    <w:rsid w:val="00DD2EBF"/>
    <w:rsid w:val="00DD3741"/>
    <w:rsid w:val="00DD3CA0"/>
    <w:rsid w:val="00DD4A51"/>
    <w:rsid w:val="00DE103D"/>
    <w:rsid w:val="00DE311F"/>
    <w:rsid w:val="00DE3576"/>
    <w:rsid w:val="00DE44C3"/>
    <w:rsid w:val="00DE4646"/>
    <w:rsid w:val="00DE58BD"/>
    <w:rsid w:val="00DE5C30"/>
    <w:rsid w:val="00DF1042"/>
    <w:rsid w:val="00DF6E2B"/>
    <w:rsid w:val="00DF780A"/>
    <w:rsid w:val="00E01742"/>
    <w:rsid w:val="00E019D7"/>
    <w:rsid w:val="00E02D84"/>
    <w:rsid w:val="00E04905"/>
    <w:rsid w:val="00E10C9B"/>
    <w:rsid w:val="00E11007"/>
    <w:rsid w:val="00E11FAC"/>
    <w:rsid w:val="00E122DA"/>
    <w:rsid w:val="00E12BCB"/>
    <w:rsid w:val="00E159A9"/>
    <w:rsid w:val="00E201B1"/>
    <w:rsid w:val="00E226B5"/>
    <w:rsid w:val="00E239D9"/>
    <w:rsid w:val="00E23A1C"/>
    <w:rsid w:val="00E26283"/>
    <w:rsid w:val="00E326B8"/>
    <w:rsid w:val="00E327F0"/>
    <w:rsid w:val="00E338DE"/>
    <w:rsid w:val="00E355DD"/>
    <w:rsid w:val="00E37960"/>
    <w:rsid w:val="00E41042"/>
    <w:rsid w:val="00E4397E"/>
    <w:rsid w:val="00E44661"/>
    <w:rsid w:val="00E45D51"/>
    <w:rsid w:val="00E51C1D"/>
    <w:rsid w:val="00E5377D"/>
    <w:rsid w:val="00E538EE"/>
    <w:rsid w:val="00E54271"/>
    <w:rsid w:val="00E6127D"/>
    <w:rsid w:val="00E762F9"/>
    <w:rsid w:val="00E8106D"/>
    <w:rsid w:val="00E812CF"/>
    <w:rsid w:val="00E81BCE"/>
    <w:rsid w:val="00E82019"/>
    <w:rsid w:val="00E850B6"/>
    <w:rsid w:val="00E86C29"/>
    <w:rsid w:val="00E877C5"/>
    <w:rsid w:val="00E87B09"/>
    <w:rsid w:val="00E87B1B"/>
    <w:rsid w:val="00E927CA"/>
    <w:rsid w:val="00E93552"/>
    <w:rsid w:val="00E937E5"/>
    <w:rsid w:val="00EA0DA0"/>
    <w:rsid w:val="00EA1DF8"/>
    <w:rsid w:val="00EA1FC1"/>
    <w:rsid w:val="00EA654B"/>
    <w:rsid w:val="00EA6637"/>
    <w:rsid w:val="00EA6A33"/>
    <w:rsid w:val="00EB1416"/>
    <w:rsid w:val="00EC07BB"/>
    <w:rsid w:val="00EC0B0D"/>
    <w:rsid w:val="00EC1D6B"/>
    <w:rsid w:val="00EC3AC1"/>
    <w:rsid w:val="00EC4D2F"/>
    <w:rsid w:val="00EC65F9"/>
    <w:rsid w:val="00EC667E"/>
    <w:rsid w:val="00EE60AB"/>
    <w:rsid w:val="00EE6BAD"/>
    <w:rsid w:val="00EE6DE1"/>
    <w:rsid w:val="00EF42F4"/>
    <w:rsid w:val="00EF6D71"/>
    <w:rsid w:val="00EF6EB2"/>
    <w:rsid w:val="00F00825"/>
    <w:rsid w:val="00F00BF8"/>
    <w:rsid w:val="00F01962"/>
    <w:rsid w:val="00F05BD4"/>
    <w:rsid w:val="00F20885"/>
    <w:rsid w:val="00F21939"/>
    <w:rsid w:val="00F255BE"/>
    <w:rsid w:val="00F306D0"/>
    <w:rsid w:val="00F32475"/>
    <w:rsid w:val="00F345C8"/>
    <w:rsid w:val="00F35CFF"/>
    <w:rsid w:val="00F35FFC"/>
    <w:rsid w:val="00F3752E"/>
    <w:rsid w:val="00F400D7"/>
    <w:rsid w:val="00F41BB9"/>
    <w:rsid w:val="00F44BFF"/>
    <w:rsid w:val="00F45212"/>
    <w:rsid w:val="00F45FE1"/>
    <w:rsid w:val="00F5354C"/>
    <w:rsid w:val="00F555EE"/>
    <w:rsid w:val="00F56D47"/>
    <w:rsid w:val="00F57F37"/>
    <w:rsid w:val="00F61343"/>
    <w:rsid w:val="00F66EAF"/>
    <w:rsid w:val="00F67304"/>
    <w:rsid w:val="00F72884"/>
    <w:rsid w:val="00F80A15"/>
    <w:rsid w:val="00F8309A"/>
    <w:rsid w:val="00F852C4"/>
    <w:rsid w:val="00F87BD2"/>
    <w:rsid w:val="00F87C02"/>
    <w:rsid w:val="00F95658"/>
    <w:rsid w:val="00F95E8C"/>
    <w:rsid w:val="00FB0C1C"/>
    <w:rsid w:val="00FB5505"/>
    <w:rsid w:val="00FC3EA2"/>
    <w:rsid w:val="00FC4699"/>
    <w:rsid w:val="00FC4C22"/>
    <w:rsid w:val="00FC5EBC"/>
    <w:rsid w:val="00FC5FC1"/>
    <w:rsid w:val="00FD45AD"/>
    <w:rsid w:val="00FD4CB2"/>
    <w:rsid w:val="00FD5AA5"/>
    <w:rsid w:val="00FD69AF"/>
    <w:rsid w:val="00FF1250"/>
    <w:rsid w:val="00FF411F"/>
    <w:rsid w:val="00FF55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D2F"/>
    <w:rPr>
      <w:sz w:val="24"/>
      <w:szCs w:val="24"/>
    </w:rPr>
  </w:style>
  <w:style w:type="paragraph" w:styleId="1">
    <w:name w:val="heading 1"/>
    <w:basedOn w:val="a"/>
    <w:next w:val="a"/>
    <w:link w:val="10"/>
    <w:qFormat/>
    <w:rsid w:val="003276F1"/>
    <w:pPr>
      <w:keepNext/>
      <w:jc w:val="both"/>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4D2F"/>
    <w:pPr>
      <w:tabs>
        <w:tab w:val="center" w:pos="4677"/>
        <w:tab w:val="right" w:pos="9355"/>
      </w:tabs>
    </w:pPr>
  </w:style>
  <w:style w:type="paragraph" w:customStyle="1" w:styleId="a4">
    <w:name w:val="Знак Знак"/>
    <w:basedOn w:val="a"/>
    <w:rsid w:val="00EC4D2F"/>
    <w:rPr>
      <w:rFonts w:ascii="Verdana" w:hAnsi="Verdana" w:cs="Verdana"/>
      <w:sz w:val="20"/>
      <w:szCs w:val="20"/>
      <w:lang w:val="en-US" w:eastAsia="en-US"/>
    </w:rPr>
  </w:style>
  <w:style w:type="character" w:styleId="a5">
    <w:name w:val="page number"/>
    <w:basedOn w:val="a0"/>
    <w:rsid w:val="00EC4D2F"/>
  </w:style>
  <w:style w:type="character" w:customStyle="1" w:styleId="st1">
    <w:name w:val="st1"/>
    <w:basedOn w:val="a0"/>
    <w:rsid w:val="001374FF"/>
  </w:style>
  <w:style w:type="paragraph" w:styleId="a6">
    <w:name w:val="header"/>
    <w:basedOn w:val="a"/>
    <w:rsid w:val="00931CCC"/>
    <w:pPr>
      <w:tabs>
        <w:tab w:val="center" w:pos="4677"/>
        <w:tab w:val="right" w:pos="9355"/>
      </w:tabs>
    </w:pPr>
  </w:style>
  <w:style w:type="character" w:styleId="a7">
    <w:name w:val="Emphasis"/>
    <w:uiPriority w:val="20"/>
    <w:qFormat/>
    <w:rsid w:val="006F5A5F"/>
    <w:rPr>
      <w:i/>
      <w:iCs/>
    </w:rPr>
  </w:style>
  <w:style w:type="character" w:styleId="a8">
    <w:name w:val="Strong"/>
    <w:qFormat/>
    <w:rsid w:val="00EA6A33"/>
    <w:rPr>
      <w:b/>
      <w:bCs/>
    </w:rPr>
  </w:style>
  <w:style w:type="character" w:customStyle="1" w:styleId="apple-converted-space">
    <w:name w:val="apple-converted-space"/>
    <w:basedOn w:val="a0"/>
    <w:rsid w:val="001D6AC4"/>
  </w:style>
  <w:style w:type="character" w:styleId="a9">
    <w:name w:val="Hyperlink"/>
    <w:uiPriority w:val="99"/>
    <w:unhideWhenUsed/>
    <w:rsid w:val="00AD0965"/>
    <w:rPr>
      <w:color w:val="0000FF"/>
      <w:u w:val="single"/>
    </w:rPr>
  </w:style>
  <w:style w:type="paragraph" w:styleId="aa">
    <w:name w:val="No Spacing"/>
    <w:uiPriority w:val="1"/>
    <w:qFormat/>
    <w:rsid w:val="00A719A3"/>
    <w:rPr>
      <w:rFonts w:ascii="Calibri" w:hAnsi="Calibri"/>
      <w:sz w:val="22"/>
      <w:szCs w:val="22"/>
    </w:rPr>
  </w:style>
  <w:style w:type="paragraph" w:customStyle="1" w:styleId="ab">
    <w:name w:val="Нормальный"/>
    <w:rsid w:val="003C5698"/>
    <w:pPr>
      <w:autoSpaceDE w:val="0"/>
      <w:autoSpaceDN w:val="0"/>
    </w:pPr>
    <w:rPr>
      <w:rFonts w:ascii="CG Times (W1)" w:hAnsi="CG Times (W1)"/>
    </w:rPr>
  </w:style>
  <w:style w:type="paragraph" w:styleId="ac">
    <w:name w:val="Normal (Web)"/>
    <w:basedOn w:val="a"/>
    <w:uiPriority w:val="99"/>
    <w:unhideWhenUsed/>
    <w:rsid w:val="00EC667E"/>
    <w:pPr>
      <w:spacing w:before="100" w:beforeAutospacing="1" w:after="100" w:afterAutospacing="1"/>
    </w:pPr>
  </w:style>
  <w:style w:type="character" w:customStyle="1" w:styleId="10">
    <w:name w:val="Заголовок 1 Знак"/>
    <w:basedOn w:val="a0"/>
    <w:link w:val="1"/>
    <w:rsid w:val="003276F1"/>
    <w:rPr>
      <w:b/>
      <w:sz w:val="28"/>
      <w:lang w:val="uk-UA"/>
    </w:rPr>
  </w:style>
  <w:style w:type="paragraph" w:styleId="ad">
    <w:name w:val="Body Text Indent"/>
    <w:basedOn w:val="a"/>
    <w:link w:val="ae"/>
    <w:rsid w:val="00690757"/>
    <w:pPr>
      <w:ind w:left="720"/>
      <w:jc w:val="both"/>
    </w:pPr>
    <w:rPr>
      <w:szCs w:val="20"/>
      <w:lang w:val="uk-UA" w:eastAsia="uk-UA"/>
    </w:rPr>
  </w:style>
  <w:style w:type="character" w:customStyle="1" w:styleId="ae">
    <w:name w:val="Основной текст с отступом Знак"/>
    <w:basedOn w:val="a0"/>
    <w:link w:val="ad"/>
    <w:rsid w:val="00690757"/>
    <w:rPr>
      <w:sz w:val="24"/>
      <w:lang w:val="uk-UA" w:eastAsia="uk-UA"/>
    </w:rPr>
  </w:style>
  <w:style w:type="paragraph" w:styleId="af">
    <w:name w:val="List Paragraph"/>
    <w:basedOn w:val="a"/>
    <w:uiPriority w:val="34"/>
    <w:qFormat/>
    <w:rsid w:val="00C01E53"/>
    <w:pPr>
      <w:spacing w:after="200" w:line="276" w:lineRule="auto"/>
      <w:ind w:left="720"/>
      <w:contextualSpacing/>
    </w:pPr>
    <w:rPr>
      <w:rFonts w:ascii="Calibri" w:hAnsi="Calibri"/>
      <w:sz w:val="22"/>
      <w:szCs w:val="22"/>
    </w:rPr>
  </w:style>
  <w:style w:type="paragraph" w:customStyle="1" w:styleId="rvps2">
    <w:name w:val="rvps2"/>
    <w:basedOn w:val="a"/>
    <w:rsid w:val="00C01E53"/>
    <w:pPr>
      <w:spacing w:before="100" w:beforeAutospacing="1" w:after="100" w:afterAutospacing="1"/>
    </w:pPr>
    <w:rPr>
      <w:rFonts w:eastAsia="Calibri"/>
      <w:lang w:val="uk-UA" w:eastAsia="uk-UA"/>
    </w:rPr>
  </w:style>
</w:styles>
</file>

<file path=word/webSettings.xml><?xml version="1.0" encoding="utf-8"?>
<w:webSettings xmlns:r="http://schemas.openxmlformats.org/officeDocument/2006/relationships" xmlns:w="http://schemas.openxmlformats.org/wordprocessingml/2006/main">
  <w:divs>
    <w:div w:id="14206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4AD1-29B4-4971-A20E-F7F54408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3855</Words>
  <Characters>21978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Виконавчий комітет Кременчуцької міської ради</vt:lpstr>
    </vt:vector>
  </TitlesOfParts>
  <Company>isp</Company>
  <LinksUpToDate>false</LinksUpToDate>
  <CharactersWithSpaces>25782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 Кременчуцької міської ради</dc:title>
  <dc:creator>kurgaeva</dc:creator>
  <cp:lastModifiedBy>Пользователь</cp:lastModifiedBy>
  <cp:revision>2</cp:revision>
  <cp:lastPrinted>2020-07-22T07:52:00Z</cp:lastPrinted>
  <dcterms:created xsi:type="dcterms:W3CDTF">2020-08-19T07:36:00Z</dcterms:created>
  <dcterms:modified xsi:type="dcterms:W3CDTF">2020-08-19T07:36:00Z</dcterms:modified>
</cp:coreProperties>
</file>