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FA1824" w:rsidRDefault="00FA1824" w:rsidP="001262E2">
      <w:pPr>
        <w:tabs>
          <w:tab w:val="left" w:pos="8532"/>
        </w:tabs>
        <w:rPr>
          <w:b/>
          <w:sz w:val="28"/>
          <w:szCs w:val="28"/>
          <w:lang w:val="uk-UA"/>
        </w:rPr>
      </w:pPr>
      <w:r w:rsidRPr="00FA1824">
        <w:rPr>
          <w:b/>
          <w:sz w:val="28"/>
          <w:szCs w:val="28"/>
        </w:rPr>
        <w:t>24</w:t>
      </w:r>
      <w:r>
        <w:rPr>
          <w:b/>
          <w:sz w:val="28"/>
          <w:szCs w:val="28"/>
          <w:lang w:val="uk-UA"/>
        </w:rPr>
        <w:t>.07.2020</w:t>
      </w:r>
      <w:r>
        <w:rPr>
          <w:b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>
        <w:rPr>
          <w:b/>
          <w:sz w:val="28"/>
          <w:szCs w:val="28"/>
          <w:lang w:val="uk-UA"/>
        </w:rPr>
        <w:t>1067</w:t>
      </w:r>
    </w:p>
    <w:p w:rsidR="00D13B50" w:rsidRPr="0031420C" w:rsidRDefault="00C9235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4"/>
          <w:szCs w:val="4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486A86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 w:rsidR="00086847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C133E8" w:rsidRPr="00486A86">
        <w:rPr>
          <w:color w:val="000000" w:themeColor="text1"/>
          <w:sz w:val="28"/>
          <w:szCs w:val="28"/>
          <w:lang w:val="uk-UA"/>
        </w:rPr>
        <w:t xml:space="preserve">та для 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зобов'язань, які виникли у 2018 та </w:t>
      </w:r>
      <w:r w:rsidR="0054679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2019 роках та не були профінансовані, </w:t>
      </w:r>
      <w:r w:rsidR="00086847" w:rsidRPr="00486A86">
        <w:rPr>
          <w:color w:val="000000" w:themeColor="text1"/>
          <w:sz w:val="28"/>
          <w:szCs w:val="28"/>
          <w:lang w:val="uk-UA"/>
        </w:rPr>
        <w:t>к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23, </w:t>
      </w:r>
      <w:r w:rsidR="00C133E8" w:rsidRPr="00486A86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486A86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486A86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486A86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486A86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486A86" w:rsidRDefault="00D66168" w:rsidP="00BF3993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397068" w:rsidRPr="00486A86">
        <w:rPr>
          <w:color w:val="000000" w:themeColor="text1"/>
          <w:sz w:val="28"/>
          <w:szCs w:val="28"/>
          <w:lang w:val="uk-UA"/>
        </w:rPr>
        <w:t>20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332C7B" w:rsidRPr="00486A86">
        <w:rPr>
          <w:color w:val="000000" w:themeColor="text1"/>
          <w:sz w:val="28"/>
          <w:szCs w:val="28"/>
          <w:lang w:val="uk-UA"/>
        </w:rPr>
        <w:t xml:space="preserve">: </w:t>
      </w:r>
    </w:p>
    <w:p w:rsidR="00C133E8" w:rsidRPr="00486A86" w:rsidRDefault="00C133E8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Зменшити бюджетні асигнування 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7222BD" w:rsidRPr="00486A86">
        <w:rPr>
          <w:color w:val="000000" w:themeColor="text1"/>
          <w:sz w:val="28"/>
          <w:szCs w:val="28"/>
          <w:lang w:val="uk-UA"/>
        </w:rPr>
        <w:t>1</w:t>
      </w:r>
      <w:r w:rsidR="007222BD" w:rsidRPr="00486A86">
        <w:rPr>
          <w:color w:val="000000" w:themeColor="text1"/>
          <w:sz w:val="28"/>
          <w:szCs w:val="28"/>
          <w:lang w:val="en-US"/>
        </w:rPr>
        <w:t> </w:t>
      </w:r>
      <w:r w:rsidR="007222BD" w:rsidRPr="00486A86">
        <w:rPr>
          <w:color w:val="000000" w:themeColor="text1"/>
          <w:sz w:val="28"/>
          <w:szCs w:val="28"/>
          <w:lang w:val="uk-UA"/>
        </w:rPr>
        <w:t>907</w:t>
      </w:r>
      <w:r w:rsidR="003E3AB7" w:rsidRPr="00486A86">
        <w:rPr>
          <w:color w:val="000000" w:themeColor="text1"/>
          <w:sz w:val="28"/>
          <w:szCs w:val="28"/>
          <w:lang w:val="en-US"/>
        </w:rPr>
        <w:t> </w:t>
      </w:r>
      <w:r w:rsidR="007222BD" w:rsidRPr="00486A86">
        <w:rPr>
          <w:color w:val="000000" w:themeColor="text1"/>
          <w:sz w:val="28"/>
          <w:szCs w:val="28"/>
          <w:lang w:val="uk-UA"/>
        </w:rPr>
        <w:t>958</w:t>
      </w:r>
      <w:r w:rsidR="003E3AB7" w:rsidRPr="00486A86">
        <w:rPr>
          <w:color w:val="000000" w:themeColor="text1"/>
          <w:sz w:val="28"/>
          <w:szCs w:val="28"/>
          <w:lang w:val="uk-UA"/>
        </w:rPr>
        <w:t>,</w:t>
      </w:r>
      <w:r w:rsidR="007222BD" w:rsidRPr="00486A86">
        <w:rPr>
          <w:color w:val="000000" w:themeColor="text1"/>
          <w:sz w:val="28"/>
          <w:szCs w:val="28"/>
          <w:lang w:val="uk-UA"/>
        </w:rPr>
        <w:t>53</w:t>
      </w: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капітальний ремонт </w:t>
      </w:r>
      <w:proofErr w:type="spellStart"/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внутрішньо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квартальних</w:t>
      </w:r>
      <w:proofErr w:type="spellEnd"/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проходів та проїздів.</w:t>
      </w:r>
    </w:p>
    <w:p w:rsidR="002C3678" w:rsidRPr="00486A86" w:rsidRDefault="00474FE4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441 404,00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>, виділених на придбання основних засобів для Кременчуцького комунального автотранспортного підприємства 1628.</w:t>
      </w:r>
    </w:p>
    <w:p w:rsidR="009F5B4D" w:rsidRPr="00486A86" w:rsidRDefault="0054679E" w:rsidP="00BF3993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EF4013" w:rsidRPr="00486A86">
        <w:rPr>
          <w:color w:val="000000" w:themeColor="text1"/>
          <w:sz w:val="28"/>
          <w:szCs w:val="28"/>
          <w:lang w:val="uk-UA"/>
        </w:rPr>
        <w:t xml:space="preserve">Зменшити </w:t>
      </w:r>
      <w:r w:rsidR="009F5B4D" w:rsidRPr="00486A86">
        <w:rPr>
          <w:color w:val="000000" w:themeColor="text1"/>
          <w:sz w:val="28"/>
          <w:szCs w:val="28"/>
          <w:lang w:val="uk-UA"/>
        </w:rPr>
        <w:t>бюджетні асигнування спеціального фонду (бюджет розвитку) по КТПКВКМБ 121</w:t>
      </w:r>
      <w:r w:rsidR="00832363" w:rsidRPr="00486A86">
        <w:rPr>
          <w:color w:val="000000" w:themeColor="text1"/>
          <w:sz w:val="28"/>
          <w:szCs w:val="28"/>
          <w:lang w:val="uk-UA"/>
        </w:rPr>
        <w:t>6090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на суму </w:t>
      </w:r>
      <w:r w:rsidR="00832363" w:rsidRPr="00486A86">
        <w:rPr>
          <w:color w:val="000000" w:themeColor="text1"/>
          <w:sz w:val="28"/>
          <w:szCs w:val="28"/>
          <w:lang w:val="uk-UA"/>
        </w:rPr>
        <w:t>265 884,00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F5B4D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32363"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на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придбання </w:t>
      </w:r>
      <w:r w:rsidR="00832363" w:rsidRPr="00486A86">
        <w:rPr>
          <w:color w:val="000000" w:themeColor="text1"/>
          <w:sz w:val="28"/>
          <w:szCs w:val="28"/>
          <w:lang w:val="uk-UA"/>
        </w:rPr>
        <w:lastRenderedPageBreak/>
        <w:t>механізмів та обладнання для комунального підприємства «Благоустрій Кременчука»</w:t>
      </w:r>
      <w:r w:rsidR="009F5B4D" w:rsidRPr="00486A86">
        <w:rPr>
          <w:color w:val="000000" w:themeColor="text1"/>
          <w:sz w:val="28"/>
          <w:szCs w:val="28"/>
          <w:lang w:val="uk-UA"/>
        </w:rPr>
        <w:t>.</w:t>
      </w:r>
    </w:p>
    <w:p w:rsidR="00E155D7" w:rsidRPr="00486A86" w:rsidRDefault="0054679E" w:rsidP="00E155D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1218120 «Заходи з організації рятування на водах» на суму 56 600,00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>, виділених для комунального підприємства «Кременчук АКВА-СЕРВІС» Кременчуцької міської ради</w:t>
      </w:r>
      <w:r w:rsidR="00750A87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lang w:val="uk-UA"/>
        </w:rPr>
        <w:t>виконання заходів Програми діяльності та розвитку комунального підприємства «Кременчук АКВА-СЕРВІС» Кременчуцької міської ради</w:t>
      </w:r>
      <w:r w:rsidR="002C3678" w:rsidRPr="00486A86">
        <w:rPr>
          <w:color w:val="000000" w:themeColor="text1"/>
          <w:sz w:val="28"/>
          <w:szCs w:val="28"/>
          <w:lang w:val="uk-UA"/>
        </w:rPr>
        <w:t>.</w:t>
      </w:r>
    </w:p>
    <w:p w:rsidR="00646D5D" w:rsidRPr="00486A86" w:rsidRDefault="0054679E" w:rsidP="00E155D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 1213242 «І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нші заходи у сфері соціального захисту і соціального забезпечення»</w:t>
      </w:r>
      <w:r w:rsidR="00646D5D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155D7" w:rsidRPr="00486A86">
        <w:rPr>
          <w:color w:val="000000" w:themeColor="text1"/>
          <w:sz w:val="28"/>
          <w:szCs w:val="28"/>
          <w:lang w:val="uk-UA"/>
        </w:rPr>
        <w:t xml:space="preserve">на суму 50 000,00 </w:t>
      </w:r>
      <w:proofErr w:type="spellStart"/>
      <w:r w:rsidR="00E155D7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E155D7" w:rsidRPr="00486A86">
        <w:rPr>
          <w:color w:val="000000" w:themeColor="text1"/>
          <w:sz w:val="28"/>
          <w:szCs w:val="28"/>
          <w:lang w:val="uk-UA"/>
        </w:rPr>
        <w:t xml:space="preserve"> на поховання (відшкодування) померлих ліквідаторів аварії на ЧАЕС 1, 2 та 3 категорій та на суму 96 754,00 </w:t>
      </w:r>
      <w:proofErr w:type="spellStart"/>
      <w:r w:rsidR="00E155D7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E155D7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646D5D" w:rsidRPr="00486A86">
        <w:rPr>
          <w:color w:val="000000" w:themeColor="text1"/>
          <w:sz w:val="28"/>
          <w:szCs w:val="28"/>
          <w:lang w:val="uk-UA"/>
        </w:rPr>
        <w:t>для комунального підприємства «Спеціалізований комбінат ритуальних послуг», а саме:</w:t>
      </w:r>
    </w:p>
    <w:p w:rsidR="00646D5D" w:rsidRPr="00486A86" w:rsidRDefault="00FE55F8" w:rsidP="00646D5D">
      <w:pPr>
        <w:pStyle w:val="a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суму </w:t>
      </w:r>
      <w:r w:rsidR="00646D5D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39 427,00</w:t>
      </w: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перевезення померлих осіб без певного місця проживання, одиноких громадян, знайдених трупів людей до закладів СМЕ</w:t>
      </w:r>
      <w:r w:rsidR="00646D5D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46D5D" w:rsidRPr="00486A86" w:rsidRDefault="00646D5D" w:rsidP="00987BE5">
      <w:pPr>
        <w:pStyle w:val="a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суму 57 327,00 </w:t>
      </w:r>
      <w:proofErr w:type="spellStart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поховання </w:t>
      </w:r>
      <w:r w:rsidR="00987B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померлих осіб без певного місця </w:t>
      </w:r>
      <w:r w:rsidR="00FE55F8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проживання, одиноких громадян, знайдених трупів людей</w:t>
      </w: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5247DB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1216011 «Експлуатація та технічне обслуговування житлового фонду» на              суму </w:t>
      </w:r>
      <w:r w:rsidR="00DD1FD2" w:rsidRPr="00486A86">
        <w:rPr>
          <w:color w:val="000000" w:themeColor="text1"/>
          <w:sz w:val="28"/>
          <w:szCs w:val="28"/>
          <w:lang w:val="uk-UA"/>
        </w:rPr>
        <w:t>243 698,19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247DB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5247DB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комунального госпрозрахункового житлово-експлуатаційного підприємства «Автозаводське» 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на 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406F3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році та не були профінансовані.</w:t>
      </w:r>
    </w:p>
    <w:p w:rsidR="00FE55F8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441 404,00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 xml:space="preserve"> на придбання контейнерів для збору твердих побутових відходів та мобільних туалетних кабін для Кременчуцького комунального автотранспортного підприємства 1628.</w:t>
      </w:r>
      <w:r w:rsidR="00FE55F8" w:rsidRPr="00486A86">
        <w:rPr>
          <w:color w:val="000000" w:themeColor="text1"/>
          <w:sz w:val="28"/>
          <w:szCs w:val="28"/>
          <w:lang w:val="uk-UA"/>
        </w:rPr>
        <w:t xml:space="preserve"> </w:t>
      </w:r>
    </w:p>
    <w:p w:rsidR="00FE55F8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 1216030 «Організація благоустрою населених пунктів» для комунального підприємства «Благоустрій Кременчука» на суму 354 88</w:t>
      </w:r>
      <w:r w:rsidR="00A34F06" w:rsidRPr="00486A86">
        <w:rPr>
          <w:color w:val="000000" w:themeColor="text1"/>
          <w:sz w:val="28"/>
          <w:szCs w:val="28"/>
          <w:lang w:val="uk-UA"/>
        </w:rPr>
        <w:t>3</w:t>
      </w:r>
      <w:r w:rsidR="00FE55F8" w:rsidRPr="00486A86">
        <w:rPr>
          <w:color w:val="000000" w:themeColor="text1"/>
          <w:sz w:val="28"/>
          <w:szCs w:val="28"/>
          <w:lang w:val="uk-UA"/>
        </w:rPr>
        <w:t>,</w:t>
      </w:r>
      <w:r w:rsidR="00A34F06" w:rsidRPr="00486A86">
        <w:rPr>
          <w:color w:val="000000" w:themeColor="text1"/>
          <w:sz w:val="28"/>
          <w:szCs w:val="28"/>
          <w:lang w:val="uk-UA"/>
        </w:rPr>
        <w:t>1</w:t>
      </w:r>
      <w:r w:rsidR="00FE55F8" w:rsidRPr="00486A86">
        <w:rPr>
          <w:color w:val="000000" w:themeColor="text1"/>
          <w:sz w:val="28"/>
          <w:szCs w:val="28"/>
          <w:lang w:val="uk-UA"/>
        </w:rPr>
        <w:t xml:space="preserve">0 </w:t>
      </w:r>
      <w:proofErr w:type="spellStart"/>
      <w:r w:rsidR="00FE55F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FE55F8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2019 році та не були профінансовані.</w:t>
      </w:r>
    </w:p>
    <w:p w:rsidR="0029407E" w:rsidRPr="00486A86" w:rsidRDefault="000C2AA4" w:rsidP="000C2AA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КТПКВКМБ 1216030 «Організація благоустрою населених пунктів» на суму 114 515,69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</w:t>
      </w:r>
      <w:r w:rsidR="0054679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2019 році та не були профінансовані.</w:t>
      </w:r>
    </w:p>
    <w:p w:rsidR="00FE55F8" w:rsidRPr="00486A86" w:rsidRDefault="00987BE5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1216090 «Інша діяльність у сфері житлово-комунального господарства» на суму 265 884,00 </w:t>
      </w:r>
      <w:proofErr w:type="spellStart"/>
      <w:r w:rsidR="00832363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32363" w:rsidRPr="00486A86">
        <w:rPr>
          <w:color w:val="000000" w:themeColor="text1"/>
          <w:sz w:val="28"/>
          <w:szCs w:val="28"/>
          <w:lang w:val="uk-UA"/>
        </w:rPr>
        <w:t xml:space="preserve">  на придбання механізмів та обладнання для комунального підприємства «Благоустрій Кременчука».</w:t>
      </w:r>
    </w:p>
    <w:p w:rsidR="0029407E" w:rsidRPr="00486A86" w:rsidRDefault="00987BE5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спеціального фонду (бюджет розвитку) по КТПКВКМБ 1217310 «</w:t>
      </w:r>
      <w:r w:rsidR="0029407E" w:rsidRPr="00486A86">
        <w:rPr>
          <w:bCs/>
          <w:color w:val="000000" w:themeColor="text1"/>
          <w:sz w:val="28"/>
          <w:szCs w:val="28"/>
          <w:lang w:val="uk-UA"/>
        </w:rPr>
        <w:t>Будівництво об'єктів житлово-</w:t>
      </w:r>
      <w:r w:rsidR="0029407E" w:rsidRPr="00486A86">
        <w:rPr>
          <w:bCs/>
          <w:color w:val="000000" w:themeColor="text1"/>
          <w:sz w:val="28"/>
          <w:szCs w:val="28"/>
          <w:lang w:val="uk-UA"/>
        </w:rPr>
        <w:lastRenderedPageBreak/>
        <w:t>комунального господарства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» на суму 469 162,96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C13D36" w:rsidRPr="00486A86" w:rsidRDefault="000C2AA4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1217461 «Утримання та розвиток автомобільних доріг та дорожньої інфраструктури за рахунок коштів місцевого бюджету» для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«Кременчуцьке підрядне спеціалізоване шляхове ремонтно-будівельне управління» на суму </w:t>
      </w:r>
      <w:r w:rsidR="006F23DC" w:rsidRPr="00486A86">
        <w:rPr>
          <w:color w:val="000000" w:themeColor="text1"/>
          <w:sz w:val="28"/>
          <w:szCs w:val="28"/>
          <w:lang w:val="uk-UA"/>
        </w:rPr>
        <w:t>496 027,19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C13D36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29407E" w:rsidRPr="00486A86" w:rsidRDefault="000C2AA4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КТПКВКМБ 1217461 «Утримання та розвиток автомобільних доріг та дорожньої інфраструктури за рахунок коштів місцевого бюджету» на суму 82 917,40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FE55F8" w:rsidRPr="00486A86" w:rsidRDefault="000C2AA4" w:rsidP="00965FF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85F6F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1218120 «Заходи з організації рятування на водах» на суму 56 600,00 </w:t>
      </w:r>
      <w:proofErr w:type="spellStart"/>
      <w:r w:rsidR="00C85F6F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85F6F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lang w:val="uk-UA"/>
        </w:rPr>
        <w:t xml:space="preserve">виконання заходів Програми діяльності та розвитку комунального підприємства «Кременчук АКВА-СЕРВІС» Кременчуцької міської ради </w:t>
      </w:r>
      <w:r w:rsidR="00C85F6F" w:rsidRPr="00486A86">
        <w:rPr>
          <w:color w:val="000000" w:themeColor="text1"/>
          <w:sz w:val="28"/>
          <w:szCs w:val="28"/>
          <w:lang w:val="uk-UA"/>
        </w:rPr>
        <w:t>для комунального підприємства «Кременчук АКВА-СЕРВІС» Кременчуцької міської ради.</w:t>
      </w:r>
    </w:p>
    <w:p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BE4122" w:rsidRPr="00486A86">
        <w:rPr>
          <w:color w:val="000000" w:themeColor="text1"/>
          <w:sz w:val="28"/>
          <w:szCs w:val="28"/>
          <w:lang w:val="uk-UA"/>
        </w:rPr>
        <w:t>2 005 250,48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1B" w:rsidRDefault="0076291B">
      <w:r>
        <w:separator/>
      </w:r>
    </w:p>
  </w:endnote>
  <w:endnote w:type="continuationSeparator" w:id="0">
    <w:p w:rsidR="0076291B" w:rsidRDefault="0076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FA1824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FA1824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1B" w:rsidRDefault="0076291B">
      <w:r>
        <w:separator/>
      </w:r>
    </w:p>
  </w:footnote>
  <w:footnote w:type="continuationSeparator" w:id="0">
    <w:p w:rsidR="0076291B" w:rsidRDefault="0076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9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14"/>
  </w:num>
  <w:num w:numId="18">
    <w:abstractNumId w:val="20"/>
  </w:num>
  <w:num w:numId="19">
    <w:abstractNumId w:val="1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A5"/>
    <w:rsid w:val="005E5DE9"/>
    <w:rsid w:val="005E5E27"/>
    <w:rsid w:val="005E60CE"/>
    <w:rsid w:val="005E6225"/>
    <w:rsid w:val="005E677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251C-4D21-46F6-81E4-99C504D8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</cp:revision>
  <cp:lastPrinted>2020-07-14T11:24:00Z</cp:lastPrinted>
  <dcterms:created xsi:type="dcterms:W3CDTF">2020-07-02T05:23:00Z</dcterms:created>
  <dcterms:modified xsi:type="dcterms:W3CDTF">2020-07-27T07:02:00Z</dcterms:modified>
</cp:coreProperties>
</file>