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C49" w:rsidRPr="00FC7549" w:rsidRDefault="005C4C49" w:rsidP="005C4C49">
      <w:pPr>
        <w:ind w:left="284" w:firstLine="424"/>
        <w:jc w:val="center"/>
        <w:rPr>
          <w:sz w:val="28"/>
          <w:szCs w:val="28"/>
          <w:lang w:val="uk-UA"/>
        </w:rPr>
      </w:pPr>
      <w:r w:rsidRPr="009958B8">
        <w:rPr>
          <w:sz w:val="28"/>
          <w:szCs w:val="28"/>
          <w:lang w:val="uk-UA"/>
        </w:rPr>
        <w:t>Пояснювальна записка до рішення виконавчого комітету Кременчуцької міської ради  Полтавської області «Про  перерозподіл бюджетних асигнувань, затверджених в місцевому бюджеті м. Кременчука</w:t>
      </w:r>
    </w:p>
    <w:p w:rsidR="005C4C49" w:rsidRPr="009958B8" w:rsidRDefault="005C4C49" w:rsidP="005C4C49">
      <w:pPr>
        <w:ind w:left="284" w:firstLine="424"/>
        <w:jc w:val="center"/>
        <w:rPr>
          <w:sz w:val="28"/>
          <w:szCs w:val="28"/>
          <w:lang w:val="uk-UA"/>
        </w:rPr>
      </w:pPr>
      <w:r w:rsidRPr="009958B8">
        <w:rPr>
          <w:sz w:val="28"/>
          <w:szCs w:val="28"/>
          <w:lang w:val="uk-UA"/>
        </w:rPr>
        <w:t>на 2019 рік»</w:t>
      </w:r>
    </w:p>
    <w:p w:rsidR="00071345" w:rsidRDefault="00071345" w:rsidP="009C036E">
      <w:pPr>
        <w:ind w:firstLine="709"/>
        <w:jc w:val="both"/>
        <w:rPr>
          <w:sz w:val="28"/>
          <w:szCs w:val="28"/>
          <w:lang w:val="uk-UA"/>
        </w:rPr>
      </w:pPr>
    </w:p>
    <w:p w:rsidR="00FC7549" w:rsidRDefault="00FC7549" w:rsidP="009C036E">
      <w:pPr>
        <w:ind w:firstLine="709"/>
        <w:jc w:val="both"/>
        <w:rPr>
          <w:sz w:val="28"/>
          <w:szCs w:val="28"/>
          <w:lang w:val="uk-UA"/>
        </w:rPr>
      </w:pPr>
    </w:p>
    <w:p w:rsidR="009C036E" w:rsidRDefault="00E56138" w:rsidP="009C036E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Взявши до уваги</w:t>
      </w:r>
      <w:r w:rsidR="009C036E">
        <w:rPr>
          <w:sz w:val="28"/>
          <w:szCs w:val="28"/>
          <w:lang w:val="uk-UA"/>
        </w:rPr>
        <w:t xml:space="preserve"> звернення </w:t>
      </w:r>
      <w:r w:rsidR="009E0CD4">
        <w:rPr>
          <w:sz w:val="28"/>
          <w:szCs w:val="28"/>
          <w:lang w:val="uk-UA"/>
        </w:rPr>
        <w:t>Директора комунального підприємства «</w:t>
      </w:r>
      <w:proofErr w:type="spellStart"/>
      <w:r w:rsidR="009E0CD4">
        <w:rPr>
          <w:sz w:val="28"/>
          <w:szCs w:val="28"/>
          <w:lang w:val="uk-UA"/>
        </w:rPr>
        <w:t>Міськсвітло</w:t>
      </w:r>
      <w:proofErr w:type="spellEnd"/>
      <w:r w:rsidR="009E0CD4">
        <w:rPr>
          <w:sz w:val="28"/>
          <w:szCs w:val="28"/>
          <w:lang w:val="uk-UA"/>
        </w:rPr>
        <w:t>» Кременчуцької міської ради</w:t>
      </w:r>
      <w:r w:rsidR="009958B8">
        <w:rPr>
          <w:sz w:val="28"/>
          <w:szCs w:val="28"/>
          <w:lang w:val="uk-UA"/>
        </w:rPr>
        <w:t xml:space="preserve"> та </w:t>
      </w:r>
      <w:r w:rsidR="009958B8" w:rsidRPr="009958B8">
        <w:rPr>
          <w:sz w:val="28"/>
          <w:szCs w:val="28"/>
          <w:lang w:val="uk-UA"/>
        </w:rPr>
        <w:t>департаменту соціального захисту населення та питань АТО виконавчого комітету Кременчуцької міської ради Полтавської області</w:t>
      </w:r>
      <w:r w:rsidR="009C036E" w:rsidRPr="006B7B83">
        <w:rPr>
          <w:sz w:val="28"/>
          <w:szCs w:val="28"/>
          <w:lang w:val="uk-UA"/>
        </w:rPr>
        <w:t>,</w:t>
      </w:r>
      <w:r w:rsidR="009C036E">
        <w:rPr>
          <w:sz w:val="28"/>
          <w:szCs w:val="28"/>
          <w:lang w:val="uk-UA"/>
        </w:rPr>
        <w:t xml:space="preserve"> </w:t>
      </w:r>
      <w:r w:rsidR="009C036E" w:rsidRPr="00616926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</w:t>
      </w:r>
      <w:r w:rsidR="009C036E">
        <w:rPr>
          <w:sz w:val="28"/>
          <w:szCs w:val="28"/>
          <w:lang w:val="uk-UA"/>
        </w:rPr>
        <w:t xml:space="preserve"> Департаментом фінансів виконавчого комітету Кременчуцької міської ради Полтавської області </w:t>
      </w:r>
      <w:r w:rsidR="009C036E" w:rsidRPr="00277A0A">
        <w:rPr>
          <w:sz w:val="28"/>
          <w:szCs w:val="28"/>
          <w:lang w:val="uk-UA"/>
        </w:rPr>
        <w:t xml:space="preserve">підготовлено </w:t>
      </w:r>
      <w:r w:rsidR="009C036E">
        <w:rPr>
          <w:sz w:val="28"/>
          <w:szCs w:val="28"/>
          <w:lang w:val="uk-UA"/>
        </w:rPr>
        <w:t xml:space="preserve">проект </w:t>
      </w:r>
      <w:r w:rsidR="009C036E" w:rsidRPr="00277A0A">
        <w:rPr>
          <w:sz w:val="28"/>
          <w:szCs w:val="28"/>
          <w:lang w:val="uk-UA"/>
        </w:rPr>
        <w:t xml:space="preserve">рішення </w:t>
      </w:r>
      <w:r w:rsidR="009C036E">
        <w:rPr>
          <w:sz w:val="28"/>
          <w:szCs w:val="28"/>
          <w:lang w:val="uk-UA"/>
        </w:rPr>
        <w:t xml:space="preserve">Кременчуцької </w:t>
      </w:r>
      <w:r w:rsidR="009C036E" w:rsidRPr="00277A0A">
        <w:rPr>
          <w:sz w:val="28"/>
          <w:szCs w:val="28"/>
          <w:lang w:val="uk-UA"/>
        </w:rPr>
        <w:t xml:space="preserve">міської </w:t>
      </w:r>
      <w:r w:rsidR="009C036E">
        <w:rPr>
          <w:sz w:val="28"/>
          <w:szCs w:val="28"/>
          <w:lang w:val="uk-UA"/>
        </w:rPr>
        <w:t xml:space="preserve">ради Полтавської області </w:t>
      </w:r>
      <w:r w:rsidR="009C036E" w:rsidRPr="001A5626">
        <w:rPr>
          <w:sz w:val="28"/>
          <w:szCs w:val="28"/>
          <w:lang w:val="uk-UA"/>
        </w:rPr>
        <w:t>«</w:t>
      </w:r>
      <w:r w:rsidR="009C036E" w:rsidRPr="003B4CEE">
        <w:rPr>
          <w:sz w:val="28"/>
          <w:szCs w:val="28"/>
          <w:lang w:val="uk-UA" w:eastAsia="uk-UA"/>
        </w:rPr>
        <w:t>Про перерозподіл бюджетних асигнувань, затверджених в міс</w:t>
      </w:r>
      <w:r w:rsidR="009C036E">
        <w:rPr>
          <w:sz w:val="28"/>
          <w:szCs w:val="28"/>
          <w:lang w:val="uk-UA" w:eastAsia="uk-UA"/>
        </w:rPr>
        <w:t>цев</w:t>
      </w:r>
      <w:r w:rsidR="009C036E" w:rsidRPr="003B4CEE">
        <w:rPr>
          <w:sz w:val="28"/>
          <w:szCs w:val="28"/>
          <w:lang w:val="uk-UA" w:eastAsia="uk-UA"/>
        </w:rPr>
        <w:t>ому бюджеті м. Кременчука на 201</w:t>
      </w:r>
      <w:r w:rsidR="009C036E">
        <w:rPr>
          <w:sz w:val="28"/>
          <w:szCs w:val="28"/>
          <w:lang w:val="uk-UA" w:eastAsia="uk-UA"/>
        </w:rPr>
        <w:t>9</w:t>
      </w:r>
      <w:r w:rsidR="009C036E" w:rsidRPr="003B4CEE">
        <w:rPr>
          <w:sz w:val="28"/>
          <w:szCs w:val="28"/>
          <w:lang w:val="uk-UA" w:eastAsia="uk-UA"/>
        </w:rPr>
        <w:t xml:space="preserve"> рік</w:t>
      </w:r>
      <w:r w:rsidR="009C036E" w:rsidRPr="003B4CEE">
        <w:rPr>
          <w:sz w:val="28"/>
          <w:szCs w:val="28"/>
          <w:lang w:val="uk-UA"/>
        </w:rPr>
        <w:t>».</w:t>
      </w:r>
    </w:p>
    <w:p w:rsidR="009E0CD4" w:rsidRPr="009E0CD4" w:rsidRDefault="00E56138" w:rsidP="003E3D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Пропонується здійснити перерозподіл бюджетних асигнувань, шляхом зменшення річних асигнувань по головному розпоряднику бюджетних коштів – виконавчому комітету Кременчуцької міської ради Полтавської області на суму 2 500 000 грн., в зв</w:t>
      </w:r>
      <w:r w:rsidRPr="0002751A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язку з економією  коштів</w:t>
      </w:r>
      <w:r w:rsidRPr="00E56138">
        <w:rPr>
          <w:color w:val="FF0000"/>
          <w:sz w:val="28"/>
          <w:szCs w:val="28"/>
          <w:lang w:val="uk-UA"/>
        </w:rPr>
        <w:t xml:space="preserve">, </w:t>
      </w:r>
      <w:r w:rsidR="009E0CD4" w:rsidRPr="009E0CD4">
        <w:rPr>
          <w:sz w:val="28"/>
          <w:szCs w:val="28"/>
          <w:lang w:val="uk-UA"/>
        </w:rPr>
        <w:t>передбачених в місцевому бюджеті</w:t>
      </w:r>
      <w:r w:rsidRPr="009E0CD4">
        <w:rPr>
          <w:kern w:val="2"/>
          <w:sz w:val="28"/>
          <w:szCs w:val="28"/>
          <w:lang w:val="uk-UA"/>
        </w:rPr>
        <w:t xml:space="preserve"> на виконання місцевих гарантій по кредиту ЕБРР</w:t>
      </w:r>
      <w:r w:rsidRPr="009E0CD4">
        <w:rPr>
          <w:sz w:val="28"/>
          <w:szCs w:val="28"/>
          <w:lang w:val="uk-UA"/>
        </w:rPr>
        <w:t xml:space="preserve"> </w:t>
      </w:r>
      <w:r w:rsidR="009E0CD4" w:rsidRPr="009E0CD4">
        <w:rPr>
          <w:sz w:val="28"/>
          <w:szCs w:val="28"/>
          <w:lang w:val="uk-UA"/>
        </w:rPr>
        <w:t xml:space="preserve">за </w:t>
      </w:r>
      <w:r w:rsidR="003E3DDF" w:rsidRPr="009E0CD4">
        <w:rPr>
          <w:sz w:val="28"/>
          <w:szCs w:val="28"/>
          <w:lang w:val="uk-UA"/>
        </w:rPr>
        <w:t xml:space="preserve">Кредитним договором </w:t>
      </w:r>
      <w:r w:rsidR="009E0CD4" w:rsidRPr="009E0CD4">
        <w:rPr>
          <w:sz w:val="28"/>
          <w:szCs w:val="28"/>
          <w:lang w:val="uk-UA"/>
        </w:rPr>
        <w:t xml:space="preserve"> між  </w:t>
      </w:r>
      <w:r w:rsidR="003E3DDF" w:rsidRPr="009E0CD4">
        <w:rPr>
          <w:sz w:val="28"/>
          <w:szCs w:val="28"/>
          <w:lang w:val="uk-UA"/>
        </w:rPr>
        <w:t>КП «Кременчуцьке тролейбусне управління» та ЄБРР №48235 від 21.12.2016</w:t>
      </w:r>
      <w:r w:rsidR="009E0CD4" w:rsidRPr="009E0CD4">
        <w:rPr>
          <w:sz w:val="28"/>
          <w:szCs w:val="28"/>
          <w:lang w:val="uk-UA"/>
        </w:rPr>
        <w:t xml:space="preserve"> року. </w:t>
      </w:r>
    </w:p>
    <w:p w:rsidR="009958B8" w:rsidRDefault="005C4C49" w:rsidP="003E3D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 w:rsidRPr="000E642D">
        <w:rPr>
          <w:sz w:val="28"/>
          <w:szCs w:val="28"/>
          <w:lang w:val="uk-UA"/>
        </w:rPr>
        <w:t xml:space="preserve">В зв’язку </w:t>
      </w:r>
      <w:r w:rsidR="00880AE2">
        <w:rPr>
          <w:sz w:val="28"/>
          <w:szCs w:val="28"/>
          <w:lang w:val="uk-UA"/>
        </w:rPr>
        <w:t xml:space="preserve">з </w:t>
      </w:r>
      <w:r w:rsidR="009958B8">
        <w:rPr>
          <w:sz w:val="28"/>
          <w:szCs w:val="28"/>
          <w:lang w:val="uk-UA"/>
        </w:rPr>
        <w:t>підвищенням середньої вартості одного рейсу з перевезення окремих категорій громадян до садово-городніх масивів в весняно-осінній період</w:t>
      </w:r>
      <w:r w:rsidR="00AC0120">
        <w:rPr>
          <w:sz w:val="28"/>
          <w:szCs w:val="28"/>
          <w:lang w:val="uk-UA"/>
        </w:rPr>
        <w:t>,</w:t>
      </w:r>
      <w:r w:rsidR="009958B8">
        <w:rPr>
          <w:sz w:val="28"/>
          <w:szCs w:val="28"/>
          <w:lang w:val="uk-UA"/>
        </w:rPr>
        <w:t xml:space="preserve"> виділених відповідно до Програми</w:t>
      </w:r>
      <w:r w:rsidR="00AC0120">
        <w:rPr>
          <w:sz w:val="28"/>
          <w:szCs w:val="28"/>
          <w:lang w:val="uk-UA"/>
        </w:rPr>
        <w:t>,</w:t>
      </w:r>
      <w:r w:rsidR="009958B8">
        <w:rPr>
          <w:sz w:val="28"/>
          <w:szCs w:val="28"/>
          <w:lang w:val="uk-UA"/>
        </w:rPr>
        <w:t xml:space="preserve"> коштів </w:t>
      </w:r>
      <w:r w:rsidR="00AC0120">
        <w:rPr>
          <w:sz w:val="28"/>
          <w:szCs w:val="28"/>
          <w:lang w:val="uk-UA"/>
        </w:rPr>
        <w:t xml:space="preserve">на надання послуг </w:t>
      </w:r>
      <w:r w:rsidR="009958B8">
        <w:rPr>
          <w:sz w:val="28"/>
          <w:szCs w:val="28"/>
          <w:lang w:val="uk-UA"/>
        </w:rPr>
        <w:t xml:space="preserve">вистачило лише на 3 місяці. Після проведеного тендеру було укладено договір на перевезення окремих категорій громадян до садово-городніх масивів в весняно-осінній період, термін дії якого з 01.05.2019 по 31.07.2019. Для </w:t>
      </w:r>
      <w:r w:rsidR="00884ADF" w:rsidRPr="00A06D5E">
        <w:rPr>
          <w:sz w:val="28"/>
          <w:szCs w:val="28"/>
          <w:lang w:val="uk-UA"/>
        </w:rPr>
        <w:t>продовж</w:t>
      </w:r>
      <w:r w:rsidR="00884ADF">
        <w:rPr>
          <w:sz w:val="28"/>
          <w:szCs w:val="28"/>
          <w:lang w:val="uk-UA"/>
        </w:rPr>
        <w:t>ення</w:t>
      </w:r>
      <w:r w:rsidR="00884ADF" w:rsidRPr="00A06D5E">
        <w:rPr>
          <w:sz w:val="28"/>
          <w:szCs w:val="28"/>
          <w:lang w:val="uk-UA"/>
        </w:rPr>
        <w:t xml:space="preserve"> термін</w:t>
      </w:r>
      <w:r w:rsidR="00884ADF">
        <w:rPr>
          <w:sz w:val="28"/>
          <w:szCs w:val="28"/>
          <w:lang w:val="uk-UA"/>
        </w:rPr>
        <w:t>у</w:t>
      </w:r>
      <w:r w:rsidR="00884ADF" w:rsidRPr="00A06D5E">
        <w:rPr>
          <w:sz w:val="28"/>
          <w:szCs w:val="28"/>
          <w:lang w:val="uk-UA"/>
        </w:rPr>
        <w:t xml:space="preserve"> надання послуг з 01.08.2019 до 31.10.2019</w:t>
      </w:r>
      <w:r w:rsidR="00884ADF">
        <w:rPr>
          <w:sz w:val="28"/>
          <w:szCs w:val="28"/>
          <w:lang w:val="uk-UA"/>
        </w:rPr>
        <w:t xml:space="preserve"> та </w:t>
      </w:r>
      <w:r w:rsidR="009958B8">
        <w:rPr>
          <w:sz w:val="28"/>
          <w:szCs w:val="28"/>
          <w:lang w:val="uk-UA"/>
        </w:rPr>
        <w:t xml:space="preserve">проведення тендеру  департаменту соціального захисту населення та питань АТО  виконавчого комітету Кременчуцької міської ради Полтавської області </w:t>
      </w:r>
      <w:r w:rsidR="00884ADF">
        <w:rPr>
          <w:sz w:val="28"/>
          <w:szCs w:val="28"/>
          <w:lang w:val="uk-UA"/>
        </w:rPr>
        <w:t>пропонується</w:t>
      </w:r>
      <w:r w:rsidR="00884ADF" w:rsidRPr="000E642D">
        <w:rPr>
          <w:sz w:val="28"/>
          <w:szCs w:val="28"/>
          <w:lang w:val="uk-UA"/>
        </w:rPr>
        <w:t xml:space="preserve"> </w:t>
      </w:r>
      <w:r w:rsidR="00884ADF">
        <w:rPr>
          <w:sz w:val="28"/>
          <w:szCs w:val="28"/>
          <w:lang w:val="uk-UA"/>
        </w:rPr>
        <w:t>збільшити бюджетні асигнування на суму</w:t>
      </w:r>
      <w:r w:rsidR="009958B8">
        <w:rPr>
          <w:sz w:val="28"/>
          <w:szCs w:val="28"/>
          <w:lang w:val="uk-UA"/>
        </w:rPr>
        <w:t xml:space="preserve"> 1500 000,00 грн.</w:t>
      </w:r>
    </w:p>
    <w:p w:rsidR="009E0CD4" w:rsidRPr="009E0CD4" w:rsidRDefault="009E0CD4" w:rsidP="003E3DDF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забезпечення належного функціонування мереж зовнішнього освітлення та світлофорних об</w:t>
      </w:r>
      <w:r w:rsidRPr="009E0CD4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єктів, для досягнення оптимального освітлення міста та створення умов безпечного руху транспорту та пішоходів, враховуючи відсутні</w:t>
      </w:r>
      <w:r w:rsidR="00AB5FF4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ть коштів на оплату за спожиту електроенергію з причини недостатнього</w:t>
      </w:r>
      <w:r w:rsidR="00AB5FF4">
        <w:rPr>
          <w:sz w:val="28"/>
          <w:szCs w:val="28"/>
          <w:lang w:val="uk-UA"/>
        </w:rPr>
        <w:t xml:space="preserve"> фінансування</w:t>
      </w:r>
      <w:r w:rsidR="00B62D36">
        <w:rPr>
          <w:sz w:val="28"/>
          <w:szCs w:val="28"/>
          <w:lang w:val="uk-UA"/>
        </w:rPr>
        <w:t>,</w:t>
      </w:r>
      <w:r w:rsidR="00AB5FF4">
        <w:rPr>
          <w:sz w:val="28"/>
          <w:szCs w:val="28"/>
          <w:lang w:val="uk-UA"/>
        </w:rPr>
        <w:t xml:space="preserve"> пропонується </w:t>
      </w:r>
      <w:r w:rsidR="00AB5FF4" w:rsidRPr="00AB5FF4">
        <w:rPr>
          <w:sz w:val="28"/>
          <w:szCs w:val="28"/>
          <w:lang w:val="uk-UA"/>
        </w:rPr>
        <w:t>збільшити бюджетні асигнування на суму 1</w:t>
      </w:r>
      <w:r w:rsidR="00791B9A">
        <w:rPr>
          <w:sz w:val="28"/>
          <w:szCs w:val="28"/>
          <w:lang w:val="uk-UA"/>
        </w:rPr>
        <w:t xml:space="preserve"> </w:t>
      </w:r>
      <w:r w:rsidR="00AB5FF4">
        <w:rPr>
          <w:sz w:val="28"/>
          <w:szCs w:val="28"/>
          <w:lang w:val="uk-UA"/>
        </w:rPr>
        <w:t>0</w:t>
      </w:r>
      <w:r w:rsidR="00AB5FF4" w:rsidRPr="00AB5FF4">
        <w:rPr>
          <w:sz w:val="28"/>
          <w:szCs w:val="28"/>
          <w:lang w:val="uk-UA"/>
        </w:rPr>
        <w:t>00 000,00 грн.</w:t>
      </w:r>
      <w:r w:rsidR="00AB5FF4">
        <w:rPr>
          <w:sz w:val="28"/>
          <w:szCs w:val="28"/>
          <w:lang w:val="uk-UA"/>
        </w:rPr>
        <w:t xml:space="preserve"> для </w:t>
      </w:r>
      <w:r w:rsidR="00AB5FF4" w:rsidRPr="00AB5FF4">
        <w:rPr>
          <w:sz w:val="28"/>
          <w:szCs w:val="28"/>
          <w:lang w:val="uk-UA"/>
        </w:rPr>
        <w:t>комунального підприємства «</w:t>
      </w:r>
      <w:proofErr w:type="spellStart"/>
      <w:r w:rsidR="00AB5FF4" w:rsidRPr="00AB5FF4">
        <w:rPr>
          <w:sz w:val="28"/>
          <w:szCs w:val="28"/>
          <w:lang w:val="uk-UA"/>
        </w:rPr>
        <w:t>Міськсвітло</w:t>
      </w:r>
      <w:proofErr w:type="spellEnd"/>
      <w:r w:rsidR="00AB5FF4" w:rsidRPr="00AB5FF4">
        <w:rPr>
          <w:sz w:val="28"/>
          <w:szCs w:val="28"/>
          <w:lang w:val="uk-UA"/>
        </w:rPr>
        <w:t>» Кременчуцької міської ради</w:t>
      </w:r>
      <w:r w:rsidR="00AB5FF4">
        <w:rPr>
          <w:sz w:val="28"/>
          <w:szCs w:val="28"/>
          <w:lang w:val="uk-UA"/>
        </w:rPr>
        <w:t>.</w:t>
      </w:r>
    </w:p>
    <w:p w:rsidR="005C4C49" w:rsidRPr="007D250B" w:rsidRDefault="005C4C49" w:rsidP="005C4C49">
      <w:pPr>
        <w:ind w:firstLine="709"/>
        <w:jc w:val="both"/>
        <w:rPr>
          <w:sz w:val="28"/>
          <w:szCs w:val="28"/>
          <w:lang w:val="uk-UA"/>
        </w:rPr>
      </w:pPr>
    </w:p>
    <w:p w:rsidR="005C4C49" w:rsidRPr="00616926" w:rsidRDefault="005C4C49" w:rsidP="005C4C49">
      <w:pPr>
        <w:rPr>
          <w:b/>
          <w:sz w:val="28"/>
          <w:szCs w:val="28"/>
          <w:lang w:val="uk-UA"/>
        </w:rPr>
      </w:pPr>
    </w:p>
    <w:p w:rsidR="005C4C49" w:rsidRPr="00616926" w:rsidRDefault="005C4C49" w:rsidP="005C4C49">
      <w:pPr>
        <w:rPr>
          <w:b/>
          <w:sz w:val="28"/>
          <w:szCs w:val="28"/>
          <w:lang w:val="uk-UA"/>
        </w:rPr>
      </w:pPr>
      <w:r w:rsidRPr="00616926">
        <w:rPr>
          <w:b/>
          <w:sz w:val="28"/>
          <w:szCs w:val="28"/>
          <w:lang w:val="uk-UA"/>
        </w:rPr>
        <w:t>Заступник міського голови-</w:t>
      </w:r>
    </w:p>
    <w:p w:rsidR="005C4C49" w:rsidRPr="00616926" w:rsidRDefault="005C4C49" w:rsidP="005C4C49">
      <w:pPr>
        <w:jc w:val="both"/>
        <w:rPr>
          <w:sz w:val="28"/>
          <w:szCs w:val="28"/>
          <w:lang w:val="uk-UA"/>
        </w:rPr>
      </w:pPr>
      <w:r w:rsidRPr="00616926">
        <w:rPr>
          <w:b/>
          <w:sz w:val="28"/>
          <w:szCs w:val="28"/>
          <w:lang w:val="uk-UA"/>
        </w:rPr>
        <w:t xml:space="preserve">директор Департаменту фінансів                                                </w:t>
      </w:r>
      <w:proofErr w:type="spellStart"/>
      <w:r w:rsidRPr="00616926">
        <w:rPr>
          <w:rStyle w:val="FontStyle29"/>
          <w:b/>
          <w:color w:val="000000"/>
          <w:sz w:val="28"/>
          <w:szCs w:val="28"/>
          <w:lang w:val="uk-UA" w:eastAsia="uk-UA"/>
        </w:rPr>
        <w:t>Т.Г.Неіленко</w:t>
      </w:r>
      <w:proofErr w:type="spellEnd"/>
      <w:r w:rsidRPr="00616926">
        <w:rPr>
          <w:rStyle w:val="FontStyle29"/>
          <w:b/>
          <w:color w:val="000000"/>
          <w:sz w:val="28"/>
          <w:szCs w:val="28"/>
          <w:lang w:val="uk-UA" w:eastAsia="uk-UA"/>
        </w:rPr>
        <w:t xml:space="preserve"> </w:t>
      </w:r>
    </w:p>
    <w:p w:rsidR="005C4C49" w:rsidRPr="00DC025F" w:rsidRDefault="005C4C49" w:rsidP="005C4C49">
      <w:pPr>
        <w:tabs>
          <w:tab w:val="left" w:pos="7088"/>
        </w:tabs>
        <w:rPr>
          <w:b/>
        </w:rPr>
      </w:pPr>
    </w:p>
    <w:p w:rsidR="004752D0" w:rsidRPr="005C4C49" w:rsidRDefault="004752D0" w:rsidP="005C4C49"/>
    <w:sectPr w:rsidR="004752D0" w:rsidRPr="005C4C49" w:rsidSect="00F154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566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779" w:rsidRDefault="00AF3779">
      <w:r>
        <w:separator/>
      </w:r>
    </w:p>
  </w:endnote>
  <w:endnote w:type="continuationSeparator" w:id="0">
    <w:p w:rsidR="00AF3779" w:rsidRDefault="00AF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37" w:rsidRDefault="00F1543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BF5" w:rsidRPr="0044292E" w:rsidRDefault="005C4C49" w:rsidP="004C4653">
    <w:pPr>
      <w:jc w:val="center"/>
      <w:rPr>
        <w:lang w:val="en-US"/>
      </w:rPr>
    </w:pPr>
    <w:r w:rsidRPr="004C4653">
      <w:t>____________________________________________________________________________</w:t>
    </w:r>
    <w:r>
      <w:t>___________</w:t>
    </w:r>
    <w:r>
      <w:rPr>
        <w:lang w:val="en-US"/>
      </w:rPr>
      <w:t>______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37" w:rsidRDefault="00F1543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779" w:rsidRDefault="00AF3779">
      <w:r>
        <w:separator/>
      </w:r>
    </w:p>
  </w:footnote>
  <w:footnote w:type="continuationSeparator" w:id="0">
    <w:p w:rsidR="00AF3779" w:rsidRDefault="00AF3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37" w:rsidRDefault="00F1543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37" w:rsidRDefault="00F1543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5437" w:rsidRDefault="00F1543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B686E"/>
    <w:multiLevelType w:val="hybridMultilevel"/>
    <w:tmpl w:val="2C8AF40A"/>
    <w:lvl w:ilvl="0" w:tplc="E278B7D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26"/>
    <w:rsid w:val="00071345"/>
    <w:rsid w:val="000B034A"/>
    <w:rsid w:val="000E642D"/>
    <w:rsid w:val="001C477C"/>
    <w:rsid w:val="00304613"/>
    <w:rsid w:val="003430D9"/>
    <w:rsid w:val="003A1FAD"/>
    <w:rsid w:val="003E3DDF"/>
    <w:rsid w:val="00452E89"/>
    <w:rsid w:val="004752D0"/>
    <w:rsid w:val="005742EF"/>
    <w:rsid w:val="005C4C49"/>
    <w:rsid w:val="00616926"/>
    <w:rsid w:val="00791B9A"/>
    <w:rsid w:val="007D250B"/>
    <w:rsid w:val="00880AE2"/>
    <w:rsid w:val="00884ADF"/>
    <w:rsid w:val="009958B8"/>
    <w:rsid w:val="009C036E"/>
    <w:rsid w:val="009E0CD4"/>
    <w:rsid w:val="00A86C0A"/>
    <w:rsid w:val="00AB5FF4"/>
    <w:rsid w:val="00AC0120"/>
    <w:rsid w:val="00AF3779"/>
    <w:rsid w:val="00B62D36"/>
    <w:rsid w:val="00C93015"/>
    <w:rsid w:val="00DC78F6"/>
    <w:rsid w:val="00E32E6F"/>
    <w:rsid w:val="00E5604E"/>
    <w:rsid w:val="00E56138"/>
    <w:rsid w:val="00EF7B6C"/>
    <w:rsid w:val="00F15437"/>
    <w:rsid w:val="00F178E4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rsid w:val="00616926"/>
    <w:rPr>
      <w:rFonts w:ascii="Times New Roman" w:hAnsi="Times New Roman" w:cs="Times New Roman" w:hint="default"/>
      <w:sz w:val="68"/>
      <w:szCs w:val="68"/>
    </w:rPr>
  </w:style>
  <w:style w:type="paragraph" w:styleId="a3">
    <w:name w:val="List Paragraph"/>
    <w:basedOn w:val="a"/>
    <w:uiPriority w:val="34"/>
    <w:qFormat/>
    <w:rsid w:val="00452E89"/>
    <w:pPr>
      <w:ind w:left="720"/>
      <w:contextualSpacing/>
    </w:pPr>
  </w:style>
  <w:style w:type="character" w:styleId="a4">
    <w:name w:val="page number"/>
    <w:basedOn w:val="a0"/>
    <w:rsid w:val="005C4C49"/>
  </w:style>
  <w:style w:type="paragraph" w:styleId="a5">
    <w:name w:val="Balloon Text"/>
    <w:basedOn w:val="a"/>
    <w:link w:val="a6"/>
    <w:uiPriority w:val="99"/>
    <w:semiHidden/>
    <w:unhideWhenUsed/>
    <w:rsid w:val="009958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8B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154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54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F154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543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9">
    <w:name w:val="Font Style29"/>
    <w:rsid w:val="00616926"/>
    <w:rPr>
      <w:rFonts w:ascii="Times New Roman" w:hAnsi="Times New Roman" w:cs="Times New Roman" w:hint="default"/>
      <w:sz w:val="68"/>
      <w:szCs w:val="68"/>
    </w:rPr>
  </w:style>
  <w:style w:type="paragraph" w:styleId="a3">
    <w:name w:val="List Paragraph"/>
    <w:basedOn w:val="a"/>
    <w:uiPriority w:val="34"/>
    <w:qFormat/>
    <w:rsid w:val="00452E89"/>
    <w:pPr>
      <w:ind w:left="720"/>
      <w:contextualSpacing/>
    </w:pPr>
  </w:style>
  <w:style w:type="character" w:styleId="a4">
    <w:name w:val="page number"/>
    <w:basedOn w:val="a0"/>
    <w:rsid w:val="005C4C49"/>
  </w:style>
  <w:style w:type="paragraph" w:styleId="a5">
    <w:name w:val="Balloon Text"/>
    <w:basedOn w:val="a"/>
    <w:link w:val="a6"/>
    <w:uiPriority w:val="99"/>
    <w:semiHidden/>
    <w:unhideWhenUsed/>
    <w:rsid w:val="009958B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8B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1543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1543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F1543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15437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377</Words>
  <Characters>2150</Characters>
  <Application>Microsoft Office Word</Application>
  <DocSecurity>0</DocSecurity>
  <Lines>17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Budget11ok</dc:creator>
  <cp:keywords/>
  <dc:description/>
  <cp:lastModifiedBy>sekretar</cp:lastModifiedBy>
  <cp:revision>18</cp:revision>
  <cp:lastPrinted>2019-06-25T14:37:00Z</cp:lastPrinted>
  <dcterms:created xsi:type="dcterms:W3CDTF">2019-02-04T08:32:00Z</dcterms:created>
  <dcterms:modified xsi:type="dcterms:W3CDTF">2019-06-25T15:41:00Z</dcterms:modified>
</cp:coreProperties>
</file>