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1C" w:rsidRPr="00FE3CE6" w:rsidRDefault="00BF0B1C" w:rsidP="00465B1E">
      <w:pPr>
        <w:rPr>
          <w:lang w:val="uk-UA"/>
        </w:rPr>
      </w:pPr>
    </w:p>
    <w:p w:rsidR="00BF0B1C" w:rsidRPr="00FE3CE6" w:rsidRDefault="00BF0B1C" w:rsidP="00BF0B1C">
      <w:pPr>
        <w:jc w:val="both"/>
        <w:rPr>
          <w:b/>
          <w:sz w:val="28"/>
          <w:szCs w:val="28"/>
          <w:lang w:val="uk-UA"/>
        </w:rPr>
      </w:pPr>
    </w:p>
    <w:p w:rsidR="00BF0B1C" w:rsidRPr="00FE3CE6" w:rsidRDefault="00BF0B1C" w:rsidP="00BF0B1C">
      <w:pPr>
        <w:jc w:val="both"/>
        <w:rPr>
          <w:b/>
          <w:sz w:val="28"/>
          <w:szCs w:val="28"/>
          <w:lang w:val="uk-UA"/>
        </w:rPr>
      </w:pPr>
    </w:p>
    <w:p w:rsidR="00BF0B1C" w:rsidRPr="00FE3CE6" w:rsidRDefault="00BF0B1C" w:rsidP="00BF0B1C">
      <w:pPr>
        <w:jc w:val="both"/>
        <w:rPr>
          <w:b/>
          <w:sz w:val="28"/>
          <w:szCs w:val="28"/>
          <w:lang w:val="uk-UA"/>
        </w:rPr>
      </w:pPr>
    </w:p>
    <w:p w:rsidR="00BF0B1C" w:rsidRPr="00FE3CE6" w:rsidRDefault="00BF0B1C" w:rsidP="00BF0B1C">
      <w:pPr>
        <w:jc w:val="both"/>
        <w:rPr>
          <w:b/>
          <w:sz w:val="28"/>
          <w:szCs w:val="28"/>
          <w:lang w:val="uk-UA"/>
        </w:rPr>
      </w:pPr>
    </w:p>
    <w:p w:rsidR="00BF0B1C" w:rsidRPr="00FE3CE6" w:rsidRDefault="00BF0B1C" w:rsidP="00BF0B1C">
      <w:pPr>
        <w:jc w:val="both"/>
        <w:rPr>
          <w:b/>
          <w:sz w:val="28"/>
          <w:szCs w:val="28"/>
          <w:lang w:val="uk-UA"/>
        </w:rPr>
      </w:pPr>
    </w:p>
    <w:p w:rsidR="00BF0B1C" w:rsidRPr="00FE3CE6" w:rsidRDefault="00BF0B1C" w:rsidP="00BF0B1C">
      <w:pPr>
        <w:jc w:val="both"/>
        <w:rPr>
          <w:b/>
          <w:sz w:val="28"/>
          <w:szCs w:val="28"/>
          <w:lang w:val="uk-UA"/>
        </w:rPr>
      </w:pPr>
    </w:p>
    <w:p w:rsidR="00BF0B1C" w:rsidRPr="00FE3CE6" w:rsidRDefault="00BF0B1C" w:rsidP="00BF0B1C">
      <w:pPr>
        <w:jc w:val="both"/>
        <w:rPr>
          <w:b/>
          <w:sz w:val="28"/>
          <w:szCs w:val="28"/>
          <w:lang w:val="uk-UA"/>
        </w:rPr>
      </w:pPr>
    </w:p>
    <w:p w:rsidR="006353A6" w:rsidRDefault="006353A6" w:rsidP="00BF0B1C">
      <w:pPr>
        <w:jc w:val="both"/>
        <w:rPr>
          <w:b/>
          <w:sz w:val="28"/>
          <w:szCs w:val="28"/>
          <w:lang w:val="uk-UA"/>
        </w:rPr>
      </w:pPr>
    </w:p>
    <w:p w:rsidR="007F04B1" w:rsidRPr="00E544CE" w:rsidRDefault="007F04B1" w:rsidP="007F04B1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uk-UA"/>
        </w:rPr>
        <w:t>.201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en-US"/>
        </w:rPr>
        <w:t>266</w:t>
      </w:r>
    </w:p>
    <w:p w:rsidR="00B47455" w:rsidRDefault="00B47455" w:rsidP="00C751CF">
      <w:pPr>
        <w:rPr>
          <w:b/>
          <w:sz w:val="28"/>
          <w:lang w:val="en-US"/>
        </w:rPr>
      </w:pPr>
    </w:p>
    <w:p w:rsidR="00C751CF" w:rsidRDefault="00C751CF" w:rsidP="00C751C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="008C2E1D">
        <w:rPr>
          <w:b/>
          <w:sz w:val="28"/>
          <w:lang w:val="uk-UA"/>
        </w:rPr>
        <w:t>затвердження Положення</w:t>
      </w:r>
      <w:r>
        <w:rPr>
          <w:b/>
          <w:sz w:val="28"/>
          <w:lang w:val="uk-UA"/>
        </w:rPr>
        <w:t xml:space="preserve"> </w:t>
      </w:r>
    </w:p>
    <w:p w:rsidR="008C2E1D" w:rsidRDefault="008C2E1D" w:rsidP="00C751C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порядок торговельного </w:t>
      </w:r>
    </w:p>
    <w:p w:rsidR="00C751CF" w:rsidRDefault="00C751CF" w:rsidP="00C751C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обслуговування окремих категорій </w:t>
      </w:r>
    </w:p>
    <w:p w:rsidR="00863CAD" w:rsidRPr="00C751CF" w:rsidRDefault="00C751CF" w:rsidP="00C751C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громадян м. Кременчу</w:t>
      </w:r>
      <w:r w:rsidR="004D2838">
        <w:rPr>
          <w:b/>
          <w:sz w:val="28"/>
          <w:lang w:val="uk-UA"/>
        </w:rPr>
        <w:t>ка</w:t>
      </w:r>
    </w:p>
    <w:p w:rsidR="00365532" w:rsidRPr="008530A8" w:rsidRDefault="00365532" w:rsidP="006353A6">
      <w:pPr>
        <w:ind w:firstLine="709"/>
        <w:jc w:val="both"/>
        <w:rPr>
          <w:sz w:val="28"/>
          <w:szCs w:val="28"/>
          <w:lang w:val="uk-UA"/>
        </w:rPr>
      </w:pPr>
    </w:p>
    <w:p w:rsidR="006C0DDE" w:rsidRPr="00C53CB1" w:rsidRDefault="00293953" w:rsidP="00C751CF">
      <w:pPr>
        <w:ind w:firstLine="54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C751CF" w:rsidRPr="00C53CB1">
        <w:rPr>
          <w:sz w:val="28"/>
          <w:lang w:val="uk-UA"/>
        </w:rPr>
        <w:t xml:space="preserve">З метою </w:t>
      </w:r>
      <w:r w:rsidR="00F11874">
        <w:rPr>
          <w:sz w:val="28"/>
          <w:lang w:val="uk-UA"/>
        </w:rPr>
        <w:t xml:space="preserve">забезпечення </w:t>
      </w:r>
      <w:r w:rsidR="00C751CF" w:rsidRPr="00C53CB1">
        <w:rPr>
          <w:sz w:val="28"/>
          <w:lang w:val="uk-UA"/>
        </w:rPr>
        <w:t xml:space="preserve">соціального захисту </w:t>
      </w:r>
      <w:r w:rsidR="004D2838">
        <w:rPr>
          <w:sz w:val="28"/>
          <w:lang w:val="uk-UA"/>
        </w:rPr>
        <w:t xml:space="preserve">окремих категорій громадян                        </w:t>
      </w:r>
      <w:r w:rsidR="00C751CF" w:rsidRPr="00C53CB1">
        <w:rPr>
          <w:sz w:val="28"/>
          <w:lang w:val="uk-UA"/>
        </w:rPr>
        <w:t xml:space="preserve">м. Кременчука, </w:t>
      </w:r>
      <w:r w:rsidR="00C751CF" w:rsidRPr="00C53CB1">
        <w:rPr>
          <w:b/>
          <w:sz w:val="28"/>
          <w:lang w:val="uk-UA"/>
        </w:rPr>
        <w:t xml:space="preserve"> </w:t>
      </w:r>
      <w:r w:rsidR="000E5233" w:rsidRPr="000E5233">
        <w:rPr>
          <w:sz w:val="28"/>
          <w:lang w:val="uk-UA"/>
        </w:rPr>
        <w:t>враховуючи</w:t>
      </w:r>
      <w:r w:rsidR="000E5233">
        <w:rPr>
          <w:b/>
          <w:sz w:val="28"/>
          <w:lang w:val="uk-UA"/>
        </w:rPr>
        <w:t xml:space="preserve"> </w:t>
      </w:r>
      <w:r w:rsidR="000E5233" w:rsidRPr="00697990">
        <w:rPr>
          <w:sz w:val="28"/>
          <w:szCs w:val="28"/>
          <w:lang w:val="uk-UA"/>
        </w:rPr>
        <w:t>рішен</w:t>
      </w:r>
      <w:r w:rsidR="000E5233">
        <w:rPr>
          <w:sz w:val="28"/>
          <w:szCs w:val="28"/>
          <w:lang w:val="uk-UA"/>
        </w:rPr>
        <w:t>ня</w:t>
      </w:r>
      <w:r w:rsidR="000E5233" w:rsidRPr="00697990">
        <w:rPr>
          <w:sz w:val="28"/>
          <w:szCs w:val="28"/>
          <w:lang w:val="uk-UA"/>
        </w:rPr>
        <w:t xml:space="preserve"> Кременчуцької міської ради Полтавської області від </w:t>
      </w:r>
      <w:r w:rsidR="0080089F">
        <w:rPr>
          <w:sz w:val="28"/>
          <w:szCs w:val="28"/>
          <w:lang w:val="uk-UA"/>
        </w:rPr>
        <w:t>13.12.2018</w:t>
      </w:r>
      <w:r w:rsidR="000E5233" w:rsidRPr="00697990">
        <w:rPr>
          <w:sz w:val="28"/>
          <w:szCs w:val="28"/>
          <w:lang w:val="uk-UA"/>
        </w:rPr>
        <w:t xml:space="preserve"> «Про міс</w:t>
      </w:r>
      <w:r w:rsidR="0080089F">
        <w:rPr>
          <w:sz w:val="28"/>
          <w:szCs w:val="28"/>
          <w:lang w:val="uk-UA"/>
        </w:rPr>
        <w:t>цевий</w:t>
      </w:r>
      <w:r w:rsidR="000E5233" w:rsidRPr="00697990">
        <w:rPr>
          <w:sz w:val="28"/>
          <w:szCs w:val="28"/>
          <w:lang w:val="uk-UA"/>
        </w:rPr>
        <w:t xml:space="preserve"> бюджет на 201</w:t>
      </w:r>
      <w:r w:rsidR="0080089F">
        <w:rPr>
          <w:sz w:val="28"/>
          <w:szCs w:val="28"/>
          <w:lang w:val="uk-UA"/>
        </w:rPr>
        <w:t>9</w:t>
      </w:r>
      <w:r w:rsidR="000E5233" w:rsidRPr="00697990">
        <w:rPr>
          <w:sz w:val="28"/>
          <w:szCs w:val="28"/>
          <w:lang w:val="uk-UA"/>
        </w:rPr>
        <w:t xml:space="preserve"> рік»,</w:t>
      </w:r>
      <w:r w:rsidR="000E5233" w:rsidRPr="00BE3E3E">
        <w:rPr>
          <w:sz w:val="28"/>
          <w:szCs w:val="28"/>
          <w:lang w:val="uk-UA"/>
        </w:rPr>
        <w:t xml:space="preserve"> </w:t>
      </w:r>
      <w:r w:rsidR="000E5233">
        <w:rPr>
          <w:sz w:val="28"/>
          <w:szCs w:val="28"/>
          <w:lang w:val="uk-UA"/>
        </w:rPr>
        <w:t>«</w:t>
      </w:r>
      <w:r w:rsidR="00D2214F" w:rsidRPr="00D2214F">
        <w:rPr>
          <w:sz w:val="28"/>
          <w:szCs w:val="28"/>
          <w:lang w:val="uk-UA"/>
        </w:rPr>
        <w:t xml:space="preserve">Про затвердження Програми соціального забезпечення та соціального захисту населення </w:t>
      </w:r>
      <w:r w:rsidR="00154B20" w:rsidRPr="00154B20">
        <w:rPr>
          <w:sz w:val="28"/>
          <w:szCs w:val="28"/>
          <w:lang w:val="uk-UA"/>
        </w:rPr>
        <w:t xml:space="preserve">              </w:t>
      </w:r>
      <w:r w:rsidR="00D2214F" w:rsidRPr="00D2214F">
        <w:rPr>
          <w:sz w:val="28"/>
          <w:szCs w:val="28"/>
          <w:lang w:val="uk-UA"/>
        </w:rPr>
        <w:t>м. Кременчука «Турбота» на 2018 – 2020 роки в новій редакції</w:t>
      </w:r>
      <w:r w:rsidR="000E5233">
        <w:rPr>
          <w:sz w:val="28"/>
          <w:szCs w:val="28"/>
          <w:lang w:val="uk-UA"/>
        </w:rPr>
        <w:t>»,</w:t>
      </w:r>
      <w:r w:rsidRPr="00D2214F">
        <w:rPr>
          <w:sz w:val="28"/>
          <w:szCs w:val="28"/>
          <w:lang w:val="uk-UA"/>
        </w:rPr>
        <w:t xml:space="preserve"> керуючись ст.34 Закону</w:t>
      </w:r>
      <w:r w:rsidRPr="00C53CB1">
        <w:rPr>
          <w:sz w:val="28"/>
          <w:lang w:val="uk-UA"/>
        </w:rPr>
        <w:t xml:space="preserve"> України «Про місцеве самоврядування в Україні»</w:t>
      </w:r>
      <w:r w:rsidR="00395FD4">
        <w:rPr>
          <w:sz w:val="28"/>
          <w:lang w:val="uk-UA"/>
        </w:rPr>
        <w:t>,</w:t>
      </w:r>
      <w:r w:rsidR="00395FD4" w:rsidRPr="00395FD4">
        <w:rPr>
          <w:sz w:val="28"/>
          <w:lang w:val="uk-UA"/>
        </w:rPr>
        <w:t xml:space="preserve"> </w:t>
      </w:r>
      <w:r w:rsidR="00395FD4" w:rsidRPr="00031077">
        <w:rPr>
          <w:sz w:val="28"/>
          <w:lang w:val="uk-UA"/>
        </w:rPr>
        <w:t xml:space="preserve">ст.1 Закону України </w:t>
      </w:r>
      <w:r w:rsidR="0007197D" w:rsidRPr="00031077">
        <w:rPr>
          <w:sz w:val="28"/>
          <w:lang w:val="uk-UA"/>
        </w:rPr>
        <w:t>«</w:t>
      </w:r>
      <w:r w:rsidR="00395FD4" w:rsidRPr="00031077">
        <w:rPr>
          <w:sz w:val="28"/>
          <w:lang w:val="uk-UA"/>
        </w:rPr>
        <w:t>Про соціальні послуги»</w:t>
      </w:r>
      <w:r w:rsidRPr="00031077">
        <w:rPr>
          <w:sz w:val="28"/>
          <w:lang w:val="uk-UA"/>
        </w:rPr>
        <w:t>,</w:t>
      </w:r>
      <w:r w:rsidR="000E5233">
        <w:rPr>
          <w:sz w:val="28"/>
          <w:szCs w:val="28"/>
          <w:lang w:val="uk-UA"/>
        </w:rPr>
        <w:t xml:space="preserve"> </w:t>
      </w:r>
      <w:r w:rsidR="006C0DDE" w:rsidRPr="00C53CB1">
        <w:rPr>
          <w:sz w:val="28"/>
          <w:szCs w:val="28"/>
          <w:lang w:val="uk-UA"/>
        </w:rPr>
        <w:t>виконавчий комітет Кременчуцької міської ради</w:t>
      </w:r>
      <w:r w:rsidR="00851237" w:rsidRPr="00C53CB1">
        <w:rPr>
          <w:sz w:val="28"/>
          <w:szCs w:val="28"/>
          <w:lang w:val="uk-UA"/>
        </w:rPr>
        <w:t xml:space="preserve"> Полтавської області</w:t>
      </w:r>
    </w:p>
    <w:p w:rsidR="006C0DDE" w:rsidRPr="004D2838" w:rsidRDefault="006C0DDE" w:rsidP="004D2838">
      <w:pPr>
        <w:jc w:val="center"/>
        <w:rPr>
          <w:lang w:val="uk-UA"/>
        </w:rPr>
      </w:pPr>
    </w:p>
    <w:p w:rsidR="00BF0B1C" w:rsidRPr="00C53CB1" w:rsidRDefault="006C0DDE" w:rsidP="006353A6">
      <w:pPr>
        <w:jc w:val="center"/>
        <w:rPr>
          <w:b/>
          <w:sz w:val="28"/>
          <w:szCs w:val="28"/>
          <w:lang w:val="uk-UA"/>
        </w:rPr>
      </w:pPr>
      <w:r w:rsidRPr="00C53CB1">
        <w:rPr>
          <w:b/>
          <w:sz w:val="28"/>
          <w:szCs w:val="28"/>
          <w:lang w:val="uk-UA"/>
        </w:rPr>
        <w:t>вирішив</w:t>
      </w:r>
      <w:r w:rsidR="00741ABF" w:rsidRPr="00C53CB1">
        <w:rPr>
          <w:b/>
          <w:sz w:val="28"/>
          <w:szCs w:val="28"/>
          <w:lang w:val="uk-UA"/>
        </w:rPr>
        <w:t>:</w:t>
      </w:r>
    </w:p>
    <w:p w:rsidR="00E829EC" w:rsidRPr="004D2838" w:rsidRDefault="00E829EC" w:rsidP="006353A6">
      <w:pPr>
        <w:jc w:val="center"/>
        <w:rPr>
          <w:lang w:val="uk-UA"/>
        </w:rPr>
      </w:pPr>
    </w:p>
    <w:p w:rsidR="00C53CB1" w:rsidRPr="00C53CB1" w:rsidRDefault="00C53CB1" w:rsidP="00C53CB1">
      <w:pPr>
        <w:ind w:firstLine="709"/>
        <w:jc w:val="both"/>
        <w:rPr>
          <w:sz w:val="28"/>
          <w:lang w:val="uk-UA"/>
        </w:rPr>
      </w:pPr>
      <w:r w:rsidRPr="00C53CB1">
        <w:rPr>
          <w:sz w:val="28"/>
          <w:lang w:val="uk-UA"/>
        </w:rPr>
        <w:t xml:space="preserve">1. </w:t>
      </w:r>
      <w:r w:rsidR="00293953">
        <w:rPr>
          <w:sz w:val="28"/>
          <w:lang w:val="uk-UA"/>
        </w:rPr>
        <w:t>Затвердити Положення про порядок торговельного обслуговування окремих категорій громадян м. Кременчу</w:t>
      </w:r>
      <w:r w:rsidR="004D2838">
        <w:rPr>
          <w:sz w:val="28"/>
          <w:lang w:val="uk-UA"/>
        </w:rPr>
        <w:t>ка</w:t>
      </w:r>
      <w:r w:rsidR="00293953">
        <w:rPr>
          <w:sz w:val="28"/>
          <w:lang w:val="uk-UA"/>
        </w:rPr>
        <w:t xml:space="preserve"> (дода</w:t>
      </w:r>
      <w:r w:rsidR="00395FD4">
        <w:rPr>
          <w:sz w:val="28"/>
          <w:lang w:val="uk-UA"/>
        </w:rPr>
        <w:t>ток</w:t>
      </w:r>
      <w:r w:rsidR="00293953">
        <w:rPr>
          <w:sz w:val="28"/>
          <w:lang w:val="uk-UA"/>
        </w:rPr>
        <w:t>).</w:t>
      </w:r>
      <w:r w:rsidRPr="00C53CB1">
        <w:rPr>
          <w:sz w:val="28"/>
          <w:lang w:val="uk-UA"/>
        </w:rPr>
        <w:t xml:space="preserve"> </w:t>
      </w:r>
    </w:p>
    <w:p w:rsidR="00C53CB1" w:rsidRPr="004B12E0" w:rsidRDefault="00C53CB1" w:rsidP="00C53CB1">
      <w:pPr>
        <w:ind w:firstLine="709"/>
        <w:jc w:val="both"/>
        <w:rPr>
          <w:sz w:val="28"/>
          <w:lang w:val="uk-UA"/>
        </w:rPr>
      </w:pPr>
    </w:p>
    <w:p w:rsidR="00C53CB1" w:rsidRPr="00A9253B" w:rsidRDefault="00293953" w:rsidP="00C53CB1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C53CB1" w:rsidRPr="00A9253B">
        <w:rPr>
          <w:sz w:val="28"/>
          <w:lang w:val="uk-UA"/>
        </w:rPr>
        <w:t xml:space="preserve">. </w:t>
      </w:r>
      <w:r w:rsidR="00F11874">
        <w:rPr>
          <w:sz w:val="28"/>
          <w:lang w:val="uk-UA"/>
        </w:rPr>
        <w:t>Встановити, що т</w:t>
      </w:r>
      <w:r w:rsidR="00C53CB1" w:rsidRPr="00A9253B">
        <w:rPr>
          <w:sz w:val="28"/>
          <w:lang w:val="uk-UA"/>
        </w:rPr>
        <w:t>орговельне обслуговува</w:t>
      </w:r>
      <w:r w:rsidR="00A9253B" w:rsidRPr="00A9253B">
        <w:rPr>
          <w:sz w:val="28"/>
          <w:lang w:val="uk-UA"/>
        </w:rPr>
        <w:t>ння окремих категорій</w:t>
      </w:r>
      <w:r w:rsidR="00C53CB1" w:rsidRPr="00A9253B">
        <w:rPr>
          <w:sz w:val="28"/>
          <w:lang w:val="uk-UA"/>
        </w:rPr>
        <w:t xml:space="preserve"> громадян м. Кременчука</w:t>
      </w:r>
      <w:r w:rsidR="004D2838">
        <w:rPr>
          <w:sz w:val="28"/>
          <w:lang w:val="uk-UA"/>
        </w:rPr>
        <w:t xml:space="preserve"> </w:t>
      </w:r>
      <w:r w:rsidR="00C53CB1" w:rsidRPr="00A9253B">
        <w:rPr>
          <w:sz w:val="28"/>
          <w:lang w:val="uk-UA"/>
        </w:rPr>
        <w:t>здійснюється суб’єктами підприємницької діяльності на підставі договорів з департаментом соціального захисту населення</w:t>
      </w:r>
      <w:r w:rsidR="002E199B">
        <w:rPr>
          <w:sz w:val="28"/>
          <w:lang w:val="uk-UA"/>
        </w:rPr>
        <w:t xml:space="preserve"> та питань АТО</w:t>
      </w:r>
      <w:r w:rsidR="00C53CB1" w:rsidRPr="00A9253B">
        <w:rPr>
          <w:sz w:val="28"/>
          <w:lang w:val="uk-UA"/>
        </w:rPr>
        <w:t xml:space="preserve"> </w:t>
      </w:r>
      <w:r w:rsidR="00A9253B" w:rsidRPr="00A9253B">
        <w:rPr>
          <w:sz w:val="28"/>
          <w:lang w:val="uk-UA"/>
        </w:rPr>
        <w:t>виконавчого комітету Кременчуцької міської ради Полтавської області</w:t>
      </w:r>
      <w:r w:rsidR="00C53CB1" w:rsidRPr="00A9253B">
        <w:rPr>
          <w:sz w:val="28"/>
          <w:lang w:val="uk-UA"/>
        </w:rPr>
        <w:t xml:space="preserve"> згідно </w:t>
      </w:r>
      <w:r w:rsidR="00067AE5">
        <w:rPr>
          <w:sz w:val="28"/>
          <w:lang w:val="uk-UA"/>
        </w:rPr>
        <w:t xml:space="preserve">з </w:t>
      </w:r>
      <w:r w:rsidR="00C53CB1" w:rsidRPr="00A9253B">
        <w:rPr>
          <w:sz w:val="28"/>
          <w:lang w:val="uk-UA"/>
        </w:rPr>
        <w:t>вимог</w:t>
      </w:r>
      <w:r w:rsidR="00067AE5">
        <w:rPr>
          <w:sz w:val="28"/>
          <w:lang w:val="uk-UA"/>
        </w:rPr>
        <w:t>ами</w:t>
      </w:r>
      <w:r w:rsidR="00C53CB1" w:rsidRPr="00A9253B">
        <w:rPr>
          <w:sz w:val="28"/>
          <w:lang w:val="uk-UA"/>
        </w:rPr>
        <w:t xml:space="preserve"> законодавства.</w:t>
      </w:r>
    </w:p>
    <w:p w:rsidR="00C53CB1" w:rsidRPr="002707C1" w:rsidRDefault="00C53CB1" w:rsidP="00C53CB1">
      <w:pPr>
        <w:ind w:firstLine="709"/>
        <w:jc w:val="both"/>
        <w:rPr>
          <w:lang w:val="uk-UA"/>
        </w:rPr>
      </w:pPr>
    </w:p>
    <w:p w:rsidR="00031077" w:rsidRPr="00F11874" w:rsidRDefault="00293953" w:rsidP="00293953">
      <w:pPr>
        <w:ind w:firstLine="709"/>
        <w:jc w:val="both"/>
        <w:rPr>
          <w:sz w:val="28"/>
          <w:szCs w:val="28"/>
          <w:lang w:val="uk-UA"/>
        </w:rPr>
      </w:pPr>
      <w:r w:rsidRPr="003451F2">
        <w:rPr>
          <w:sz w:val="28"/>
          <w:szCs w:val="28"/>
          <w:lang w:val="uk-UA"/>
        </w:rPr>
        <w:t>3</w:t>
      </w:r>
      <w:r w:rsidR="00C53CB1" w:rsidRPr="003451F2">
        <w:rPr>
          <w:sz w:val="28"/>
          <w:szCs w:val="28"/>
          <w:lang w:val="uk-UA"/>
        </w:rPr>
        <w:t xml:space="preserve">. </w:t>
      </w:r>
      <w:r w:rsidR="00031077">
        <w:rPr>
          <w:sz w:val="28"/>
          <w:szCs w:val="28"/>
          <w:lang w:val="uk-UA"/>
        </w:rPr>
        <w:t>Д</w:t>
      </w:r>
      <w:r w:rsidRPr="003451F2">
        <w:rPr>
          <w:sz w:val="28"/>
          <w:szCs w:val="28"/>
          <w:lang w:val="uk-UA"/>
        </w:rPr>
        <w:t xml:space="preserve">епартаменту соціального захисту населення та питань АТО виконавчого комітету Кременчуцької міської ради Полтавської області      </w:t>
      </w:r>
      <w:r w:rsidR="00031077">
        <w:rPr>
          <w:sz w:val="28"/>
          <w:szCs w:val="28"/>
          <w:lang w:val="uk-UA"/>
        </w:rPr>
        <w:t>(</w:t>
      </w:r>
      <w:r w:rsidR="00803C10">
        <w:rPr>
          <w:sz w:val="28"/>
          <w:szCs w:val="28"/>
          <w:lang w:val="uk-UA"/>
        </w:rPr>
        <w:t>Доценко М.М.</w:t>
      </w:r>
      <w:r w:rsidR="00031077">
        <w:rPr>
          <w:sz w:val="28"/>
          <w:szCs w:val="28"/>
          <w:lang w:val="uk-UA"/>
        </w:rPr>
        <w:t xml:space="preserve">) </w:t>
      </w:r>
      <w:r w:rsidRPr="003451F2">
        <w:rPr>
          <w:sz w:val="28"/>
          <w:szCs w:val="28"/>
          <w:lang w:val="uk-UA"/>
        </w:rPr>
        <w:t xml:space="preserve"> проводити відшкодування коштів підприємству, що здійснює </w:t>
      </w:r>
      <w:r w:rsidR="004D2838">
        <w:rPr>
          <w:sz w:val="28"/>
          <w:szCs w:val="28"/>
          <w:lang w:val="uk-UA"/>
        </w:rPr>
        <w:t>торг</w:t>
      </w:r>
      <w:r w:rsidR="00C159D3">
        <w:rPr>
          <w:sz w:val="28"/>
          <w:szCs w:val="28"/>
          <w:lang w:val="uk-UA"/>
        </w:rPr>
        <w:t>о</w:t>
      </w:r>
      <w:r w:rsidR="004D2838">
        <w:rPr>
          <w:sz w:val="28"/>
          <w:szCs w:val="28"/>
          <w:lang w:val="uk-UA"/>
        </w:rPr>
        <w:t xml:space="preserve">вельне </w:t>
      </w:r>
      <w:r w:rsidRPr="003451F2">
        <w:rPr>
          <w:sz w:val="28"/>
          <w:szCs w:val="28"/>
          <w:lang w:val="uk-UA"/>
        </w:rPr>
        <w:t xml:space="preserve">обслуговування </w:t>
      </w:r>
      <w:r w:rsidR="004D2838">
        <w:rPr>
          <w:sz w:val="28"/>
          <w:szCs w:val="28"/>
          <w:lang w:val="uk-UA"/>
        </w:rPr>
        <w:t>окремих</w:t>
      </w:r>
      <w:r w:rsidRPr="003451F2">
        <w:rPr>
          <w:sz w:val="28"/>
          <w:szCs w:val="28"/>
          <w:lang w:val="uk-UA"/>
        </w:rPr>
        <w:t xml:space="preserve"> категорій </w:t>
      </w:r>
      <w:r w:rsidR="004D2838">
        <w:rPr>
          <w:sz w:val="28"/>
          <w:szCs w:val="28"/>
          <w:lang w:val="uk-UA"/>
        </w:rPr>
        <w:t>громадян</w:t>
      </w:r>
      <w:r w:rsidR="00F11874">
        <w:rPr>
          <w:sz w:val="28"/>
          <w:szCs w:val="28"/>
          <w:lang w:val="uk-UA"/>
        </w:rPr>
        <w:t>,</w:t>
      </w:r>
      <w:r w:rsidRPr="003451F2">
        <w:rPr>
          <w:sz w:val="28"/>
          <w:szCs w:val="28"/>
          <w:lang w:val="uk-UA"/>
        </w:rPr>
        <w:t xml:space="preserve"> по фактичних </w:t>
      </w:r>
      <w:r w:rsidRPr="003451F2">
        <w:rPr>
          <w:sz w:val="28"/>
          <w:szCs w:val="28"/>
          <w:lang w:val="uk-UA"/>
        </w:rPr>
        <w:lastRenderedPageBreak/>
        <w:t xml:space="preserve">витратах згідно з наданими рахунками, </w:t>
      </w:r>
      <w:r w:rsidR="00377646">
        <w:rPr>
          <w:sz w:val="28"/>
          <w:szCs w:val="28"/>
          <w:lang w:val="uk-UA"/>
        </w:rPr>
        <w:t xml:space="preserve">актами виконаних </w:t>
      </w:r>
      <w:r w:rsidR="00377646" w:rsidRPr="00471F09">
        <w:rPr>
          <w:sz w:val="28"/>
          <w:szCs w:val="28"/>
          <w:lang w:val="uk-UA"/>
        </w:rPr>
        <w:t>робіт</w:t>
      </w:r>
      <w:r w:rsidRPr="00471F09">
        <w:rPr>
          <w:sz w:val="28"/>
          <w:szCs w:val="28"/>
          <w:lang w:val="uk-UA"/>
        </w:rPr>
        <w:t xml:space="preserve"> т</w:t>
      </w:r>
      <w:r w:rsidRPr="003451F2">
        <w:rPr>
          <w:sz w:val="28"/>
          <w:szCs w:val="28"/>
          <w:lang w:val="uk-UA"/>
        </w:rPr>
        <w:t xml:space="preserve">а </w:t>
      </w:r>
      <w:r w:rsidR="00377646">
        <w:rPr>
          <w:sz w:val="28"/>
          <w:szCs w:val="28"/>
          <w:lang w:val="uk-UA"/>
        </w:rPr>
        <w:t>списками</w:t>
      </w:r>
      <w:r w:rsidRPr="003451F2">
        <w:rPr>
          <w:sz w:val="28"/>
          <w:szCs w:val="28"/>
          <w:lang w:val="uk-UA"/>
        </w:rPr>
        <w:t xml:space="preserve"> отримувачів</w:t>
      </w:r>
      <w:r w:rsidR="004D2838">
        <w:rPr>
          <w:sz w:val="28"/>
          <w:szCs w:val="28"/>
          <w:lang w:val="uk-UA"/>
        </w:rPr>
        <w:t>.</w:t>
      </w:r>
      <w:r w:rsidRPr="003451F2">
        <w:rPr>
          <w:sz w:val="28"/>
          <w:szCs w:val="28"/>
          <w:lang w:val="uk-UA"/>
        </w:rPr>
        <w:t xml:space="preserve"> </w:t>
      </w:r>
    </w:p>
    <w:p w:rsidR="004B03CF" w:rsidRPr="00F11874" w:rsidRDefault="004B03CF" w:rsidP="00293953">
      <w:pPr>
        <w:ind w:firstLine="709"/>
        <w:jc w:val="both"/>
        <w:rPr>
          <w:sz w:val="28"/>
          <w:szCs w:val="28"/>
          <w:lang w:val="uk-UA"/>
        </w:rPr>
      </w:pPr>
    </w:p>
    <w:p w:rsidR="003971D8" w:rsidRPr="003451F2" w:rsidRDefault="004F6904" w:rsidP="003971D8">
      <w:pPr>
        <w:ind w:firstLine="709"/>
        <w:jc w:val="both"/>
        <w:rPr>
          <w:sz w:val="28"/>
          <w:szCs w:val="28"/>
          <w:lang w:val="uk-UA"/>
        </w:rPr>
      </w:pPr>
      <w:r w:rsidRPr="004F6904">
        <w:rPr>
          <w:sz w:val="28"/>
          <w:szCs w:val="28"/>
        </w:rPr>
        <w:t>4</w:t>
      </w:r>
      <w:r w:rsidR="003971D8" w:rsidRPr="003451F2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:rsidR="003971D8" w:rsidRPr="003451F2" w:rsidRDefault="003971D8" w:rsidP="003971D8">
      <w:pPr>
        <w:ind w:firstLine="709"/>
        <w:jc w:val="both"/>
        <w:rPr>
          <w:sz w:val="28"/>
          <w:szCs w:val="28"/>
          <w:lang w:val="uk-UA"/>
        </w:rPr>
      </w:pPr>
    </w:p>
    <w:p w:rsidR="003971D8" w:rsidRPr="003451F2" w:rsidRDefault="004F6904" w:rsidP="003971D8">
      <w:pPr>
        <w:ind w:firstLine="709"/>
        <w:jc w:val="both"/>
        <w:rPr>
          <w:sz w:val="28"/>
          <w:szCs w:val="28"/>
          <w:lang w:val="uk-UA"/>
        </w:rPr>
      </w:pPr>
      <w:r w:rsidRPr="004F6904">
        <w:rPr>
          <w:sz w:val="28"/>
          <w:szCs w:val="28"/>
        </w:rPr>
        <w:t>5</w:t>
      </w:r>
      <w:r w:rsidR="00C53CB1" w:rsidRPr="003451F2">
        <w:rPr>
          <w:sz w:val="28"/>
          <w:szCs w:val="28"/>
          <w:lang w:val="uk-UA"/>
        </w:rPr>
        <w:t xml:space="preserve">. </w:t>
      </w:r>
      <w:r w:rsidR="003971D8" w:rsidRPr="003451F2"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3971D8" w:rsidRPr="003451F2" w:rsidRDefault="003971D8" w:rsidP="003971D8">
      <w:pPr>
        <w:ind w:firstLine="709"/>
        <w:jc w:val="both"/>
        <w:rPr>
          <w:sz w:val="28"/>
          <w:szCs w:val="28"/>
          <w:lang w:val="uk-UA"/>
        </w:rPr>
      </w:pPr>
    </w:p>
    <w:p w:rsidR="003971D8" w:rsidRPr="003451F2" w:rsidRDefault="003971D8" w:rsidP="003971D8">
      <w:pPr>
        <w:ind w:firstLine="709"/>
        <w:jc w:val="both"/>
        <w:rPr>
          <w:sz w:val="28"/>
          <w:szCs w:val="28"/>
          <w:lang w:val="uk-UA"/>
        </w:rPr>
      </w:pPr>
    </w:p>
    <w:p w:rsidR="003971D8" w:rsidRPr="003451F2" w:rsidRDefault="003971D8" w:rsidP="003971D8">
      <w:pPr>
        <w:ind w:firstLine="709"/>
        <w:jc w:val="both"/>
        <w:rPr>
          <w:sz w:val="28"/>
          <w:szCs w:val="28"/>
          <w:lang w:val="uk-UA"/>
        </w:rPr>
      </w:pPr>
    </w:p>
    <w:p w:rsidR="00E829EC" w:rsidRPr="003451F2" w:rsidRDefault="00E829EC" w:rsidP="003971D8">
      <w:pPr>
        <w:jc w:val="both"/>
        <w:rPr>
          <w:b/>
          <w:sz w:val="28"/>
          <w:szCs w:val="28"/>
        </w:rPr>
      </w:pPr>
      <w:r w:rsidRPr="003451F2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  <w:r w:rsidRPr="003451F2">
        <w:rPr>
          <w:b/>
          <w:sz w:val="28"/>
          <w:szCs w:val="28"/>
        </w:rPr>
        <w:t xml:space="preserve"> </w:t>
      </w:r>
    </w:p>
    <w:p w:rsidR="006353A6" w:rsidRPr="003451F2" w:rsidRDefault="006353A6" w:rsidP="006C0DDE">
      <w:pPr>
        <w:jc w:val="both"/>
        <w:rPr>
          <w:sz w:val="28"/>
          <w:szCs w:val="28"/>
          <w:lang w:val="uk-UA"/>
        </w:rPr>
      </w:pPr>
    </w:p>
    <w:p w:rsidR="008530A8" w:rsidRPr="003451F2" w:rsidRDefault="008530A8" w:rsidP="006C0DDE">
      <w:pPr>
        <w:jc w:val="both"/>
        <w:rPr>
          <w:sz w:val="28"/>
          <w:szCs w:val="28"/>
          <w:lang w:val="uk-UA"/>
        </w:rPr>
      </w:pPr>
    </w:p>
    <w:p w:rsidR="008530A8" w:rsidRPr="003451F2" w:rsidRDefault="008530A8" w:rsidP="006C0DDE">
      <w:pPr>
        <w:jc w:val="both"/>
        <w:rPr>
          <w:sz w:val="28"/>
          <w:szCs w:val="28"/>
          <w:lang w:val="uk-UA"/>
        </w:rPr>
      </w:pPr>
    </w:p>
    <w:p w:rsidR="008530A8" w:rsidRPr="003451F2" w:rsidRDefault="008530A8" w:rsidP="006C0DDE">
      <w:pPr>
        <w:jc w:val="both"/>
        <w:rPr>
          <w:sz w:val="28"/>
          <w:szCs w:val="28"/>
          <w:lang w:val="uk-UA"/>
        </w:rPr>
      </w:pPr>
    </w:p>
    <w:p w:rsidR="008530A8" w:rsidRPr="003971D8" w:rsidRDefault="008530A8" w:rsidP="006C0DDE">
      <w:pPr>
        <w:jc w:val="both"/>
        <w:rPr>
          <w:sz w:val="28"/>
          <w:szCs w:val="28"/>
          <w:lang w:val="uk-UA"/>
        </w:rPr>
      </w:pPr>
    </w:p>
    <w:p w:rsidR="008530A8" w:rsidRPr="003971D8" w:rsidRDefault="008530A8" w:rsidP="006C0DDE">
      <w:pPr>
        <w:jc w:val="both"/>
        <w:rPr>
          <w:sz w:val="28"/>
          <w:szCs w:val="28"/>
          <w:lang w:val="uk-UA"/>
        </w:rPr>
      </w:pPr>
    </w:p>
    <w:p w:rsidR="008530A8" w:rsidRPr="003971D8" w:rsidRDefault="008530A8" w:rsidP="006C0DDE">
      <w:pPr>
        <w:jc w:val="both"/>
        <w:rPr>
          <w:sz w:val="28"/>
          <w:szCs w:val="28"/>
          <w:lang w:val="uk-UA"/>
        </w:rPr>
      </w:pPr>
    </w:p>
    <w:p w:rsidR="008530A8" w:rsidRDefault="008530A8" w:rsidP="006C0DDE">
      <w:pPr>
        <w:jc w:val="both"/>
        <w:rPr>
          <w:sz w:val="28"/>
          <w:szCs w:val="28"/>
          <w:lang w:val="uk-UA"/>
        </w:rPr>
      </w:pPr>
    </w:p>
    <w:p w:rsidR="002A1728" w:rsidRDefault="002A1728" w:rsidP="006C0DDE">
      <w:pPr>
        <w:jc w:val="both"/>
        <w:rPr>
          <w:sz w:val="28"/>
          <w:szCs w:val="28"/>
          <w:lang w:val="uk-UA"/>
        </w:rPr>
      </w:pPr>
    </w:p>
    <w:p w:rsidR="002A1728" w:rsidRDefault="002A1728" w:rsidP="006C0DDE">
      <w:pPr>
        <w:jc w:val="both"/>
        <w:rPr>
          <w:sz w:val="28"/>
          <w:szCs w:val="28"/>
          <w:lang w:val="uk-UA"/>
        </w:rPr>
      </w:pPr>
    </w:p>
    <w:p w:rsidR="002A1728" w:rsidRDefault="002A1728" w:rsidP="006C0DDE">
      <w:pPr>
        <w:jc w:val="both"/>
        <w:rPr>
          <w:sz w:val="28"/>
          <w:szCs w:val="28"/>
          <w:lang w:val="uk-UA"/>
        </w:rPr>
      </w:pPr>
    </w:p>
    <w:p w:rsidR="002A1728" w:rsidRDefault="002A1728" w:rsidP="006C0DDE">
      <w:pPr>
        <w:jc w:val="both"/>
        <w:rPr>
          <w:sz w:val="28"/>
          <w:szCs w:val="28"/>
          <w:lang w:val="uk-UA"/>
        </w:rPr>
      </w:pPr>
    </w:p>
    <w:p w:rsidR="002A1728" w:rsidRDefault="002A1728" w:rsidP="006C0DDE">
      <w:pPr>
        <w:jc w:val="both"/>
        <w:rPr>
          <w:sz w:val="28"/>
          <w:szCs w:val="28"/>
          <w:lang w:val="uk-UA"/>
        </w:rPr>
      </w:pPr>
    </w:p>
    <w:p w:rsidR="002A1728" w:rsidRDefault="002A1728" w:rsidP="006C0DDE">
      <w:pPr>
        <w:jc w:val="both"/>
        <w:rPr>
          <w:sz w:val="28"/>
          <w:szCs w:val="28"/>
          <w:lang w:val="uk-UA"/>
        </w:rPr>
      </w:pPr>
    </w:p>
    <w:p w:rsidR="00031077" w:rsidRDefault="00031077" w:rsidP="006C0DDE">
      <w:pPr>
        <w:jc w:val="both"/>
        <w:rPr>
          <w:sz w:val="28"/>
          <w:szCs w:val="28"/>
          <w:lang w:val="uk-UA"/>
        </w:rPr>
      </w:pPr>
    </w:p>
    <w:p w:rsidR="00031077" w:rsidRDefault="00031077" w:rsidP="006C0DDE">
      <w:pPr>
        <w:jc w:val="both"/>
        <w:rPr>
          <w:sz w:val="28"/>
          <w:szCs w:val="28"/>
          <w:lang w:val="uk-UA"/>
        </w:rPr>
      </w:pPr>
    </w:p>
    <w:p w:rsidR="00031077" w:rsidRPr="003971D8" w:rsidRDefault="00031077" w:rsidP="006C0DDE">
      <w:pPr>
        <w:jc w:val="both"/>
        <w:rPr>
          <w:sz w:val="28"/>
          <w:szCs w:val="28"/>
          <w:lang w:val="uk-UA"/>
        </w:rPr>
      </w:pPr>
    </w:p>
    <w:p w:rsidR="00445A9C" w:rsidRDefault="000A35BB" w:rsidP="00D440A2">
      <w:pPr>
        <w:tabs>
          <w:tab w:val="left" w:pos="5387"/>
        </w:tabs>
        <w:jc w:val="both"/>
        <w:rPr>
          <w:sz w:val="28"/>
          <w:szCs w:val="28"/>
          <w:lang w:val="uk-UA"/>
        </w:rPr>
      </w:pPr>
      <w:r w:rsidRPr="006338EA">
        <w:rPr>
          <w:sz w:val="28"/>
          <w:szCs w:val="28"/>
          <w:lang w:val="uk-UA"/>
        </w:rPr>
        <w:t xml:space="preserve"> </w:t>
      </w:r>
      <w:r w:rsidR="006C0DDE" w:rsidRPr="006338EA">
        <w:rPr>
          <w:sz w:val="28"/>
          <w:szCs w:val="28"/>
          <w:lang w:val="uk-UA"/>
        </w:rPr>
        <w:t xml:space="preserve">                                          </w:t>
      </w:r>
      <w:r w:rsidR="009D5220" w:rsidRPr="006338EA">
        <w:rPr>
          <w:sz w:val="28"/>
          <w:szCs w:val="28"/>
          <w:lang w:val="uk-UA"/>
        </w:rPr>
        <w:t xml:space="preserve">                        </w:t>
      </w:r>
      <w:r w:rsidR="0008726C" w:rsidRPr="006338EA">
        <w:rPr>
          <w:sz w:val="28"/>
          <w:szCs w:val="28"/>
          <w:lang w:val="uk-UA"/>
        </w:rPr>
        <w:t xml:space="preserve"> </w:t>
      </w:r>
    </w:p>
    <w:p w:rsidR="00445A9C" w:rsidRDefault="00445A9C" w:rsidP="00D440A2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445A9C" w:rsidRDefault="00445A9C" w:rsidP="00D440A2">
      <w:pPr>
        <w:tabs>
          <w:tab w:val="left" w:pos="5387"/>
        </w:tabs>
        <w:jc w:val="both"/>
        <w:rPr>
          <w:sz w:val="28"/>
          <w:szCs w:val="28"/>
          <w:lang w:val="en-US"/>
        </w:rPr>
      </w:pPr>
    </w:p>
    <w:p w:rsidR="004F6904" w:rsidRDefault="004F6904" w:rsidP="00D440A2">
      <w:pPr>
        <w:tabs>
          <w:tab w:val="left" w:pos="5387"/>
        </w:tabs>
        <w:jc w:val="both"/>
        <w:rPr>
          <w:sz w:val="28"/>
          <w:szCs w:val="28"/>
          <w:lang w:val="en-US"/>
        </w:rPr>
      </w:pPr>
    </w:p>
    <w:p w:rsidR="004F6904" w:rsidRDefault="004F6904" w:rsidP="00D440A2">
      <w:pPr>
        <w:tabs>
          <w:tab w:val="left" w:pos="5387"/>
        </w:tabs>
        <w:jc w:val="both"/>
        <w:rPr>
          <w:sz w:val="28"/>
          <w:szCs w:val="28"/>
          <w:lang w:val="en-US"/>
        </w:rPr>
      </w:pPr>
    </w:p>
    <w:p w:rsidR="004F6904" w:rsidRDefault="004F6904" w:rsidP="00D440A2">
      <w:pPr>
        <w:tabs>
          <w:tab w:val="left" w:pos="5387"/>
        </w:tabs>
        <w:jc w:val="both"/>
        <w:rPr>
          <w:sz w:val="28"/>
          <w:szCs w:val="28"/>
          <w:lang w:val="en-US"/>
        </w:rPr>
      </w:pPr>
    </w:p>
    <w:p w:rsidR="004F6904" w:rsidRDefault="004F6904" w:rsidP="00D440A2">
      <w:pPr>
        <w:tabs>
          <w:tab w:val="left" w:pos="5387"/>
        </w:tabs>
        <w:jc w:val="both"/>
        <w:rPr>
          <w:sz w:val="28"/>
          <w:szCs w:val="28"/>
          <w:lang w:val="en-US"/>
        </w:rPr>
      </w:pPr>
    </w:p>
    <w:p w:rsidR="004F6904" w:rsidRPr="004F6904" w:rsidRDefault="004F6904" w:rsidP="00D440A2">
      <w:pPr>
        <w:tabs>
          <w:tab w:val="left" w:pos="5387"/>
        </w:tabs>
        <w:jc w:val="both"/>
        <w:rPr>
          <w:sz w:val="28"/>
          <w:szCs w:val="28"/>
          <w:lang w:val="en-US"/>
        </w:rPr>
      </w:pPr>
    </w:p>
    <w:p w:rsidR="00377646" w:rsidRDefault="00445A9C" w:rsidP="00D440A2">
      <w:pPr>
        <w:tabs>
          <w:tab w:val="left" w:pos="53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377646" w:rsidRDefault="00377646" w:rsidP="00D440A2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377646" w:rsidRDefault="00377646" w:rsidP="00D440A2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377646" w:rsidRDefault="00377646" w:rsidP="00D440A2">
      <w:pPr>
        <w:tabs>
          <w:tab w:val="left" w:pos="5387"/>
        </w:tabs>
        <w:jc w:val="both"/>
        <w:rPr>
          <w:sz w:val="28"/>
          <w:szCs w:val="28"/>
          <w:lang w:val="uk-UA"/>
        </w:rPr>
      </w:pPr>
    </w:p>
    <w:p w:rsidR="004F6904" w:rsidRPr="004F6904" w:rsidRDefault="00377646" w:rsidP="00377646">
      <w:pPr>
        <w:tabs>
          <w:tab w:val="left" w:pos="4962"/>
        </w:tabs>
        <w:jc w:val="both"/>
        <w:rPr>
          <w:lang w:val="uk-UA"/>
        </w:rPr>
      </w:pPr>
      <w:r w:rsidRPr="004F6904">
        <w:rPr>
          <w:lang w:val="uk-UA"/>
        </w:rPr>
        <w:lastRenderedPageBreak/>
        <w:tab/>
      </w:r>
    </w:p>
    <w:p w:rsidR="00D440A2" w:rsidRPr="006338EA" w:rsidRDefault="004F6904" w:rsidP="00377646">
      <w:pPr>
        <w:tabs>
          <w:tab w:val="left" w:pos="4962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440A2" w:rsidRPr="006338EA">
        <w:rPr>
          <w:b/>
          <w:sz w:val="28"/>
          <w:szCs w:val="28"/>
          <w:lang w:val="uk-UA"/>
        </w:rPr>
        <w:t xml:space="preserve">Додаток </w:t>
      </w:r>
    </w:p>
    <w:p w:rsidR="00565C3D" w:rsidRPr="006338EA" w:rsidRDefault="00D440A2" w:rsidP="00D440A2">
      <w:pPr>
        <w:tabs>
          <w:tab w:val="left" w:pos="4962"/>
        </w:tabs>
        <w:rPr>
          <w:b/>
          <w:sz w:val="28"/>
          <w:szCs w:val="28"/>
          <w:lang w:val="uk-UA"/>
        </w:rPr>
      </w:pPr>
      <w:r w:rsidRPr="006338EA">
        <w:rPr>
          <w:b/>
          <w:sz w:val="28"/>
          <w:szCs w:val="28"/>
          <w:lang w:val="uk-UA"/>
        </w:rPr>
        <w:tab/>
        <w:t>до рішення виконавчого комітету</w:t>
      </w:r>
    </w:p>
    <w:p w:rsidR="00D440A2" w:rsidRPr="006338EA" w:rsidRDefault="00D440A2" w:rsidP="00D440A2">
      <w:pPr>
        <w:tabs>
          <w:tab w:val="left" w:pos="4962"/>
        </w:tabs>
        <w:rPr>
          <w:b/>
          <w:sz w:val="28"/>
          <w:szCs w:val="28"/>
          <w:lang w:val="uk-UA"/>
        </w:rPr>
      </w:pPr>
      <w:r w:rsidRPr="006338EA">
        <w:rPr>
          <w:b/>
          <w:sz w:val="28"/>
          <w:szCs w:val="28"/>
          <w:lang w:val="uk-UA"/>
        </w:rPr>
        <w:tab/>
        <w:t>Кременчуцької міської ради</w:t>
      </w:r>
    </w:p>
    <w:p w:rsidR="00D440A2" w:rsidRPr="006338EA" w:rsidRDefault="00D440A2" w:rsidP="00D440A2">
      <w:pPr>
        <w:tabs>
          <w:tab w:val="left" w:pos="4962"/>
        </w:tabs>
        <w:rPr>
          <w:b/>
          <w:sz w:val="28"/>
          <w:szCs w:val="28"/>
          <w:lang w:val="uk-UA"/>
        </w:rPr>
      </w:pPr>
      <w:r w:rsidRPr="006338EA">
        <w:rPr>
          <w:b/>
          <w:sz w:val="28"/>
          <w:szCs w:val="28"/>
          <w:lang w:val="uk-UA"/>
        </w:rPr>
        <w:tab/>
        <w:t>Полтавської області</w:t>
      </w:r>
    </w:p>
    <w:p w:rsidR="006B31EB" w:rsidRDefault="00D440A2" w:rsidP="00571941">
      <w:pPr>
        <w:tabs>
          <w:tab w:val="left" w:pos="4962"/>
        </w:tabs>
        <w:rPr>
          <w:b/>
          <w:lang w:val="uk-UA"/>
        </w:rPr>
      </w:pPr>
      <w:r w:rsidRPr="00571941">
        <w:rPr>
          <w:b/>
          <w:lang w:val="uk-UA"/>
        </w:rPr>
        <w:tab/>
      </w:r>
    </w:p>
    <w:p w:rsidR="00031077" w:rsidRPr="00571941" w:rsidRDefault="00031077" w:rsidP="00571941">
      <w:pPr>
        <w:tabs>
          <w:tab w:val="left" w:pos="4962"/>
        </w:tabs>
        <w:rPr>
          <w:b/>
          <w:snapToGrid w:val="0"/>
          <w:lang w:val="uk-UA"/>
        </w:rPr>
      </w:pPr>
    </w:p>
    <w:p w:rsidR="006B31EB" w:rsidRPr="004165AF" w:rsidRDefault="006B31EB" w:rsidP="006B31EB">
      <w:pPr>
        <w:jc w:val="center"/>
        <w:rPr>
          <w:b/>
          <w:sz w:val="28"/>
          <w:szCs w:val="28"/>
          <w:lang w:val="uk-UA"/>
        </w:rPr>
      </w:pPr>
      <w:r w:rsidRPr="004165AF">
        <w:rPr>
          <w:b/>
          <w:sz w:val="28"/>
          <w:szCs w:val="28"/>
          <w:lang w:val="uk-UA"/>
        </w:rPr>
        <w:t>Положення</w:t>
      </w:r>
    </w:p>
    <w:p w:rsidR="006B31EB" w:rsidRPr="004165AF" w:rsidRDefault="006B31EB" w:rsidP="006B31EB">
      <w:pPr>
        <w:jc w:val="center"/>
        <w:rPr>
          <w:b/>
          <w:sz w:val="28"/>
          <w:lang w:val="uk-UA"/>
        </w:rPr>
      </w:pPr>
      <w:r w:rsidRPr="004165AF">
        <w:rPr>
          <w:b/>
          <w:sz w:val="28"/>
          <w:lang w:val="uk-UA"/>
        </w:rPr>
        <w:t>про порядок торговельного обслуговування</w:t>
      </w:r>
    </w:p>
    <w:p w:rsidR="006B31EB" w:rsidRPr="004165AF" w:rsidRDefault="006B31EB" w:rsidP="006B31EB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окремих категорій</w:t>
      </w:r>
      <w:r w:rsidR="00377646">
        <w:rPr>
          <w:b/>
          <w:sz w:val="28"/>
          <w:lang w:val="uk-UA"/>
        </w:rPr>
        <w:t xml:space="preserve"> </w:t>
      </w:r>
      <w:r w:rsidRPr="004165AF">
        <w:rPr>
          <w:b/>
          <w:sz w:val="28"/>
          <w:lang w:val="uk-UA"/>
        </w:rPr>
        <w:t xml:space="preserve">громадян </w:t>
      </w:r>
      <w:r w:rsidR="004D2838">
        <w:rPr>
          <w:b/>
          <w:sz w:val="28"/>
          <w:lang w:val="uk-UA"/>
        </w:rPr>
        <w:t>м. Кременчука</w:t>
      </w:r>
    </w:p>
    <w:p w:rsidR="006B31EB" w:rsidRDefault="006B31EB" w:rsidP="006B31EB">
      <w:pPr>
        <w:jc w:val="center"/>
        <w:rPr>
          <w:b/>
          <w:sz w:val="16"/>
          <w:szCs w:val="16"/>
          <w:lang w:val="uk-UA"/>
        </w:rPr>
      </w:pPr>
    </w:p>
    <w:p w:rsidR="004D2838" w:rsidRPr="006C224F" w:rsidRDefault="004D2838" w:rsidP="006B31EB">
      <w:pPr>
        <w:jc w:val="center"/>
        <w:rPr>
          <w:b/>
          <w:sz w:val="16"/>
          <w:szCs w:val="16"/>
          <w:lang w:val="uk-UA"/>
        </w:rPr>
      </w:pPr>
    </w:p>
    <w:p w:rsidR="004D2838" w:rsidRDefault="006B31EB" w:rsidP="006B31EB">
      <w:pPr>
        <w:ind w:firstLine="709"/>
        <w:jc w:val="both"/>
        <w:rPr>
          <w:sz w:val="28"/>
          <w:lang w:val="uk-UA"/>
        </w:rPr>
      </w:pPr>
      <w:r w:rsidRPr="00994B8B">
        <w:rPr>
          <w:sz w:val="28"/>
          <w:lang w:val="uk-UA"/>
        </w:rPr>
        <w:t>1</w:t>
      </w:r>
      <w:r w:rsidRPr="004165AF">
        <w:rPr>
          <w:sz w:val="28"/>
          <w:lang w:val="uk-UA"/>
        </w:rPr>
        <w:t>.</w:t>
      </w:r>
      <w:r w:rsidR="00C430CD">
        <w:rPr>
          <w:sz w:val="28"/>
          <w:lang w:val="uk-UA"/>
        </w:rPr>
        <w:t xml:space="preserve"> </w:t>
      </w:r>
      <w:r w:rsidR="004D2838">
        <w:rPr>
          <w:sz w:val="28"/>
          <w:lang w:val="uk-UA"/>
        </w:rPr>
        <w:t xml:space="preserve">Положення </w:t>
      </w:r>
      <w:r w:rsidR="004D2838" w:rsidRPr="004165AF">
        <w:rPr>
          <w:sz w:val="28"/>
          <w:lang w:val="uk-UA"/>
        </w:rPr>
        <w:t>про порядок торговельного обслуговування окремих категорій</w:t>
      </w:r>
      <w:r w:rsidR="004D2838" w:rsidRPr="00C63C52">
        <w:rPr>
          <w:sz w:val="28"/>
          <w:lang w:val="uk-UA"/>
        </w:rPr>
        <w:t xml:space="preserve"> </w:t>
      </w:r>
      <w:r w:rsidR="004D2838" w:rsidRPr="004165AF">
        <w:rPr>
          <w:sz w:val="28"/>
          <w:lang w:val="uk-UA"/>
        </w:rPr>
        <w:t>громадян м. Кременчу</w:t>
      </w:r>
      <w:r w:rsidR="004D2838">
        <w:rPr>
          <w:sz w:val="28"/>
          <w:lang w:val="uk-UA"/>
        </w:rPr>
        <w:t xml:space="preserve">ка </w:t>
      </w:r>
      <w:r w:rsidR="004D2838" w:rsidRPr="004165AF">
        <w:rPr>
          <w:sz w:val="28"/>
          <w:lang w:val="uk-UA"/>
        </w:rPr>
        <w:t>(далі – Положення)</w:t>
      </w:r>
      <w:r w:rsidR="004D2838">
        <w:rPr>
          <w:sz w:val="28"/>
          <w:lang w:val="uk-UA"/>
        </w:rPr>
        <w:t xml:space="preserve"> визначає механізм здійснення т</w:t>
      </w:r>
      <w:r w:rsidRPr="004165AF">
        <w:rPr>
          <w:sz w:val="28"/>
          <w:lang w:val="uk-UA"/>
        </w:rPr>
        <w:t>орговельн</w:t>
      </w:r>
      <w:r w:rsidR="004D2838">
        <w:rPr>
          <w:sz w:val="28"/>
          <w:lang w:val="uk-UA"/>
        </w:rPr>
        <w:t>ого</w:t>
      </w:r>
      <w:r w:rsidRPr="004165AF">
        <w:rPr>
          <w:sz w:val="28"/>
          <w:lang w:val="uk-UA"/>
        </w:rPr>
        <w:t xml:space="preserve"> обслуговування окремих категорій громадян</w:t>
      </w:r>
      <w:r w:rsidR="004D2838">
        <w:rPr>
          <w:sz w:val="28"/>
          <w:lang w:val="uk-UA"/>
        </w:rPr>
        <w:t xml:space="preserve">              м. Кременчука</w:t>
      </w:r>
      <w:r w:rsidRPr="004165AF">
        <w:rPr>
          <w:sz w:val="28"/>
          <w:lang w:val="uk-UA"/>
        </w:rPr>
        <w:t xml:space="preserve"> </w:t>
      </w:r>
      <w:r w:rsidR="00993050" w:rsidRPr="004165AF">
        <w:rPr>
          <w:sz w:val="28"/>
          <w:lang w:val="uk-UA"/>
        </w:rPr>
        <w:t xml:space="preserve">(далі – </w:t>
      </w:r>
      <w:r w:rsidR="00993050">
        <w:rPr>
          <w:sz w:val="28"/>
          <w:lang w:val="uk-UA"/>
        </w:rPr>
        <w:t>Т</w:t>
      </w:r>
      <w:r w:rsidR="00993050" w:rsidRPr="004165AF">
        <w:rPr>
          <w:sz w:val="28"/>
          <w:lang w:val="uk-UA"/>
        </w:rPr>
        <w:t>орговельн</w:t>
      </w:r>
      <w:r w:rsidR="00993050">
        <w:rPr>
          <w:sz w:val="28"/>
          <w:lang w:val="uk-UA"/>
        </w:rPr>
        <w:t>ого</w:t>
      </w:r>
      <w:r w:rsidR="00993050" w:rsidRPr="004165AF">
        <w:rPr>
          <w:sz w:val="28"/>
          <w:lang w:val="uk-UA"/>
        </w:rPr>
        <w:t xml:space="preserve"> обслуговування)</w:t>
      </w:r>
      <w:r w:rsidR="00993050">
        <w:rPr>
          <w:sz w:val="28"/>
          <w:lang w:val="uk-UA"/>
        </w:rPr>
        <w:t>.</w:t>
      </w:r>
    </w:p>
    <w:p w:rsidR="006A77E5" w:rsidRDefault="006A77E5" w:rsidP="006A77E5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 Метою організації Т</w:t>
      </w:r>
      <w:r w:rsidRPr="00CD4C03">
        <w:rPr>
          <w:sz w:val="28"/>
          <w:lang w:val="uk-UA"/>
        </w:rPr>
        <w:t xml:space="preserve">орговельного обслуговування </w:t>
      </w:r>
      <w:r>
        <w:rPr>
          <w:sz w:val="28"/>
          <w:lang w:val="uk-UA"/>
        </w:rPr>
        <w:t>є</w:t>
      </w:r>
      <w:r w:rsidRPr="00CD4C03">
        <w:rPr>
          <w:sz w:val="28"/>
          <w:lang w:val="uk-UA"/>
        </w:rPr>
        <w:t xml:space="preserve"> посилення соціального захисту населення та підвищення купівельної спроможності окремих категорій громадян м. Кременчука. </w:t>
      </w:r>
    </w:p>
    <w:p w:rsidR="006B31EB" w:rsidRPr="004165AF" w:rsidRDefault="006A77E5" w:rsidP="006B31E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="00993050">
        <w:rPr>
          <w:sz w:val="28"/>
          <w:lang w:val="uk-UA"/>
        </w:rPr>
        <w:t xml:space="preserve">. </w:t>
      </w:r>
      <w:r w:rsidR="004D2838">
        <w:rPr>
          <w:sz w:val="28"/>
          <w:lang w:val="uk-UA"/>
        </w:rPr>
        <w:t>Т</w:t>
      </w:r>
      <w:r w:rsidR="004D2838" w:rsidRPr="004165AF">
        <w:rPr>
          <w:sz w:val="28"/>
          <w:lang w:val="uk-UA"/>
        </w:rPr>
        <w:t>орговельн</w:t>
      </w:r>
      <w:r w:rsidR="004D2838">
        <w:rPr>
          <w:sz w:val="28"/>
          <w:lang w:val="uk-UA"/>
        </w:rPr>
        <w:t>е</w:t>
      </w:r>
      <w:r w:rsidR="004D2838" w:rsidRPr="004165AF">
        <w:rPr>
          <w:sz w:val="28"/>
          <w:lang w:val="uk-UA"/>
        </w:rPr>
        <w:t xml:space="preserve"> обслуговування </w:t>
      </w:r>
      <w:r>
        <w:rPr>
          <w:sz w:val="28"/>
          <w:lang w:val="uk-UA"/>
        </w:rPr>
        <w:t xml:space="preserve">здійснюється </w:t>
      </w:r>
      <w:r w:rsidR="006B31EB" w:rsidRPr="004165AF">
        <w:rPr>
          <w:sz w:val="28"/>
          <w:lang w:val="uk-UA"/>
        </w:rPr>
        <w:t xml:space="preserve">на підставі </w:t>
      </w:r>
      <w:r w:rsidR="006B31EB" w:rsidRPr="004165AF">
        <w:rPr>
          <w:sz w:val="28"/>
          <w:szCs w:val="28"/>
          <w:lang w:val="uk-UA"/>
        </w:rPr>
        <w:t xml:space="preserve">Положення </w:t>
      </w:r>
      <w:r w:rsidR="006B31EB" w:rsidRPr="004165AF">
        <w:rPr>
          <w:sz w:val="28"/>
          <w:lang w:val="uk-UA"/>
        </w:rPr>
        <w:t>і договорів між департаментом соціального захисту населення</w:t>
      </w:r>
      <w:r w:rsidR="006B31EB">
        <w:rPr>
          <w:sz w:val="28"/>
          <w:lang w:val="uk-UA"/>
        </w:rPr>
        <w:t xml:space="preserve"> та питань АТО</w:t>
      </w:r>
      <w:r w:rsidR="006B31EB" w:rsidRPr="004165AF">
        <w:rPr>
          <w:sz w:val="28"/>
          <w:lang w:val="uk-UA"/>
        </w:rPr>
        <w:t xml:space="preserve"> виконавчого комітету Кременчуцької міської ради Полтавської області </w:t>
      </w:r>
      <w:r w:rsidR="00466BEE">
        <w:rPr>
          <w:sz w:val="28"/>
          <w:lang w:val="uk-UA"/>
        </w:rPr>
        <w:t xml:space="preserve">(далі </w:t>
      </w:r>
      <w:r w:rsidR="00154B20" w:rsidRPr="004165AF">
        <w:rPr>
          <w:sz w:val="28"/>
          <w:lang w:val="uk-UA"/>
        </w:rPr>
        <w:t>–</w:t>
      </w:r>
      <w:r w:rsidR="00466BEE">
        <w:rPr>
          <w:sz w:val="28"/>
          <w:lang w:val="uk-UA"/>
        </w:rPr>
        <w:t xml:space="preserve"> департамент) </w:t>
      </w:r>
      <w:r w:rsidR="006B31EB" w:rsidRPr="004165AF">
        <w:rPr>
          <w:sz w:val="28"/>
          <w:lang w:val="uk-UA"/>
        </w:rPr>
        <w:t>і суб’єктами підприємницької діял</w:t>
      </w:r>
      <w:r w:rsidR="00993050">
        <w:rPr>
          <w:sz w:val="28"/>
          <w:lang w:val="uk-UA"/>
        </w:rPr>
        <w:t>ьності</w:t>
      </w:r>
      <w:r w:rsidR="00B170EA">
        <w:rPr>
          <w:sz w:val="28"/>
          <w:lang w:val="uk-UA"/>
        </w:rPr>
        <w:t xml:space="preserve"> (далі </w:t>
      </w:r>
      <w:r w:rsidR="00154B20" w:rsidRPr="004165AF">
        <w:rPr>
          <w:sz w:val="28"/>
          <w:lang w:val="uk-UA"/>
        </w:rPr>
        <w:t>–</w:t>
      </w:r>
      <w:r w:rsidR="00B170EA">
        <w:rPr>
          <w:sz w:val="28"/>
          <w:lang w:val="uk-UA"/>
        </w:rPr>
        <w:t xml:space="preserve"> Підприємство)</w:t>
      </w:r>
      <w:r w:rsidR="00993050">
        <w:rPr>
          <w:sz w:val="28"/>
          <w:lang w:val="uk-UA"/>
        </w:rPr>
        <w:t>, які будуть здійснювати Т</w:t>
      </w:r>
      <w:r w:rsidR="006B31EB" w:rsidRPr="004165AF">
        <w:rPr>
          <w:sz w:val="28"/>
          <w:lang w:val="uk-UA"/>
        </w:rPr>
        <w:t xml:space="preserve">орговельне обслуговування, </w:t>
      </w:r>
      <w:r w:rsidR="00C430CD">
        <w:rPr>
          <w:sz w:val="28"/>
          <w:lang w:val="uk-UA"/>
        </w:rPr>
        <w:t>відповідно до</w:t>
      </w:r>
      <w:r w:rsidR="006B31EB" w:rsidRPr="004165AF">
        <w:rPr>
          <w:sz w:val="28"/>
          <w:lang w:val="uk-UA"/>
        </w:rPr>
        <w:t xml:space="preserve"> законодавства.</w:t>
      </w:r>
    </w:p>
    <w:p w:rsidR="007B1296" w:rsidRPr="00D51D6C" w:rsidRDefault="00994B8B" w:rsidP="007B12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7B1296" w:rsidRPr="00CD4C03">
        <w:rPr>
          <w:sz w:val="28"/>
          <w:lang w:val="uk-UA"/>
        </w:rPr>
        <w:t>.</w:t>
      </w:r>
      <w:r w:rsidR="007B1296">
        <w:rPr>
          <w:sz w:val="28"/>
          <w:lang w:val="uk-UA"/>
        </w:rPr>
        <w:t xml:space="preserve"> Підприємство, з яким укладається договір на здійснення Торговельного обслуговування</w:t>
      </w:r>
      <w:r w:rsidR="00C159D3">
        <w:rPr>
          <w:sz w:val="28"/>
          <w:lang w:val="uk-UA"/>
        </w:rPr>
        <w:t>,</w:t>
      </w:r>
      <w:r w:rsidR="007B1296">
        <w:rPr>
          <w:sz w:val="28"/>
          <w:lang w:val="uk-UA"/>
        </w:rPr>
        <w:t xml:space="preserve"> бере на себе зобов’язання  по комплектуванню прод</w:t>
      </w:r>
      <w:r w:rsidR="00C430CD">
        <w:rPr>
          <w:sz w:val="28"/>
          <w:lang w:val="uk-UA"/>
        </w:rPr>
        <w:t>уктового</w:t>
      </w:r>
      <w:r w:rsidR="007B1296">
        <w:rPr>
          <w:sz w:val="28"/>
          <w:lang w:val="uk-UA"/>
        </w:rPr>
        <w:t xml:space="preserve"> набору та його доставку до контакт-центр</w:t>
      </w:r>
      <w:r w:rsidR="00C430CD">
        <w:rPr>
          <w:sz w:val="28"/>
          <w:lang w:val="uk-UA"/>
        </w:rPr>
        <w:t xml:space="preserve">ів </w:t>
      </w:r>
      <w:r w:rsidR="00C430CD" w:rsidRPr="003F65E6">
        <w:rPr>
          <w:sz w:val="28"/>
          <w:lang w:val="uk-UA"/>
        </w:rPr>
        <w:t>Автозаводської та Крюківської районних адміністраці</w:t>
      </w:r>
      <w:r w:rsidR="00C430CD">
        <w:rPr>
          <w:sz w:val="28"/>
          <w:lang w:val="uk-UA"/>
        </w:rPr>
        <w:t xml:space="preserve">й </w:t>
      </w:r>
      <w:r w:rsidR="00C430CD" w:rsidRPr="003F65E6">
        <w:rPr>
          <w:sz w:val="28"/>
          <w:lang w:val="uk-UA"/>
        </w:rPr>
        <w:t xml:space="preserve"> виконавчого комітету Кременчуцької міської ради</w:t>
      </w:r>
      <w:r w:rsidR="00C430CD">
        <w:rPr>
          <w:sz w:val="28"/>
          <w:lang w:val="uk-UA"/>
        </w:rPr>
        <w:t xml:space="preserve"> (далі - контакт-центри)</w:t>
      </w:r>
      <w:r w:rsidR="007B1296">
        <w:rPr>
          <w:sz w:val="28"/>
          <w:lang w:val="uk-UA"/>
        </w:rPr>
        <w:t>.</w:t>
      </w:r>
    </w:p>
    <w:p w:rsidR="007B1296" w:rsidRPr="00377646" w:rsidRDefault="00994B8B" w:rsidP="007B12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7B1296">
        <w:rPr>
          <w:sz w:val="28"/>
          <w:lang w:val="uk-UA"/>
        </w:rPr>
        <w:t xml:space="preserve">. </w:t>
      </w:r>
      <w:r w:rsidR="007B1296" w:rsidRPr="00377646">
        <w:rPr>
          <w:sz w:val="28"/>
          <w:lang w:val="uk-UA"/>
        </w:rPr>
        <w:t xml:space="preserve">Відповідальність за якість продуктів харчування та їх вартість несе </w:t>
      </w:r>
      <w:r w:rsidR="007B1296">
        <w:rPr>
          <w:sz w:val="28"/>
          <w:lang w:val="uk-UA"/>
        </w:rPr>
        <w:t>П</w:t>
      </w:r>
      <w:r w:rsidR="007B1296" w:rsidRPr="00377646">
        <w:rPr>
          <w:sz w:val="28"/>
          <w:lang w:val="uk-UA"/>
        </w:rPr>
        <w:t xml:space="preserve">ідприємство, що здійснює </w:t>
      </w:r>
      <w:r w:rsidR="007B1296">
        <w:rPr>
          <w:sz w:val="28"/>
          <w:lang w:val="uk-UA"/>
        </w:rPr>
        <w:t>Торг</w:t>
      </w:r>
      <w:r w:rsidR="00C159D3">
        <w:rPr>
          <w:sz w:val="28"/>
          <w:lang w:val="uk-UA"/>
        </w:rPr>
        <w:t>о</w:t>
      </w:r>
      <w:r w:rsidR="007B1296">
        <w:rPr>
          <w:sz w:val="28"/>
          <w:lang w:val="uk-UA"/>
        </w:rPr>
        <w:t xml:space="preserve">вельне </w:t>
      </w:r>
      <w:r w:rsidR="007B1296" w:rsidRPr="00377646">
        <w:rPr>
          <w:sz w:val="28"/>
          <w:lang w:val="uk-UA"/>
        </w:rPr>
        <w:t>обслуговування.</w:t>
      </w:r>
    </w:p>
    <w:p w:rsidR="007B1296" w:rsidRDefault="00994B8B" w:rsidP="007B12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7B1296">
        <w:rPr>
          <w:sz w:val="28"/>
          <w:lang w:val="uk-UA"/>
        </w:rPr>
        <w:t xml:space="preserve">. </w:t>
      </w:r>
      <w:r w:rsidR="007B1296" w:rsidRPr="00377646">
        <w:rPr>
          <w:sz w:val="28"/>
          <w:lang w:val="uk-UA"/>
        </w:rPr>
        <w:t xml:space="preserve">Вартість одного продуктового набору </w:t>
      </w:r>
      <w:r w:rsidR="007B1296">
        <w:rPr>
          <w:sz w:val="28"/>
          <w:lang w:val="uk-UA"/>
        </w:rPr>
        <w:t>не повинна перевищувати граничної суми</w:t>
      </w:r>
      <w:r w:rsidR="00C159D3">
        <w:rPr>
          <w:sz w:val="28"/>
          <w:lang w:val="uk-UA"/>
        </w:rPr>
        <w:t>,</w:t>
      </w:r>
      <w:r w:rsidR="007B1296">
        <w:rPr>
          <w:sz w:val="28"/>
          <w:lang w:val="uk-UA"/>
        </w:rPr>
        <w:t xml:space="preserve"> передбаченої в </w:t>
      </w:r>
      <w:r w:rsidR="007B1296" w:rsidRPr="00377646">
        <w:rPr>
          <w:sz w:val="28"/>
          <w:lang w:val="uk-UA"/>
        </w:rPr>
        <w:t>Програмі соціального</w:t>
      </w:r>
      <w:r w:rsidR="007B1296">
        <w:rPr>
          <w:sz w:val="28"/>
          <w:szCs w:val="28"/>
          <w:lang w:val="uk-UA"/>
        </w:rPr>
        <w:t xml:space="preserve"> забезпечення та соціального захисту населення м. Кременчука «Турбота» на 2018-2020 роки</w:t>
      </w:r>
      <w:r w:rsidR="007B1296" w:rsidRPr="00226DDD">
        <w:rPr>
          <w:sz w:val="28"/>
          <w:lang w:val="uk-UA"/>
        </w:rPr>
        <w:t xml:space="preserve">. </w:t>
      </w:r>
    </w:p>
    <w:p w:rsidR="007B1296" w:rsidRPr="00377646" w:rsidRDefault="00994B8B" w:rsidP="007B12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7B1296" w:rsidRPr="007B1296">
        <w:rPr>
          <w:sz w:val="28"/>
          <w:lang w:val="uk-UA"/>
        </w:rPr>
        <w:t>. Асортимент продовольчих товарів, які входять до продуктового набору</w:t>
      </w:r>
      <w:r w:rsidR="00C159D3">
        <w:rPr>
          <w:sz w:val="28"/>
          <w:lang w:val="uk-UA"/>
        </w:rPr>
        <w:t>,</w:t>
      </w:r>
      <w:r w:rsidR="007B1296" w:rsidRPr="007B1296">
        <w:rPr>
          <w:sz w:val="28"/>
          <w:lang w:val="uk-UA"/>
        </w:rPr>
        <w:t xml:space="preserve"> затверджується департаментом соціального захисту населення та питань АТО виконавчого комітету Кременчуцької міської ради Полтавської області.</w:t>
      </w:r>
      <w:r w:rsidR="007B1296" w:rsidRPr="00377646">
        <w:rPr>
          <w:sz w:val="28"/>
          <w:lang w:val="uk-UA"/>
        </w:rPr>
        <w:t xml:space="preserve"> </w:t>
      </w:r>
    </w:p>
    <w:p w:rsidR="007B1296" w:rsidRDefault="00994B8B" w:rsidP="007B1296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7B1296" w:rsidRPr="00377646">
        <w:rPr>
          <w:sz w:val="28"/>
          <w:lang w:val="uk-UA"/>
        </w:rPr>
        <w:t xml:space="preserve">. Продуктовий набір видається безкоштовно </w:t>
      </w:r>
      <w:r w:rsidR="007B1296">
        <w:rPr>
          <w:sz w:val="28"/>
          <w:lang w:val="uk-UA"/>
        </w:rPr>
        <w:t xml:space="preserve">окремим </w:t>
      </w:r>
      <w:r w:rsidR="007B1296" w:rsidRPr="00377646">
        <w:rPr>
          <w:sz w:val="28"/>
          <w:lang w:val="uk-UA"/>
        </w:rPr>
        <w:t>категоріям громадян один раз на місяць.</w:t>
      </w:r>
    </w:p>
    <w:p w:rsidR="006B31EB" w:rsidRPr="004165AF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9</w:t>
      </w:r>
      <w:r w:rsidR="006B31EB" w:rsidRPr="004165AF">
        <w:rPr>
          <w:sz w:val="28"/>
          <w:lang w:val="uk-UA"/>
        </w:rPr>
        <w:t>. Торговельне обслуговування організовується для:</w:t>
      </w:r>
    </w:p>
    <w:p w:rsidR="006B31EB" w:rsidRPr="004165AF" w:rsidRDefault="00803C10" w:rsidP="006B31EB">
      <w:pPr>
        <w:ind w:firstLine="709"/>
        <w:jc w:val="both"/>
        <w:rPr>
          <w:color w:val="FF0000"/>
          <w:sz w:val="28"/>
          <w:lang w:val="uk-UA"/>
        </w:rPr>
      </w:pPr>
      <w:r w:rsidRPr="00377646">
        <w:rPr>
          <w:sz w:val="28"/>
          <w:lang w:val="uk-UA"/>
        </w:rPr>
        <w:t xml:space="preserve">– дітей з інвалідністю </w:t>
      </w:r>
      <w:r w:rsidR="006B31EB" w:rsidRPr="00377646">
        <w:rPr>
          <w:sz w:val="28"/>
          <w:lang w:val="uk-UA"/>
        </w:rPr>
        <w:t>віком до 18 років</w:t>
      </w:r>
      <w:r w:rsidR="006B31EB" w:rsidRPr="004165AF">
        <w:rPr>
          <w:sz w:val="28"/>
          <w:lang w:val="uk-UA"/>
        </w:rPr>
        <w:t xml:space="preserve">, батьки </w:t>
      </w:r>
      <w:r w:rsidR="00C430CD" w:rsidRPr="004165AF">
        <w:rPr>
          <w:sz w:val="28"/>
          <w:lang w:val="uk-UA"/>
        </w:rPr>
        <w:t>яких</w:t>
      </w:r>
      <w:r w:rsidR="00C430CD">
        <w:rPr>
          <w:sz w:val="28"/>
          <w:lang w:val="uk-UA"/>
        </w:rPr>
        <w:t xml:space="preserve"> перебувають на обліку та</w:t>
      </w:r>
      <w:r w:rsidR="00C430CD" w:rsidRPr="004165AF">
        <w:rPr>
          <w:sz w:val="28"/>
          <w:lang w:val="uk-UA"/>
        </w:rPr>
        <w:t xml:space="preserve"> </w:t>
      </w:r>
      <w:r w:rsidR="006B31EB" w:rsidRPr="004165AF">
        <w:rPr>
          <w:sz w:val="28"/>
          <w:lang w:val="uk-UA"/>
        </w:rPr>
        <w:t xml:space="preserve">отримують державну соціальну допомогу </w:t>
      </w:r>
      <w:r w:rsidR="00993050" w:rsidRPr="004165AF">
        <w:rPr>
          <w:sz w:val="28"/>
          <w:lang w:val="uk-UA"/>
        </w:rPr>
        <w:t xml:space="preserve">як малозабезпечені сім’ї </w:t>
      </w:r>
      <w:r w:rsidR="00C430CD">
        <w:rPr>
          <w:sz w:val="28"/>
          <w:lang w:val="uk-UA"/>
        </w:rPr>
        <w:t xml:space="preserve">в </w:t>
      </w:r>
      <w:r w:rsidR="006B31EB" w:rsidRPr="004165AF">
        <w:rPr>
          <w:sz w:val="28"/>
          <w:lang w:val="uk-UA"/>
        </w:rPr>
        <w:t xml:space="preserve"> управлін</w:t>
      </w:r>
      <w:r w:rsidR="004F6904">
        <w:rPr>
          <w:sz w:val="28"/>
          <w:lang w:val="uk-UA"/>
        </w:rPr>
        <w:t>н</w:t>
      </w:r>
      <w:r w:rsidR="00C430CD">
        <w:rPr>
          <w:sz w:val="28"/>
          <w:lang w:val="uk-UA"/>
        </w:rPr>
        <w:t>ях</w:t>
      </w:r>
      <w:r w:rsidR="006B31EB" w:rsidRPr="004165AF">
        <w:rPr>
          <w:sz w:val="28"/>
          <w:lang w:val="uk-UA"/>
        </w:rPr>
        <w:t xml:space="preserve"> соціального захисту населення Автозаводського </w:t>
      </w:r>
      <w:r w:rsidR="00993050">
        <w:rPr>
          <w:sz w:val="28"/>
          <w:lang w:val="uk-UA"/>
        </w:rPr>
        <w:t>та</w:t>
      </w:r>
      <w:r w:rsidR="006B31EB" w:rsidRPr="004165AF">
        <w:rPr>
          <w:sz w:val="28"/>
          <w:lang w:val="uk-UA"/>
        </w:rPr>
        <w:t xml:space="preserve"> Крюківського районів департаменту соціального захисту населення</w:t>
      </w:r>
      <w:r w:rsidR="006B31EB">
        <w:rPr>
          <w:sz w:val="28"/>
          <w:lang w:val="uk-UA"/>
        </w:rPr>
        <w:t xml:space="preserve"> та питань АТО</w:t>
      </w:r>
      <w:r w:rsidR="006B31EB" w:rsidRPr="004165AF">
        <w:rPr>
          <w:sz w:val="28"/>
          <w:lang w:val="uk-UA"/>
        </w:rPr>
        <w:t xml:space="preserve"> виконавчого комітету Кременчуцької міської ради Полтавської області</w:t>
      </w:r>
      <w:r w:rsidR="00C430CD">
        <w:rPr>
          <w:sz w:val="28"/>
          <w:lang w:val="uk-UA"/>
        </w:rPr>
        <w:t xml:space="preserve"> (далі </w:t>
      </w:r>
      <w:r w:rsidR="00154B20" w:rsidRPr="004165AF">
        <w:rPr>
          <w:sz w:val="28"/>
          <w:lang w:val="uk-UA"/>
        </w:rPr>
        <w:t>–</w:t>
      </w:r>
      <w:r w:rsidR="00C430CD">
        <w:rPr>
          <w:sz w:val="28"/>
          <w:lang w:val="uk-UA"/>
        </w:rPr>
        <w:t xml:space="preserve"> управління</w:t>
      </w:r>
      <w:r w:rsidR="00993050">
        <w:rPr>
          <w:sz w:val="28"/>
          <w:lang w:val="uk-UA"/>
        </w:rPr>
        <w:t>)</w:t>
      </w:r>
      <w:r w:rsidR="006B31EB" w:rsidRPr="004165AF">
        <w:rPr>
          <w:sz w:val="28"/>
          <w:lang w:val="uk-UA"/>
        </w:rPr>
        <w:t>;</w:t>
      </w:r>
    </w:p>
    <w:p w:rsidR="006B31EB" w:rsidRPr="004165AF" w:rsidRDefault="006B31EB" w:rsidP="006B31EB">
      <w:pPr>
        <w:ind w:firstLine="709"/>
        <w:jc w:val="both"/>
        <w:rPr>
          <w:color w:val="FF0000"/>
          <w:sz w:val="28"/>
          <w:lang w:val="uk-UA"/>
        </w:rPr>
      </w:pPr>
      <w:r w:rsidRPr="004165AF">
        <w:rPr>
          <w:sz w:val="28"/>
          <w:lang w:val="uk-UA"/>
        </w:rPr>
        <w:t>– дітей</w:t>
      </w:r>
      <w:r>
        <w:rPr>
          <w:sz w:val="28"/>
          <w:lang w:val="uk-UA"/>
        </w:rPr>
        <w:t>-</w:t>
      </w:r>
      <w:r w:rsidRPr="004165AF">
        <w:rPr>
          <w:sz w:val="28"/>
          <w:lang w:val="uk-UA"/>
        </w:rPr>
        <w:t>сиріт та дітей, які знаходяться під опікою</w:t>
      </w:r>
      <w:r w:rsidR="00466BEE">
        <w:rPr>
          <w:sz w:val="28"/>
          <w:lang w:val="uk-UA"/>
        </w:rPr>
        <w:t xml:space="preserve"> чи піклуванням та перебувають на обліку в</w:t>
      </w:r>
      <w:r w:rsidRPr="004165AF">
        <w:rPr>
          <w:sz w:val="28"/>
          <w:lang w:val="uk-UA"/>
        </w:rPr>
        <w:t xml:space="preserve"> Автозаводськ</w:t>
      </w:r>
      <w:r w:rsidR="00466BEE">
        <w:rPr>
          <w:sz w:val="28"/>
          <w:lang w:val="uk-UA"/>
        </w:rPr>
        <w:t>ій</w:t>
      </w:r>
      <w:r w:rsidRPr="004165AF">
        <w:rPr>
          <w:sz w:val="28"/>
          <w:lang w:val="uk-UA"/>
        </w:rPr>
        <w:t xml:space="preserve"> та Крюківськ</w:t>
      </w:r>
      <w:r w:rsidR="00466BEE">
        <w:rPr>
          <w:sz w:val="28"/>
          <w:lang w:val="uk-UA"/>
        </w:rPr>
        <w:t>ій</w:t>
      </w:r>
      <w:r w:rsidRPr="004165AF">
        <w:rPr>
          <w:sz w:val="28"/>
          <w:lang w:val="uk-UA"/>
        </w:rPr>
        <w:t xml:space="preserve"> районних адміністрац</w:t>
      </w:r>
      <w:r w:rsidR="00466BEE">
        <w:rPr>
          <w:sz w:val="28"/>
          <w:lang w:val="uk-UA"/>
        </w:rPr>
        <w:t>іях</w:t>
      </w:r>
      <w:r>
        <w:rPr>
          <w:sz w:val="28"/>
          <w:lang w:val="uk-UA"/>
        </w:rPr>
        <w:t xml:space="preserve"> </w:t>
      </w:r>
      <w:r w:rsidRPr="004165AF">
        <w:rPr>
          <w:sz w:val="28"/>
          <w:lang w:val="uk-UA"/>
        </w:rPr>
        <w:t>виконавчого комітету Кременчуцької міської ради</w:t>
      </w:r>
      <w:r w:rsidR="00466BEE">
        <w:rPr>
          <w:sz w:val="28"/>
          <w:lang w:val="uk-UA"/>
        </w:rPr>
        <w:t xml:space="preserve"> (далі </w:t>
      </w:r>
      <w:r w:rsidR="00154B20" w:rsidRPr="004165AF">
        <w:rPr>
          <w:sz w:val="28"/>
          <w:lang w:val="uk-UA"/>
        </w:rPr>
        <w:t>–</w:t>
      </w:r>
      <w:r w:rsidR="00466BEE">
        <w:rPr>
          <w:sz w:val="28"/>
          <w:lang w:val="uk-UA"/>
        </w:rPr>
        <w:t xml:space="preserve"> адміністраці</w:t>
      </w:r>
      <w:r w:rsidR="004F6904">
        <w:rPr>
          <w:sz w:val="28"/>
          <w:lang w:val="uk-UA"/>
        </w:rPr>
        <w:t>ї</w:t>
      </w:r>
      <w:r w:rsidRPr="004165AF">
        <w:rPr>
          <w:sz w:val="28"/>
          <w:lang w:val="uk-UA"/>
        </w:rPr>
        <w:t>);</w:t>
      </w:r>
    </w:p>
    <w:p w:rsidR="006B31EB" w:rsidRPr="004165AF" w:rsidRDefault="006B31EB" w:rsidP="006B31EB">
      <w:pPr>
        <w:ind w:firstLine="709"/>
        <w:jc w:val="both"/>
        <w:rPr>
          <w:sz w:val="28"/>
          <w:lang w:val="uk-UA"/>
        </w:rPr>
      </w:pPr>
      <w:r w:rsidRPr="004165AF">
        <w:rPr>
          <w:sz w:val="28"/>
          <w:lang w:val="uk-UA"/>
        </w:rPr>
        <w:t xml:space="preserve">– сімей, в яких виховується 3 та більше дітей і які </w:t>
      </w:r>
      <w:r w:rsidR="00466BEE">
        <w:rPr>
          <w:sz w:val="28"/>
          <w:lang w:val="uk-UA"/>
        </w:rPr>
        <w:t xml:space="preserve">перебувають на обліку та </w:t>
      </w:r>
      <w:r w:rsidRPr="004165AF">
        <w:rPr>
          <w:sz w:val="28"/>
          <w:lang w:val="uk-UA"/>
        </w:rPr>
        <w:t xml:space="preserve">отримують допомогу </w:t>
      </w:r>
      <w:r w:rsidR="00993050" w:rsidRPr="004165AF">
        <w:rPr>
          <w:sz w:val="28"/>
          <w:lang w:val="uk-UA"/>
        </w:rPr>
        <w:t xml:space="preserve">як малозабезпечені сім’ї </w:t>
      </w:r>
      <w:r w:rsidR="00466BEE">
        <w:rPr>
          <w:sz w:val="28"/>
          <w:lang w:val="uk-UA"/>
        </w:rPr>
        <w:t>в управліннях</w:t>
      </w:r>
      <w:r w:rsidRPr="004165AF">
        <w:rPr>
          <w:sz w:val="28"/>
          <w:lang w:val="uk-UA"/>
        </w:rPr>
        <w:t>;</w:t>
      </w:r>
    </w:p>
    <w:p w:rsidR="006B31EB" w:rsidRPr="004165AF" w:rsidRDefault="006B31EB" w:rsidP="006B31EB">
      <w:pPr>
        <w:ind w:firstLine="709"/>
        <w:jc w:val="both"/>
        <w:rPr>
          <w:sz w:val="28"/>
          <w:lang w:val="uk-UA"/>
        </w:rPr>
      </w:pPr>
      <w:r w:rsidRPr="004165AF">
        <w:rPr>
          <w:sz w:val="28"/>
          <w:lang w:val="uk-UA"/>
        </w:rPr>
        <w:t xml:space="preserve">– </w:t>
      </w:r>
      <w:r w:rsidR="00803C10" w:rsidRPr="00377646">
        <w:rPr>
          <w:sz w:val="28"/>
          <w:lang w:val="uk-UA"/>
        </w:rPr>
        <w:t xml:space="preserve">осіб з </w:t>
      </w:r>
      <w:r w:rsidRPr="00377646">
        <w:rPr>
          <w:sz w:val="28"/>
          <w:lang w:val="uk-UA"/>
        </w:rPr>
        <w:t>інвалід</w:t>
      </w:r>
      <w:r w:rsidR="00803C10" w:rsidRPr="00377646">
        <w:rPr>
          <w:sz w:val="28"/>
          <w:lang w:val="uk-UA"/>
        </w:rPr>
        <w:t>ністю</w:t>
      </w:r>
      <w:r w:rsidRPr="00377646">
        <w:rPr>
          <w:sz w:val="28"/>
          <w:lang w:val="uk-UA"/>
        </w:rPr>
        <w:t xml:space="preserve"> 1 групи по зору (за </w:t>
      </w:r>
      <w:r w:rsidR="00466BEE">
        <w:rPr>
          <w:sz w:val="28"/>
          <w:lang w:val="uk-UA"/>
        </w:rPr>
        <w:t>даними</w:t>
      </w:r>
      <w:r w:rsidRPr="004165AF">
        <w:rPr>
          <w:sz w:val="28"/>
          <w:lang w:val="uk-UA"/>
        </w:rPr>
        <w:t xml:space="preserve"> </w:t>
      </w:r>
      <w:r>
        <w:rPr>
          <w:sz w:val="28"/>
          <w:lang w:val="uk-UA"/>
        </w:rPr>
        <w:t>Кременчуцького учбово-виробничого підприємства українського товариства сліпих</w:t>
      </w:r>
      <w:r w:rsidRPr="004165AF">
        <w:rPr>
          <w:sz w:val="28"/>
          <w:lang w:val="uk-UA"/>
        </w:rPr>
        <w:t>);</w:t>
      </w:r>
    </w:p>
    <w:p w:rsidR="006B31EB" w:rsidRDefault="006B31EB" w:rsidP="006B31EB">
      <w:pPr>
        <w:ind w:firstLine="709"/>
        <w:jc w:val="both"/>
        <w:rPr>
          <w:sz w:val="28"/>
          <w:lang w:val="uk-UA"/>
        </w:rPr>
      </w:pPr>
      <w:r w:rsidRPr="00377646">
        <w:rPr>
          <w:sz w:val="28"/>
          <w:lang w:val="uk-UA"/>
        </w:rPr>
        <w:t>– одиноких</w:t>
      </w:r>
      <w:r w:rsidR="00803C10" w:rsidRPr="00377646">
        <w:rPr>
          <w:sz w:val="28"/>
          <w:lang w:val="uk-UA"/>
        </w:rPr>
        <w:t xml:space="preserve"> осіб з </w:t>
      </w:r>
      <w:r w:rsidRPr="00377646">
        <w:rPr>
          <w:sz w:val="28"/>
          <w:lang w:val="uk-UA"/>
        </w:rPr>
        <w:t>інвалід</w:t>
      </w:r>
      <w:r w:rsidR="00803C10" w:rsidRPr="00377646">
        <w:rPr>
          <w:sz w:val="28"/>
          <w:lang w:val="uk-UA"/>
        </w:rPr>
        <w:t>н</w:t>
      </w:r>
      <w:r w:rsidRPr="00377646">
        <w:rPr>
          <w:sz w:val="28"/>
          <w:lang w:val="uk-UA"/>
        </w:rPr>
        <w:t>і</w:t>
      </w:r>
      <w:r w:rsidR="00803C10" w:rsidRPr="00377646">
        <w:rPr>
          <w:sz w:val="28"/>
          <w:lang w:val="uk-UA"/>
        </w:rPr>
        <w:t>стю</w:t>
      </w:r>
      <w:r w:rsidRPr="00377646">
        <w:rPr>
          <w:sz w:val="28"/>
          <w:lang w:val="uk-UA"/>
        </w:rPr>
        <w:t xml:space="preserve"> 1 групи, які</w:t>
      </w:r>
      <w:r w:rsidRPr="004165AF">
        <w:rPr>
          <w:sz w:val="28"/>
          <w:lang w:val="uk-UA"/>
        </w:rPr>
        <w:t xml:space="preserve"> перебувають на обліку і обслуговуються територіальними центрами соціального обслуговування (надання соціальних послуг) Автозаводського </w:t>
      </w:r>
      <w:r w:rsidR="00993050">
        <w:rPr>
          <w:sz w:val="28"/>
          <w:lang w:val="uk-UA"/>
        </w:rPr>
        <w:t>чи</w:t>
      </w:r>
      <w:r w:rsidRPr="004165AF">
        <w:rPr>
          <w:sz w:val="28"/>
          <w:lang w:val="uk-UA"/>
        </w:rPr>
        <w:t xml:space="preserve"> Крюківського районів</w:t>
      </w:r>
      <w:r>
        <w:rPr>
          <w:sz w:val="28"/>
          <w:lang w:val="uk-UA"/>
        </w:rPr>
        <w:t xml:space="preserve"> </w:t>
      </w:r>
      <w:r w:rsidRPr="004165AF">
        <w:rPr>
          <w:sz w:val="28"/>
          <w:lang w:val="uk-UA"/>
        </w:rPr>
        <w:t xml:space="preserve">департаменту соціального </w:t>
      </w:r>
      <w:r w:rsidRPr="002D371C">
        <w:rPr>
          <w:sz w:val="28"/>
          <w:lang w:val="uk-UA"/>
        </w:rPr>
        <w:t>захисту населення</w:t>
      </w:r>
      <w:r>
        <w:rPr>
          <w:sz w:val="28"/>
          <w:lang w:val="uk-UA"/>
        </w:rPr>
        <w:t xml:space="preserve"> та питань АТО</w:t>
      </w:r>
      <w:r w:rsidRPr="002D371C">
        <w:rPr>
          <w:sz w:val="28"/>
          <w:lang w:val="uk-UA"/>
        </w:rPr>
        <w:t xml:space="preserve"> виконавчого комітету Кременчуцької міської ради Полтавської області (</w:t>
      </w:r>
      <w:r w:rsidR="00466BEE">
        <w:rPr>
          <w:sz w:val="28"/>
          <w:lang w:val="uk-UA"/>
        </w:rPr>
        <w:t xml:space="preserve">далі </w:t>
      </w:r>
      <w:r w:rsidR="00154B20" w:rsidRPr="004165AF">
        <w:rPr>
          <w:sz w:val="28"/>
          <w:lang w:val="uk-UA"/>
        </w:rPr>
        <w:t>–</w:t>
      </w:r>
      <w:r w:rsidR="00466BEE">
        <w:rPr>
          <w:sz w:val="28"/>
          <w:lang w:val="uk-UA"/>
        </w:rPr>
        <w:t xml:space="preserve"> тер</w:t>
      </w:r>
      <w:r w:rsidR="00C159D3">
        <w:rPr>
          <w:sz w:val="28"/>
          <w:lang w:val="uk-UA"/>
        </w:rPr>
        <w:t>и</w:t>
      </w:r>
      <w:r w:rsidR="00466BEE">
        <w:rPr>
          <w:sz w:val="28"/>
          <w:lang w:val="uk-UA"/>
        </w:rPr>
        <w:t>торіальн</w:t>
      </w:r>
      <w:r w:rsidR="00C159D3">
        <w:rPr>
          <w:sz w:val="28"/>
          <w:lang w:val="uk-UA"/>
        </w:rPr>
        <w:t>і</w:t>
      </w:r>
      <w:r w:rsidR="00466BEE">
        <w:rPr>
          <w:sz w:val="28"/>
          <w:lang w:val="uk-UA"/>
        </w:rPr>
        <w:t xml:space="preserve"> центри</w:t>
      </w:r>
      <w:r w:rsidRPr="002D371C">
        <w:rPr>
          <w:sz w:val="28"/>
          <w:lang w:val="uk-UA"/>
        </w:rPr>
        <w:t>).</w:t>
      </w:r>
    </w:p>
    <w:p w:rsidR="006B31EB" w:rsidRPr="00B34AAF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="006B31EB">
        <w:rPr>
          <w:sz w:val="28"/>
          <w:lang w:val="uk-UA"/>
        </w:rPr>
        <w:t>.</w:t>
      </w:r>
      <w:r w:rsidR="00CE1E15">
        <w:rPr>
          <w:sz w:val="28"/>
          <w:lang w:val="uk-UA"/>
        </w:rPr>
        <w:t xml:space="preserve"> </w:t>
      </w:r>
      <w:r w:rsidR="006B31EB" w:rsidRPr="00CD4C03">
        <w:rPr>
          <w:sz w:val="28"/>
          <w:lang w:val="uk-UA"/>
        </w:rPr>
        <w:t xml:space="preserve">Списки громадян, які </w:t>
      </w:r>
      <w:r w:rsidR="00053B0E">
        <w:rPr>
          <w:sz w:val="28"/>
          <w:lang w:val="uk-UA"/>
        </w:rPr>
        <w:t>мають право на Торгівельне обслуговування</w:t>
      </w:r>
      <w:r w:rsidR="006B31EB">
        <w:rPr>
          <w:sz w:val="28"/>
          <w:lang w:val="uk-UA"/>
        </w:rPr>
        <w:t xml:space="preserve">, </w:t>
      </w:r>
      <w:r w:rsidR="006B31EB" w:rsidRPr="00CD4C03">
        <w:rPr>
          <w:sz w:val="28"/>
          <w:lang w:val="uk-UA"/>
        </w:rPr>
        <w:t>складають управління</w:t>
      </w:r>
      <w:r w:rsidR="00466BEE">
        <w:rPr>
          <w:sz w:val="28"/>
          <w:lang w:val="uk-UA"/>
        </w:rPr>
        <w:t>,</w:t>
      </w:r>
      <w:r w:rsidR="006B31EB" w:rsidRPr="00CD4C03">
        <w:rPr>
          <w:sz w:val="28"/>
          <w:lang w:val="uk-UA"/>
        </w:rPr>
        <w:t xml:space="preserve"> адміністраці</w:t>
      </w:r>
      <w:r w:rsidR="00466BEE">
        <w:rPr>
          <w:sz w:val="28"/>
          <w:lang w:val="uk-UA"/>
        </w:rPr>
        <w:t>ї,</w:t>
      </w:r>
      <w:r w:rsidR="006B31EB">
        <w:rPr>
          <w:sz w:val="28"/>
          <w:lang w:val="uk-UA"/>
        </w:rPr>
        <w:t xml:space="preserve"> </w:t>
      </w:r>
      <w:r w:rsidR="00466BEE" w:rsidRPr="00CD4C03">
        <w:rPr>
          <w:sz w:val="28"/>
          <w:lang w:val="uk-UA"/>
        </w:rPr>
        <w:t xml:space="preserve">територіальні центри </w:t>
      </w:r>
      <w:r w:rsidR="00466BEE">
        <w:rPr>
          <w:sz w:val="28"/>
          <w:lang w:val="uk-UA"/>
        </w:rPr>
        <w:t xml:space="preserve">та </w:t>
      </w:r>
      <w:r w:rsidR="006B31EB">
        <w:rPr>
          <w:sz w:val="28"/>
          <w:lang w:val="uk-UA"/>
        </w:rPr>
        <w:t>Кременчуцьке учбово-виробниче підприємство українського товариства сліпих</w:t>
      </w:r>
      <w:r w:rsidR="006B31EB" w:rsidRPr="00CD4C03">
        <w:rPr>
          <w:sz w:val="28"/>
          <w:lang w:val="uk-UA"/>
        </w:rPr>
        <w:t xml:space="preserve">, </w:t>
      </w:r>
      <w:r w:rsidR="006A4E74" w:rsidRPr="006A77E5">
        <w:rPr>
          <w:sz w:val="28"/>
          <w:lang w:val="uk-UA"/>
        </w:rPr>
        <w:t xml:space="preserve">та </w:t>
      </w:r>
      <w:r w:rsidR="006A4E74" w:rsidRPr="00B34AAF">
        <w:rPr>
          <w:sz w:val="28"/>
          <w:lang w:val="uk-UA"/>
        </w:rPr>
        <w:t xml:space="preserve">надають </w:t>
      </w:r>
      <w:r w:rsidR="006B31EB" w:rsidRPr="00B34AAF">
        <w:rPr>
          <w:sz w:val="28"/>
          <w:lang w:val="uk-UA"/>
        </w:rPr>
        <w:t xml:space="preserve">адміністраціям до 28 числа місяця, що передує місяцю </w:t>
      </w:r>
      <w:r w:rsidR="00764AD4" w:rsidRPr="00B34AAF">
        <w:rPr>
          <w:sz w:val="28"/>
          <w:lang w:val="uk-UA"/>
        </w:rPr>
        <w:t>обслуговування</w:t>
      </w:r>
      <w:r w:rsidR="006B31EB" w:rsidRPr="00B34AAF">
        <w:rPr>
          <w:sz w:val="28"/>
          <w:lang w:val="uk-UA"/>
        </w:rPr>
        <w:t xml:space="preserve">. </w:t>
      </w:r>
    </w:p>
    <w:p w:rsidR="00884F9C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6B31EB" w:rsidRPr="00B34AAF">
        <w:rPr>
          <w:sz w:val="28"/>
          <w:lang w:val="uk-UA"/>
        </w:rPr>
        <w:t xml:space="preserve">. </w:t>
      </w:r>
      <w:r w:rsidR="00764AD4" w:rsidRPr="00B34AAF">
        <w:rPr>
          <w:sz w:val="28"/>
          <w:lang w:val="uk-UA"/>
        </w:rPr>
        <w:t xml:space="preserve">Відповідно до </w:t>
      </w:r>
      <w:r w:rsidR="006B31EB" w:rsidRPr="00B34AAF">
        <w:rPr>
          <w:sz w:val="28"/>
          <w:lang w:val="uk-UA"/>
        </w:rPr>
        <w:t xml:space="preserve">отриманих списків адміністрації </w:t>
      </w:r>
      <w:r w:rsidR="006B31EB">
        <w:rPr>
          <w:sz w:val="28"/>
          <w:lang w:val="uk-UA"/>
        </w:rPr>
        <w:t xml:space="preserve">формують відомості отримувачів продуктових наборів </w:t>
      </w:r>
      <w:r w:rsidR="00764AD4">
        <w:rPr>
          <w:sz w:val="28"/>
          <w:lang w:val="uk-UA"/>
        </w:rPr>
        <w:t>за місцем</w:t>
      </w:r>
      <w:r w:rsidR="006B31EB">
        <w:rPr>
          <w:sz w:val="28"/>
          <w:lang w:val="uk-UA"/>
        </w:rPr>
        <w:t xml:space="preserve"> проживання</w:t>
      </w:r>
      <w:r w:rsidR="006A77E5">
        <w:rPr>
          <w:sz w:val="28"/>
          <w:lang w:val="uk-UA"/>
        </w:rPr>
        <w:t xml:space="preserve"> в розрізі</w:t>
      </w:r>
      <w:r w:rsidR="006B31EB">
        <w:rPr>
          <w:sz w:val="28"/>
          <w:lang w:val="uk-UA"/>
        </w:rPr>
        <w:t xml:space="preserve"> контакт-центрів. </w:t>
      </w:r>
    </w:p>
    <w:p w:rsidR="00053B0E" w:rsidRDefault="00053B0E" w:rsidP="00053B0E">
      <w:pPr>
        <w:jc w:val="both"/>
        <w:rPr>
          <w:b/>
          <w:snapToGrid w:val="0"/>
          <w:sz w:val="28"/>
          <w:lang w:val="uk-UA"/>
        </w:rPr>
      </w:pPr>
      <w:r>
        <w:rPr>
          <w:sz w:val="28"/>
          <w:lang w:val="uk-UA"/>
        </w:rPr>
        <w:tab/>
      </w:r>
      <w:r w:rsidR="00994B8B">
        <w:rPr>
          <w:sz w:val="28"/>
          <w:lang w:val="uk-UA"/>
        </w:rPr>
        <w:t>12</w:t>
      </w:r>
      <w:r w:rsidR="00884F9C">
        <w:rPr>
          <w:sz w:val="28"/>
          <w:lang w:val="uk-UA"/>
        </w:rPr>
        <w:t xml:space="preserve">. До 5 числа місяця, в якому </w:t>
      </w:r>
      <w:r w:rsidR="006A77E5">
        <w:rPr>
          <w:sz w:val="28"/>
          <w:lang w:val="uk-UA"/>
        </w:rPr>
        <w:t>здійснюється</w:t>
      </w:r>
      <w:r w:rsidR="00884F9C">
        <w:rPr>
          <w:sz w:val="28"/>
          <w:lang w:val="uk-UA"/>
        </w:rPr>
        <w:t xml:space="preserve"> </w:t>
      </w:r>
      <w:r w:rsidR="006A77E5">
        <w:rPr>
          <w:sz w:val="28"/>
          <w:lang w:val="uk-UA"/>
        </w:rPr>
        <w:t>Торг</w:t>
      </w:r>
      <w:r w:rsidR="00C159D3">
        <w:rPr>
          <w:sz w:val="28"/>
          <w:lang w:val="uk-UA"/>
        </w:rPr>
        <w:t>о</w:t>
      </w:r>
      <w:r w:rsidR="006A77E5">
        <w:rPr>
          <w:sz w:val="28"/>
          <w:lang w:val="uk-UA"/>
        </w:rPr>
        <w:t>вельне обслуговування</w:t>
      </w:r>
      <w:r w:rsidR="00C159D3">
        <w:rPr>
          <w:sz w:val="28"/>
          <w:lang w:val="uk-UA"/>
        </w:rPr>
        <w:t>,</w:t>
      </w:r>
      <w:r w:rsidR="006A77E5">
        <w:rPr>
          <w:sz w:val="28"/>
          <w:lang w:val="uk-UA"/>
        </w:rPr>
        <w:t xml:space="preserve"> </w:t>
      </w:r>
      <w:r w:rsidR="00884F9C" w:rsidRPr="00B34AAF">
        <w:rPr>
          <w:sz w:val="28"/>
          <w:lang w:val="uk-UA"/>
        </w:rPr>
        <w:t>адміністраці</w:t>
      </w:r>
      <w:r w:rsidR="006A77E5">
        <w:rPr>
          <w:sz w:val="28"/>
          <w:lang w:val="uk-UA"/>
        </w:rPr>
        <w:t>ї</w:t>
      </w:r>
      <w:r w:rsidR="00884F9C" w:rsidRPr="00B34AAF">
        <w:rPr>
          <w:sz w:val="28"/>
          <w:lang w:val="uk-UA"/>
        </w:rPr>
        <w:t xml:space="preserve"> </w:t>
      </w:r>
      <w:r w:rsidR="006B31EB">
        <w:rPr>
          <w:sz w:val="28"/>
          <w:lang w:val="uk-UA"/>
        </w:rPr>
        <w:t>нада</w:t>
      </w:r>
      <w:r w:rsidR="006A77E5">
        <w:rPr>
          <w:sz w:val="28"/>
          <w:lang w:val="uk-UA"/>
        </w:rPr>
        <w:t>ють</w:t>
      </w:r>
      <w:r w:rsidR="006B31EB">
        <w:rPr>
          <w:sz w:val="28"/>
          <w:lang w:val="uk-UA"/>
        </w:rPr>
        <w:t xml:space="preserve"> </w:t>
      </w:r>
      <w:r w:rsidR="00B170EA">
        <w:rPr>
          <w:sz w:val="28"/>
          <w:lang w:val="uk-UA"/>
        </w:rPr>
        <w:t xml:space="preserve">до </w:t>
      </w:r>
      <w:r w:rsidR="00B170EA" w:rsidRPr="004165AF">
        <w:rPr>
          <w:sz w:val="28"/>
          <w:lang w:val="uk-UA"/>
        </w:rPr>
        <w:t xml:space="preserve">департаменту </w:t>
      </w:r>
      <w:r w:rsidR="006B31EB">
        <w:rPr>
          <w:sz w:val="28"/>
          <w:lang w:val="uk-UA"/>
        </w:rPr>
        <w:t>заявк</w:t>
      </w:r>
      <w:r w:rsidR="006A77E5">
        <w:rPr>
          <w:sz w:val="28"/>
          <w:lang w:val="uk-UA"/>
        </w:rPr>
        <w:t>у</w:t>
      </w:r>
      <w:r w:rsidR="006B31EB">
        <w:rPr>
          <w:sz w:val="28"/>
          <w:lang w:val="uk-UA"/>
        </w:rPr>
        <w:t xml:space="preserve"> </w:t>
      </w:r>
      <w:r w:rsidR="006A77E5">
        <w:rPr>
          <w:sz w:val="28"/>
          <w:lang w:val="uk-UA"/>
        </w:rPr>
        <w:t>на кількість</w:t>
      </w:r>
      <w:r w:rsidR="006B31EB">
        <w:rPr>
          <w:sz w:val="28"/>
          <w:lang w:val="uk-UA"/>
        </w:rPr>
        <w:t xml:space="preserve"> продуктових наборів</w:t>
      </w:r>
      <w:r w:rsidR="00C159D3">
        <w:rPr>
          <w:sz w:val="28"/>
          <w:lang w:val="uk-UA"/>
        </w:rPr>
        <w:t>,</w:t>
      </w:r>
      <w:r w:rsidR="006B31EB">
        <w:rPr>
          <w:sz w:val="28"/>
          <w:lang w:val="uk-UA"/>
        </w:rPr>
        <w:t xml:space="preserve"> </w:t>
      </w:r>
      <w:r w:rsidR="006A77E5">
        <w:rPr>
          <w:sz w:val="28"/>
          <w:lang w:val="uk-UA"/>
        </w:rPr>
        <w:t>необхідних для здійснення Торг</w:t>
      </w:r>
      <w:r w:rsidR="00C159D3">
        <w:rPr>
          <w:sz w:val="28"/>
          <w:lang w:val="uk-UA"/>
        </w:rPr>
        <w:t>о</w:t>
      </w:r>
      <w:r w:rsidR="006A77E5">
        <w:rPr>
          <w:sz w:val="28"/>
          <w:lang w:val="uk-UA"/>
        </w:rPr>
        <w:t xml:space="preserve">вельного обслуговування </w:t>
      </w:r>
      <w:r w:rsidR="00B170EA">
        <w:rPr>
          <w:sz w:val="28"/>
          <w:lang w:val="uk-UA"/>
        </w:rPr>
        <w:t>в поточному місяці</w:t>
      </w:r>
      <w:r w:rsidR="006B31EB">
        <w:rPr>
          <w:sz w:val="28"/>
          <w:lang w:val="uk-UA"/>
        </w:rPr>
        <w:t>.</w:t>
      </w:r>
      <w:r w:rsidR="00884F9C" w:rsidRPr="00884F9C">
        <w:rPr>
          <w:sz w:val="28"/>
          <w:lang w:val="uk-UA"/>
        </w:rPr>
        <w:t xml:space="preserve"> </w:t>
      </w:r>
      <w:r w:rsidR="00884F9C">
        <w:rPr>
          <w:sz w:val="28"/>
          <w:lang w:val="uk-UA"/>
        </w:rPr>
        <w:t xml:space="preserve">До заявки додається реєстр потреби </w:t>
      </w:r>
      <w:r w:rsidR="00B170EA">
        <w:rPr>
          <w:sz w:val="28"/>
          <w:lang w:val="uk-UA"/>
        </w:rPr>
        <w:t xml:space="preserve">кількості </w:t>
      </w:r>
      <w:r w:rsidR="00884F9C">
        <w:rPr>
          <w:sz w:val="28"/>
          <w:lang w:val="uk-UA"/>
        </w:rPr>
        <w:t>продовольчих наборів в розрізі контакт-центрів.</w:t>
      </w:r>
      <w:r w:rsidRPr="00053B0E">
        <w:rPr>
          <w:b/>
          <w:snapToGrid w:val="0"/>
          <w:sz w:val="28"/>
          <w:lang w:val="uk-UA"/>
        </w:rPr>
        <w:t xml:space="preserve"> </w:t>
      </w:r>
    </w:p>
    <w:p w:rsidR="00053B0E" w:rsidRPr="00D14B1B" w:rsidRDefault="00053B0E" w:rsidP="00053B0E">
      <w:pPr>
        <w:jc w:val="both"/>
        <w:rPr>
          <w:b/>
          <w:snapToGrid w:val="0"/>
          <w:sz w:val="28"/>
          <w:lang w:val="uk-UA"/>
        </w:rPr>
      </w:pPr>
      <w:r>
        <w:rPr>
          <w:sz w:val="28"/>
          <w:lang w:val="uk-UA"/>
        </w:rPr>
        <w:tab/>
        <w:t>1</w:t>
      </w:r>
      <w:r w:rsidR="00994B8B">
        <w:rPr>
          <w:sz w:val="28"/>
          <w:lang w:val="uk-UA"/>
        </w:rPr>
        <w:t>3</w:t>
      </w:r>
      <w:r>
        <w:rPr>
          <w:sz w:val="28"/>
          <w:lang w:val="uk-UA"/>
        </w:rPr>
        <w:t xml:space="preserve">. </w:t>
      </w:r>
      <w:r w:rsidR="00466BEE">
        <w:rPr>
          <w:sz w:val="28"/>
          <w:lang w:val="uk-UA"/>
        </w:rPr>
        <w:t>У</w:t>
      </w:r>
      <w:r>
        <w:rPr>
          <w:sz w:val="28"/>
          <w:lang w:val="uk-UA"/>
        </w:rPr>
        <w:t xml:space="preserve"> разі не отримання продуктового набору </w:t>
      </w:r>
      <w:r w:rsidR="00994B8B">
        <w:rPr>
          <w:sz w:val="28"/>
          <w:lang w:val="uk-UA"/>
        </w:rPr>
        <w:t xml:space="preserve">з </w:t>
      </w:r>
      <w:r w:rsidR="00994B8B" w:rsidRPr="00994B8B">
        <w:rPr>
          <w:sz w:val="28"/>
          <w:lang w:val="uk-UA"/>
        </w:rPr>
        <w:t>поважних причин (хвороба, виїзд за місто тощо)</w:t>
      </w:r>
      <w:r w:rsidR="00994B8B">
        <w:rPr>
          <w:sz w:val="28"/>
          <w:lang w:val="uk-UA"/>
        </w:rPr>
        <w:t xml:space="preserve">, після особистого звернення отримувача, </w:t>
      </w:r>
      <w:r w:rsidRPr="00B34AAF">
        <w:rPr>
          <w:sz w:val="28"/>
          <w:lang w:val="uk-UA"/>
        </w:rPr>
        <w:t>адміністраці</w:t>
      </w:r>
      <w:r>
        <w:rPr>
          <w:sz w:val="28"/>
          <w:lang w:val="uk-UA"/>
        </w:rPr>
        <w:t>ї</w:t>
      </w:r>
      <w:r w:rsidRPr="00B34AA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надають до </w:t>
      </w:r>
      <w:r w:rsidRPr="004165AF">
        <w:rPr>
          <w:sz w:val="28"/>
          <w:lang w:val="uk-UA"/>
        </w:rPr>
        <w:t xml:space="preserve">департаменту </w:t>
      </w:r>
      <w:r>
        <w:rPr>
          <w:sz w:val="28"/>
          <w:lang w:val="uk-UA"/>
        </w:rPr>
        <w:t>окрему заявку на кількість продуктових наборів</w:t>
      </w:r>
      <w:r w:rsidR="00C159D3">
        <w:rPr>
          <w:sz w:val="28"/>
          <w:lang w:val="uk-UA"/>
        </w:rPr>
        <w:t>,</w:t>
      </w:r>
      <w:r>
        <w:rPr>
          <w:sz w:val="28"/>
          <w:lang w:val="uk-UA"/>
        </w:rPr>
        <w:t xml:space="preserve"> необхідних для здійснення Торг</w:t>
      </w:r>
      <w:r w:rsidR="00C159D3">
        <w:rPr>
          <w:sz w:val="28"/>
          <w:lang w:val="uk-UA"/>
        </w:rPr>
        <w:t>о</w:t>
      </w:r>
      <w:r>
        <w:rPr>
          <w:sz w:val="28"/>
          <w:lang w:val="uk-UA"/>
        </w:rPr>
        <w:t>вельного обслуговування за попередні місяці.</w:t>
      </w:r>
      <w:r w:rsidRPr="00884F9C">
        <w:rPr>
          <w:sz w:val="28"/>
          <w:lang w:val="uk-UA"/>
        </w:rPr>
        <w:t xml:space="preserve"> </w:t>
      </w:r>
      <w:r>
        <w:rPr>
          <w:sz w:val="28"/>
          <w:lang w:val="uk-UA"/>
        </w:rPr>
        <w:t>До заявки додається реєстр потреби кількості продовольчих наборів в розрізі контакт-центрів.</w:t>
      </w:r>
      <w:r w:rsidRPr="00053B0E">
        <w:rPr>
          <w:b/>
          <w:snapToGrid w:val="0"/>
          <w:sz w:val="28"/>
          <w:lang w:val="uk-UA"/>
        </w:rPr>
        <w:t xml:space="preserve"> </w:t>
      </w:r>
    </w:p>
    <w:p w:rsidR="00B170EA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14</w:t>
      </w:r>
      <w:r w:rsidR="006B31EB">
        <w:rPr>
          <w:sz w:val="28"/>
          <w:lang w:val="uk-UA"/>
        </w:rPr>
        <w:t xml:space="preserve">. </w:t>
      </w:r>
      <w:r w:rsidR="006A77E5">
        <w:rPr>
          <w:sz w:val="28"/>
          <w:lang w:val="uk-UA"/>
        </w:rPr>
        <w:t>На підставі отриман</w:t>
      </w:r>
      <w:r w:rsidR="00C159D3">
        <w:rPr>
          <w:sz w:val="28"/>
          <w:lang w:val="uk-UA"/>
        </w:rPr>
        <w:t>их</w:t>
      </w:r>
      <w:r w:rsidR="006A77E5">
        <w:rPr>
          <w:sz w:val="28"/>
          <w:lang w:val="uk-UA"/>
        </w:rPr>
        <w:t xml:space="preserve"> </w:t>
      </w:r>
      <w:r w:rsidR="00B170EA">
        <w:rPr>
          <w:sz w:val="28"/>
          <w:lang w:val="uk-UA"/>
        </w:rPr>
        <w:t xml:space="preserve">від </w:t>
      </w:r>
      <w:r w:rsidR="00B170EA" w:rsidRPr="00B34AAF">
        <w:rPr>
          <w:sz w:val="28"/>
          <w:lang w:val="uk-UA"/>
        </w:rPr>
        <w:t>адміністраці</w:t>
      </w:r>
      <w:r w:rsidR="00B170EA">
        <w:rPr>
          <w:sz w:val="28"/>
          <w:lang w:val="uk-UA"/>
        </w:rPr>
        <w:t>й</w:t>
      </w:r>
      <w:r w:rsidR="00B170EA" w:rsidRPr="00B34AAF">
        <w:rPr>
          <w:sz w:val="28"/>
          <w:lang w:val="uk-UA"/>
        </w:rPr>
        <w:t xml:space="preserve"> </w:t>
      </w:r>
      <w:r w:rsidR="006A77E5">
        <w:rPr>
          <w:sz w:val="28"/>
          <w:lang w:val="uk-UA"/>
        </w:rPr>
        <w:t>зая</w:t>
      </w:r>
      <w:r w:rsidR="007B1296">
        <w:rPr>
          <w:sz w:val="28"/>
          <w:lang w:val="uk-UA"/>
        </w:rPr>
        <w:t>вок</w:t>
      </w:r>
      <w:r w:rsidR="006A77E5">
        <w:rPr>
          <w:sz w:val="28"/>
          <w:lang w:val="uk-UA"/>
        </w:rPr>
        <w:t xml:space="preserve"> </w:t>
      </w:r>
      <w:r w:rsidR="00B170EA">
        <w:rPr>
          <w:sz w:val="28"/>
          <w:lang w:val="uk-UA"/>
        </w:rPr>
        <w:t>на кількість продуктових наборів</w:t>
      </w:r>
      <w:r w:rsidR="00C159D3">
        <w:rPr>
          <w:sz w:val="28"/>
          <w:lang w:val="uk-UA"/>
        </w:rPr>
        <w:t>,</w:t>
      </w:r>
      <w:r w:rsidR="00B170EA">
        <w:rPr>
          <w:sz w:val="28"/>
          <w:lang w:val="uk-UA"/>
        </w:rPr>
        <w:t xml:space="preserve"> необхідних для здійснення Торг</w:t>
      </w:r>
      <w:r w:rsidR="00C159D3">
        <w:rPr>
          <w:sz w:val="28"/>
          <w:lang w:val="uk-UA"/>
        </w:rPr>
        <w:t>о</w:t>
      </w:r>
      <w:r w:rsidR="00B170EA">
        <w:rPr>
          <w:sz w:val="28"/>
          <w:lang w:val="uk-UA"/>
        </w:rPr>
        <w:t>вельного обслуговування в поточному місяці</w:t>
      </w:r>
      <w:r w:rsidR="00C159D3">
        <w:rPr>
          <w:sz w:val="28"/>
          <w:lang w:val="uk-UA"/>
        </w:rPr>
        <w:t>,</w:t>
      </w:r>
      <w:r w:rsidR="00B170EA">
        <w:rPr>
          <w:sz w:val="28"/>
          <w:lang w:val="uk-UA"/>
        </w:rPr>
        <w:t xml:space="preserve"> д</w:t>
      </w:r>
      <w:r w:rsidR="006B31EB">
        <w:rPr>
          <w:sz w:val="28"/>
          <w:lang w:val="uk-UA"/>
        </w:rPr>
        <w:t xml:space="preserve">епартамент робить замовлення підприємству, з яким укладено договір </w:t>
      </w:r>
      <w:r w:rsidR="007B1296">
        <w:rPr>
          <w:sz w:val="28"/>
          <w:lang w:val="uk-UA"/>
        </w:rPr>
        <w:t>на здійснення Торговельного обслуговування</w:t>
      </w:r>
      <w:r w:rsidR="006B31EB">
        <w:rPr>
          <w:sz w:val="28"/>
          <w:lang w:val="uk-UA"/>
        </w:rPr>
        <w:t xml:space="preserve">. </w:t>
      </w:r>
    </w:p>
    <w:p w:rsidR="006B31EB" w:rsidRPr="00CD4C03" w:rsidRDefault="00B170EA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94B8B">
        <w:rPr>
          <w:sz w:val="28"/>
          <w:lang w:val="uk-UA"/>
        </w:rPr>
        <w:t>5</w:t>
      </w:r>
      <w:r>
        <w:rPr>
          <w:sz w:val="28"/>
          <w:lang w:val="uk-UA"/>
        </w:rPr>
        <w:t xml:space="preserve">. </w:t>
      </w:r>
      <w:r w:rsidR="006B31EB">
        <w:rPr>
          <w:sz w:val="28"/>
          <w:lang w:val="uk-UA"/>
        </w:rPr>
        <w:t>Протягом двох робочих  днів після отримання замовлення продуктові набори доставляються підприємством до кожного контакт-центру.</w:t>
      </w:r>
    </w:p>
    <w:p w:rsidR="007B1296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16</w:t>
      </w:r>
      <w:r w:rsidR="007B1296">
        <w:rPr>
          <w:sz w:val="28"/>
          <w:lang w:val="uk-UA"/>
        </w:rPr>
        <w:t>. Передача продуктових наборів від постачальника до контакт-центрів проводиться згідно з накладними</w:t>
      </w:r>
      <w:r w:rsidR="00C159D3">
        <w:rPr>
          <w:sz w:val="28"/>
          <w:lang w:val="uk-UA"/>
        </w:rPr>
        <w:t>.</w:t>
      </w:r>
      <w:r w:rsidR="007B1296">
        <w:rPr>
          <w:sz w:val="28"/>
          <w:lang w:val="uk-UA"/>
        </w:rPr>
        <w:t xml:space="preserve"> </w:t>
      </w:r>
    </w:p>
    <w:p w:rsidR="006B31EB" w:rsidRPr="00CD4C03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17</w:t>
      </w:r>
      <w:r w:rsidR="006B31EB" w:rsidRPr="00CD4C03">
        <w:rPr>
          <w:sz w:val="28"/>
          <w:lang w:val="uk-UA"/>
        </w:rPr>
        <w:t xml:space="preserve">. </w:t>
      </w:r>
      <w:r w:rsidR="00420B7D">
        <w:rPr>
          <w:sz w:val="28"/>
          <w:lang w:val="uk-UA"/>
        </w:rPr>
        <w:t xml:space="preserve">Видача продуктових наборів здійснюється через контакт-центри  за місцем проживання отримувачів </w:t>
      </w:r>
      <w:r w:rsidR="006B31EB">
        <w:rPr>
          <w:sz w:val="28"/>
          <w:lang w:val="uk-UA"/>
        </w:rPr>
        <w:t>згідно з відомостями</w:t>
      </w:r>
      <w:r w:rsidR="006B31EB" w:rsidRPr="00CD4C03">
        <w:rPr>
          <w:sz w:val="28"/>
          <w:lang w:val="uk-UA"/>
        </w:rPr>
        <w:t xml:space="preserve"> за поточний місяць</w:t>
      </w:r>
      <w:r w:rsidR="00B34AAF" w:rsidRPr="00B34AAF">
        <w:rPr>
          <w:sz w:val="28"/>
          <w:lang w:val="uk-UA"/>
        </w:rPr>
        <w:t xml:space="preserve"> </w:t>
      </w:r>
      <w:r w:rsidR="00B34AAF" w:rsidRPr="00CD4C03">
        <w:rPr>
          <w:sz w:val="28"/>
          <w:lang w:val="uk-UA"/>
        </w:rPr>
        <w:t>при пред’явлен</w:t>
      </w:r>
      <w:r w:rsidR="00B34AAF">
        <w:rPr>
          <w:sz w:val="28"/>
          <w:lang w:val="uk-UA"/>
        </w:rPr>
        <w:t>н</w:t>
      </w:r>
      <w:r w:rsidR="00B34AAF" w:rsidRPr="00CD4C03">
        <w:rPr>
          <w:sz w:val="28"/>
          <w:lang w:val="uk-UA"/>
        </w:rPr>
        <w:t xml:space="preserve">і </w:t>
      </w:r>
      <w:r w:rsidR="00B170EA">
        <w:rPr>
          <w:sz w:val="28"/>
          <w:lang w:val="uk-UA"/>
        </w:rPr>
        <w:t>документа</w:t>
      </w:r>
      <w:r w:rsidR="00B170EA" w:rsidRPr="00994B8B">
        <w:rPr>
          <w:sz w:val="28"/>
          <w:lang w:val="uk-UA"/>
        </w:rPr>
        <w:t>, що</w:t>
      </w:r>
      <w:r>
        <w:rPr>
          <w:sz w:val="28"/>
          <w:lang w:val="uk-UA"/>
        </w:rPr>
        <w:t xml:space="preserve"> засвідчую особу</w:t>
      </w:r>
      <w:r w:rsidR="00B34AAF" w:rsidRPr="00CD4C03">
        <w:rPr>
          <w:sz w:val="28"/>
          <w:lang w:val="uk-UA"/>
        </w:rPr>
        <w:t>.</w:t>
      </w:r>
    </w:p>
    <w:p w:rsidR="00B34AAF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18</w:t>
      </w:r>
      <w:r w:rsidR="006B31EB" w:rsidRPr="00CD4C03">
        <w:rPr>
          <w:sz w:val="28"/>
          <w:lang w:val="uk-UA"/>
        </w:rPr>
        <w:t>.</w:t>
      </w:r>
      <w:r w:rsidR="00CE1E15">
        <w:rPr>
          <w:sz w:val="28"/>
          <w:lang w:val="uk-UA"/>
        </w:rPr>
        <w:t xml:space="preserve"> </w:t>
      </w:r>
      <w:r w:rsidR="00466BEE">
        <w:rPr>
          <w:sz w:val="28"/>
          <w:lang w:val="uk-UA"/>
        </w:rPr>
        <w:t>А</w:t>
      </w:r>
      <w:r w:rsidR="006B31EB">
        <w:rPr>
          <w:sz w:val="28"/>
          <w:lang w:val="uk-UA"/>
        </w:rPr>
        <w:t>дміністраці</w:t>
      </w:r>
      <w:r w:rsidR="007B1296">
        <w:rPr>
          <w:sz w:val="28"/>
          <w:lang w:val="uk-UA"/>
        </w:rPr>
        <w:t>ями</w:t>
      </w:r>
      <w:r w:rsidR="006B31EB">
        <w:rPr>
          <w:sz w:val="28"/>
          <w:lang w:val="uk-UA"/>
        </w:rPr>
        <w:t xml:space="preserve"> призначається матеріально-відповідальна особа за отримання та зберігання продуктових наборів по кожному контакт-центру. </w:t>
      </w:r>
    </w:p>
    <w:p w:rsidR="00B34AAF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19</w:t>
      </w:r>
      <w:r w:rsidR="00B34AAF">
        <w:rPr>
          <w:sz w:val="28"/>
          <w:lang w:val="uk-UA"/>
        </w:rPr>
        <w:t xml:space="preserve">. </w:t>
      </w:r>
      <w:r w:rsidR="006B31EB">
        <w:rPr>
          <w:sz w:val="28"/>
          <w:lang w:val="uk-UA"/>
        </w:rPr>
        <w:t xml:space="preserve">Відповідальний працівник контакт-центру видає продуктові набори згідно з затвердженими відомостями протягом двох тижнів. У разі неотримання продуктових наборів за вказаний період відповідальний працівник контакт-центру організовує доставку продуктового набору за місцем проживання отримувача. </w:t>
      </w:r>
      <w:r w:rsidR="006B31EB" w:rsidRPr="00C63C52">
        <w:rPr>
          <w:sz w:val="28"/>
          <w:lang w:val="uk-UA"/>
        </w:rPr>
        <w:t>У випадку невидачі продуктового набору у місяці, коли проводиться отоварення, проводиться п</w:t>
      </w:r>
      <w:r w:rsidR="00420B7D">
        <w:rPr>
          <w:sz w:val="28"/>
          <w:lang w:val="uk-UA"/>
        </w:rPr>
        <w:t>овернення</w:t>
      </w:r>
      <w:r w:rsidR="006B31EB" w:rsidRPr="00C63C52">
        <w:rPr>
          <w:sz w:val="28"/>
          <w:lang w:val="uk-UA"/>
        </w:rPr>
        <w:t xml:space="preserve"> прод</w:t>
      </w:r>
      <w:r w:rsidR="006B31EB">
        <w:rPr>
          <w:sz w:val="28"/>
          <w:lang w:val="uk-UA"/>
        </w:rPr>
        <w:t xml:space="preserve">уктових </w:t>
      </w:r>
      <w:r w:rsidR="00466BEE">
        <w:rPr>
          <w:sz w:val="28"/>
          <w:lang w:val="uk-UA"/>
        </w:rPr>
        <w:t>наборів від контакт-центрів до П</w:t>
      </w:r>
      <w:r w:rsidR="006B31EB" w:rsidRPr="00C63C52">
        <w:rPr>
          <w:sz w:val="28"/>
          <w:lang w:val="uk-UA"/>
        </w:rPr>
        <w:t>остачальник</w:t>
      </w:r>
      <w:r w:rsidR="00466BEE">
        <w:rPr>
          <w:sz w:val="28"/>
          <w:lang w:val="uk-UA"/>
        </w:rPr>
        <w:t>а</w:t>
      </w:r>
      <w:r w:rsidR="006B31EB" w:rsidRPr="00C63C52">
        <w:rPr>
          <w:sz w:val="28"/>
          <w:lang w:val="uk-UA"/>
        </w:rPr>
        <w:t xml:space="preserve"> згідно</w:t>
      </w:r>
      <w:r w:rsidR="006B31EB">
        <w:rPr>
          <w:sz w:val="28"/>
          <w:lang w:val="uk-UA"/>
        </w:rPr>
        <w:t xml:space="preserve"> з</w:t>
      </w:r>
      <w:r w:rsidR="006B31EB" w:rsidRPr="00C63C52">
        <w:rPr>
          <w:sz w:val="28"/>
          <w:lang w:val="uk-UA"/>
        </w:rPr>
        <w:t xml:space="preserve"> накладни</w:t>
      </w:r>
      <w:r w:rsidR="006B31EB">
        <w:rPr>
          <w:sz w:val="28"/>
          <w:lang w:val="uk-UA"/>
        </w:rPr>
        <w:t xml:space="preserve">ми. </w:t>
      </w:r>
    </w:p>
    <w:p w:rsidR="006B31EB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20</w:t>
      </w:r>
      <w:r w:rsidR="00420B7D">
        <w:rPr>
          <w:sz w:val="28"/>
          <w:lang w:val="uk-UA"/>
        </w:rPr>
        <w:t xml:space="preserve">. </w:t>
      </w:r>
      <w:r w:rsidR="006B31EB">
        <w:rPr>
          <w:sz w:val="28"/>
          <w:lang w:val="uk-UA"/>
        </w:rPr>
        <w:t xml:space="preserve">До 20 числа кожного місяця </w:t>
      </w:r>
      <w:r w:rsidR="00420B7D" w:rsidRPr="00B34AAF">
        <w:rPr>
          <w:sz w:val="28"/>
          <w:lang w:val="uk-UA"/>
        </w:rPr>
        <w:t>адміністраці</w:t>
      </w:r>
      <w:r w:rsidR="00420B7D">
        <w:rPr>
          <w:sz w:val="28"/>
          <w:lang w:val="uk-UA"/>
        </w:rPr>
        <w:t>ї</w:t>
      </w:r>
      <w:r w:rsidR="00420B7D" w:rsidRPr="00B34AAF">
        <w:rPr>
          <w:sz w:val="28"/>
          <w:lang w:val="uk-UA"/>
        </w:rPr>
        <w:t xml:space="preserve"> </w:t>
      </w:r>
      <w:r w:rsidR="006B31EB">
        <w:rPr>
          <w:sz w:val="28"/>
          <w:lang w:val="uk-UA"/>
        </w:rPr>
        <w:t xml:space="preserve">передають належним чином оформлені </w:t>
      </w:r>
      <w:r w:rsidR="00884F9C">
        <w:rPr>
          <w:sz w:val="28"/>
          <w:lang w:val="uk-UA"/>
        </w:rPr>
        <w:t xml:space="preserve">реєстри та копії </w:t>
      </w:r>
      <w:r w:rsidR="006B31EB">
        <w:rPr>
          <w:sz w:val="28"/>
          <w:lang w:val="uk-UA"/>
        </w:rPr>
        <w:t>відомост</w:t>
      </w:r>
      <w:r w:rsidR="00884F9C">
        <w:rPr>
          <w:sz w:val="28"/>
          <w:lang w:val="uk-UA"/>
        </w:rPr>
        <w:t>ей</w:t>
      </w:r>
      <w:r w:rsidR="00B34AAF">
        <w:rPr>
          <w:sz w:val="28"/>
          <w:lang w:val="uk-UA"/>
        </w:rPr>
        <w:t xml:space="preserve"> </w:t>
      </w:r>
      <w:r w:rsidR="00B34AAF" w:rsidRPr="00884F9C">
        <w:rPr>
          <w:sz w:val="28"/>
          <w:lang w:val="uk-UA"/>
        </w:rPr>
        <w:t xml:space="preserve">про </w:t>
      </w:r>
      <w:r w:rsidR="00884F9C">
        <w:rPr>
          <w:sz w:val="28"/>
          <w:lang w:val="uk-UA"/>
        </w:rPr>
        <w:t>фактичну видачу продуктових наборів отримувачам</w:t>
      </w:r>
      <w:r w:rsidR="006B31EB">
        <w:rPr>
          <w:sz w:val="28"/>
          <w:lang w:val="uk-UA"/>
        </w:rPr>
        <w:t xml:space="preserve"> до </w:t>
      </w:r>
      <w:r w:rsidR="00181D35">
        <w:rPr>
          <w:sz w:val="28"/>
          <w:lang w:val="uk-UA"/>
        </w:rPr>
        <w:t>д</w:t>
      </w:r>
      <w:r w:rsidR="006B31EB">
        <w:rPr>
          <w:sz w:val="28"/>
          <w:lang w:val="uk-UA"/>
        </w:rPr>
        <w:t>епартаменту.</w:t>
      </w:r>
    </w:p>
    <w:p w:rsidR="00884F9C" w:rsidRDefault="00994B8B" w:rsidP="006B31E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21</w:t>
      </w:r>
      <w:r w:rsidR="00420B7D">
        <w:rPr>
          <w:sz w:val="28"/>
          <w:lang w:val="uk-UA"/>
        </w:rPr>
        <w:t xml:space="preserve">. </w:t>
      </w:r>
      <w:r w:rsidR="00F06527">
        <w:rPr>
          <w:sz w:val="28"/>
          <w:szCs w:val="28"/>
          <w:lang w:val="uk-UA"/>
        </w:rPr>
        <w:t>Д</w:t>
      </w:r>
      <w:r w:rsidR="00F06527" w:rsidRPr="003451F2">
        <w:rPr>
          <w:sz w:val="28"/>
          <w:szCs w:val="28"/>
          <w:lang w:val="uk-UA"/>
        </w:rPr>
        <w:t>епартамент проводит</w:t>
      </w:r>
      <w:r w:rsidR="00F06527">
        <w:rPr>
          <w:sz w:val="28"/>
          <w:szCs w:val="28"/>
          <w:lang w:val="uk-UA"/>
        </w:rPr>
        <w:t>ь</w:t>
      </w:r>
      <w:r w:rsidR="00F06527" w:rsidRPr="003451F2">
        <w:rPr>
          <w:sz w:val="28"/>
          <w:szCs w:val="28"/>
          <w:lang w:val="uk-UA"/>
        </w:rPr>
        <w:t xml:space="preserve"> відшкодування фактични</w:t>
      </w:r>
      <w:r w:rsidR="00F06527">
        <w:rPr>
          <w:sz w:val="28"/>
          <w:szCs w:val="28"/>
          <w:lang w:val="uk-UA"/>
        </w:rPr>
        <w:t>х</w:t>
      </w:r>
      <w:r w:rsidR="00420B7D">
        <w:rPr>
          <w:sz w:val="28"/>
          <w:szCs w:val="28"/>
          <w:lang w:val="uk-UA"/>
        </w:rPr>
        <w:t xml:space="preserve"> витрат коштів П</w:t>
      </w:r>
      <w:r w:rsidR="00F06527" w:rsidRPr="003451F2">
        <w:rPr>
          <w:sz w:val="28"/>
          <w:szCs w:val="28"/>
          <w:lang w:val="uk-UA"/>
        </w:rPr>
        <w:t xml:space="preserve">ідприємству, що здійснює </w:t>
      </w:r>
      <w:r w:rsidR="00420B7D">
        <w:rPr>
          <w:sz w:val="28"/>
          <w:szCs w:val="28"/>
          <w:lang w:val="uk-UA"/>
        </w:rPr>
        <w:t>Торг</w:t>
      </w:r>
      <w:r w:rsidR="00C159D3">
        <w:rPr>
          <w:sz w:val="28"/>
          <w:szCs w:val="28"/>
          <w:lang w:val="uk-UA"/>
        </w:rPr>
        <w:t>о</w:t>
      </w:r>
      <w:r w:rsidR="00420B7D">
        <w:rPr>
          <w:sz w:val="28"/>
          <w:szCs w:val="28"/>
          <w:lang w:val="uk-UA"/>
        </w:rPr>
        <w:t xml:space="preserve">вельне </w:t>
      </w:r>
      <w:r w:rsidR="00F06527" w:rsidRPr="003451F2">
        <w:rPr>
          <w:sz w:val="28"/>
          <w:szCs w:val="28"/>
          <w:lang w:val="uk-UA"/>
        </w:rPr>
        <w:t>обслуговування</w:t>
      </w:r>
      <w:r w:rsidR="00C159D3">
        <w:rPr>
          <w:sz w:val="28"/>
          <w:szCs w:val="28"/>
          <w:lang w:val="uk-UA"/>
        </w:rPr>
        <w:t>,</w:t>
      </w:r>
      <w:r w:rsidR="00F06527" w:rsidRPr="003451F2">
        <w:rPr>
          <w:sz w:val="28"/>
          <w:szCs w:val="28"/>
          <w:lang w:val="uk-UA"/>
        </w:rPr>
        <w:t xml:space="preserve"> </w:t>
      </w:r>
      <w:r w:rsidR="00420B7D">
        <w:rPr>
          <w:sz w:val="28"/>
          <w:szCs w:val="28"/>
          <w:lang w:val="uk-UA"/>
        </w:rPr>
        <w:t>згідно з наданими рахунками та</w:t>
      </w:r>
      <w:r w:rsidR="00F06527" w:rsidRPr="003451F2">
        <w:rPr>
          <w:sz w:val="28"/>
          <w:szCs w:val="28"/>
          <w:lang w:val="uk-UA"/>
        </w:rPr>
        <w:t xml:space="preserve"> </w:t>
      </w:r>
      <w:r w:rsidR="00F06527">
        <w:rPr>
          <w:sz w:val="28"/>
          <w:szCs w:val="28"/>
          <w:lang w:val="uk-UA"/>
        </w:rPr>
        <w:t>актами виконаних робіт.</w:t>
      </w:r>
    </w:p>
    <w:p w:rsidR="006B31EB" w:rsidRPr="00D14B1B" w:rsidRDefault="006B31EB" w:rsidP="006B31EB">
      <w:pPr>
        <w:ind w:firstLine="709"/>
        <w:jc w:val="both"/>
        <w:rPr>
          <w:sz w:val="28"/>
          <w:lang w:val="uk-UA"/>
        </w:rPr>
      </w:pPr>
    </w:p>
    <w:p w:rsidR="00AC55EF" w:rsidRPr="006C224F" w:rsidRDefault="00AC55EF" w:rsidP="00B041C1">
      <w:pPr>
        <w:rPr>
          <w:sz w:val="22"/>
          <w:szCs w:val="22"/>
          <w:lang w:val="uk-UA"/>
        </w:rPr>
      </w:pPr>
    </w:p>
    <w:p w:rsidR="00C53CB1" w:rsidRPr="00D14B1B" w:rsidRDefault="00C53CB1" w:rsidP="004165AF">
      <w:pPr>
        <w:ind w:firstLine="709"/>
        <w:jc w:val="both"/>
        <w:rPr>
          <w:sz w:val="28"/>
          <w:lang w:val="uk-UA"/>
        </w:rPr>
      </w:pPr>
    </w:p>
    <w:p w:rsidR="00C53CB1" w:rsidRPr="00D14B1B" w:rsidRDefault="00C53CB1" w:rsidP="004165AF">
      <w:pPr>
        <w:ind w:firstLine="709"/>
        <w:jc w:val="both"/>
        <w:rPr>
          <w:sz w:val="28"/>
          <w:lang w:val="uk-UA"/>
        </w:rPr>
      </w:pPr>
    </w:p>
    <w:p w:rsidR="00B34AAF" w:rsidRDefault="00B34AAF" w:rsidP="00B34AAF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Керуючий справами </w:t>
      </w:r>
    </w:p>
    <w:p w:rsidR="00B34AAF" w:rsidRDefault="00B34AAF" w:rsidP="00B34AAF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виконкому міської ради                                                       Р.В. ШАПОВАЛОВ</w:t>
      </w:r>
    </w:p>
    <w:p w:rsidR="00B34AAF" w:rsidRDefault="00B34AAF" w:rsidP="00B34AAF">
      <w:pPr>
        <w:jc w:val="both"/>
        <w:rPr>
          <w:b/>
          <w:sz w:val="28"/>
          <w:lang w:val="uk-UA"/>
        </w:rPr>
      </w:pPr>
    </w:p>
    <w:p w:rsidR="00B34AAF" w:rsidRDefault="00B34AAF" w:rsidP="00B34AAF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Директор департаменту </w:t>
      </w:r>
    </w:p>
    <w:p w:rsidR="00B34AAF" w:rsidRDefault="00B34AAF" w:rsidP="00B34AAF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соціального захисту населення</w:t>
      </w:r>
    </w:p>
    <w:p w:rsidR="00B34AAF" w:rsidRDefault="00B34AAF" w:rsidP="00B34AAF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та питань АТО виконавчого комітету </w:t>
      </w:r>
    </w:p>
    <w:p w:rsidR="00B34AAF" w:rsidRDefault="00B34AAF" w:rsidP="00B34AAF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Кременчуцької міської ради</w:t>
      </w:r>
    </w:p>
    <w:p w:rsidR="00B34AAF" w:rsidRPr="00C235FB" w:rsidRDefault="00B34AAF" w:rsidP="00B34AAF">
      <w:pPr>
        <w:tabs>
          <w:tab w:val="left" w:pos="708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Полтавської області                                                              М.М. ДОЦЕНКО</w:t>
      </w:r>
    </w:p>
    <w:p w:rsidR="00B34AAF" w:rsidRPr="00D14B1B" w:rsidRDefault="00B34AAF" w:rsidP="00B34AAF">
      <w:pPr>
        <w:rPr>
          <w:b/>
          <w:snapToGrid w:val="0"/>
          <w:sz w:val="28"/>
          <w:lang w:val="uk-UA"/>
        </w:rPr>
      </w:pPr>
    </w:p>
    <w:sectPr w:rsidR="00B34AAF" w:rsidRPr="00D14B1B" w:rsidSect="00127795">
      <w:footerReference w:type="default" r:id="rId7"/>
      <w:pgSz w:w="11906" w:h="16838"/>
      <w:pgMar w:top="107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225" w:rsidRDefault="00D42225">
      <w:r>
        <w:separator/>
      </w:r>
    </w:p>
  </w:endnote>
  <w:endnote w:type="continuationSeparator" w:id="1">
    <w:p w:rsidR="00D42225" w:rsidRDefault="00D4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2F" w:rsidRPr="001A7124" w:rsidRDefault="003B5B2F" w:rsidP="006353A6">
    <w:pPr>
      <w:pStyle w:val="a6"/>
      <w:tabs>
        <w:tab w:val="left" w:pos="0"/>
      </w:tabs>
      <w:rPr>
        <w:sz w:val="28"/>
        <w:szCs w:val="28"/>
      </w:rPr>
    </w:pPr>
    <w:r w:rsidRPr="001A7124">
      <w:rPr>
        <w:sz w:val="28"/>
        <w:szCs w:val="28"/>
      </w:rPr>
      <w:t>____________________________________________________________________</w:t>
    </w:r>
  </w:p>
  <w:p w:rsidR="003B5B2F" w:rsidRPr="000D5A9E" w:rsidRDefault="003B5B2F" w:rsidP="006353A6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3B5B2F" w:rsidRPr="000D5A9E" w:rsidRDefault="003B5B2F" w:rsidP="006353A6">
    <w:pPr>
      <w:jc w:val="center"/>
      <w:rPr>
        <w:b/>
        <w:sz w:val="20"/>
        <w:szCs w:val="20"/>
        <w:lang w:val="uk-UA"/>
      </w:rPr>
    </w:pPr>
  </w:p>
  <w:p w:rsidR="003B5B2F" w:rsidRPr="000D5A9E" w:rsidRDefault="003B5B2F" w:rsidP="006353A6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3B5B2F" w:rsidRDefault="003B5B2F" w:rsidP="006353A6">
    <w:pPr>
      <w:pStyle w:val="a4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>
      <w:rPr>
        <w:sz w:val="20"/>
        <w:szCs w:val="20"/>
        <w:lang w:val="uk-UA"/>
      </w:rPr>
      <w:fldChar w:fldCharType="separate"/>
    </w:r>
    <w:r w:rsidR="00814214">
      <w:rPr>
        <w:noProof/>
        <w:sz w:val="20"/>
        <w:szCs w:val="20"/>
        <w:lang w:val="uk-UA"/>
      </w:rPr>
      <w:t>5</w:t>
    </w:r>
    <w:r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>
      <w:rPr>
        <w:sz w:val="20"/>
        <w:szCs w:val="20"/>
        <w:lang w:val="uk-UA"/>
      </w:rPr>
      <w:fldChar w:fldCharType="separate"/>
    </w:r>
    <w:r w:rsidR="00814214">
      <w:rPr>
        <w:noProof/>
        <w:sz w:val="20"/>
        <w:szCs w:val="20"/>
        <w:lang w:val="uk-UA"/>
      </w:rPr>
      <w:t>5</w:t>
    </w:r>
    <w:r w:rsidRPr="006F3525">
      <w:rPr>
        <w:sz w:val="20"/>
        <w:szCs w:val="20"/>
        <w:lang w:val="uk-UA"/>
      </w:rPr>
      <w:fldChar w:fldCharType="end"/>
    </w:r>
  </w:p>
  <w:p w:rsidR="003B5B2F" w:rsidRPr="002707C1" w:rsidRDefault="003B5B2F" w:rsidP="006353A6">
    <w:pPr>
      <w:pStyle w:val="a4"/>
      <w:jc w:val="center"/>
      <w:rPr>
        <w:sz w:val="20"/>
        <w:szCs w:val="20"/>
        <w:lang w:val="uk-UA"/>
      </w:rPr>
    </w:pPr>
  </w:p>
  <w:p w:rsidR="003B5B2F" w:rsidRDefault="003B5B2F" w:rsidP="006353A6">
    <w:pPr>
      <w:pStyle w:val="a4"/>
      <w:rPr>
        <w:sz w:val="20"/>
        <w:szCs w:val="20"/>
        <w:lang w:val="uk-UA"/>
      </w:rPr>
    </w:pPr>
  </w:p>
  <w:p w:rsidR="003B5B2F" w:rsidRPr="002707C1" w:rsidRDefault="003B5B2F" w:rsidP="006353A6">
    <w:pPr>
      <w:pStyle w:val="a4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225" w:rsidRDefault="00D42225">
      <w:r>
        <w:separator/>
      </w:r>
    </w:p>
  </w:footnote>
  <w:footnote w:type="continuationSeparator" w:id="1">
    <w:p w:rsidR="00D42225" w:rsidRDefault="00D42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015E"/>
    <w:multiLevelType w:val="hybridMultilevel"/>
    <w:tmpl w:val="907ECCF6"/>
    <w:lvl w:ilvl="0" w:tplc="F0966F2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EF244B"/>
    <w:multiLevelType w:val="hybridMultilevel"/>
    <w:tmpl w:val="BF3614D8"/>
    <w:lvl w:ilvl="0" w:tplc="9A6E03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977523"/>
    <w:multiLevelType w:val="multilevel"/>
    <w:tmpl w:val="819EEC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C8122E5"/>
    <w:multiLevelType w:val="hybridMultilevel"/>
    <w:tmpl w:val="77F43A0C"/>
    <w:lvl w:ilvl="0" w:tplc="D3F016C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DB17D3"/>
    <w:multiLevelType w:val="hybridMultilevel"/>
    <w:tmpl w:val="D610DD5E"/>
    <w:lvl w:ilvl="0" w:tplc="24FC5546">
      <w:start w:val="5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6F9"/>
    <w:rsid w:val="0000180F"/>
    <w:rsid w:val="00010B02"/>
    <w:rsid w:val="00016F09"/>
    <w:rsid w:val="000223FC"/>
    <w:rsid w:val="00023C9B"/>
    <w:rsid w:val="00031077"/>
    <w:rsid w:val="00033036"/>
    <w:rsid w:val="00044FEB"/>
    <w:rsid w:val="00053B0E"/>
    <w:rsid w:val="000609A0"/>
    <w:rsid w:val="00067AE5"/>
    <w:rsid w:val="0007197D"/>
    <w:rsid w:val="00072D1F"/>
    <w:rsid w:val="000746C0"/>
    <w:rsid w:val="00086816"/>
    <w:rsid w:val="0008726C"/>
    <w:rsid w:val="00087EAD"/>
    <w:rsid w:val="000A27CC"/>
    <w:rsid w:val="000A35BB"/>
    <w:rsid w:val="000A7828"/>
    <w:rsid w:val="000B13F7"/>
    <w:rsid w:val="000B2E2E"/>
    <w:rsid w:val="000B4BE4"/>
    <w:rsid w:val="000C24D4"/>
    <w:rsid w:val="000C62C5"/>
    <w:rsid w:val="000E0225"/>
    <w:rsid w:val="000E5233"/>
    <w:rsid w:val="001075C6"/>
    <w:rsid w:val="00114FFE"/>
    <w:rsid w:val="00115FB8"/>
    <w:rsid w:val="00122BCE"/>
    <w:rsid w:val="0012592E"/>
    <w:rsid w:val="00126A56"/>
    <w:rsid w:val="00127795"/>
    <w:rsid w:val="0013550D"/>
    <w:rsid w:val="0014239B"/>
    <w:rsid w:val="00142613"/>
    <w:rsid w:val="00143442"/>
    <w:rsid w:val="00154B20"/>
    <w:rsid w:val="00162BE6"/>
    <w:rsid w:val="00162C4A"/>
    <w:rsid w:val="00163278"/>
    <w:rsid w:val="00163DDF"/>
    <w:rsid w:val="00171661"/>
    <w:rsid w:val="00174D36"/>
    <w:rsid w:val="00181D35"/>
    <w:rsid w:val="00183A5E"/>
    <w:rsid w:val="00183E43"/>
    <w:rsid w:val="00184DC5"/>
    <w:rsid w:val="00194570"/>
    <w:rsid w:val="00194FA8"/>
    <w:rsid w:val="00197C42"/>
    <w:rsid w:val="001B0B03"/>
    <w:rsid w:val="001D220B"/>
    <w:rsid w:val="001E3E60"/>
    <w:rsid w:val="002000C3"/>
    <w:rsid w:val="002156D8"/>
    <w:rsid w:val="00221410"/>
    <w:rsid w:val="00237143"/>
    <w:rsid w:val="00240EA8"/>
    <w:rsid w:val="00247B7D"/>
    <w:rsid w:val="002707C1"/>
    <w:rsid w:val="00280967"/>
    <w:rsid w:val="00293953"/>
    <w:rsid w:val="002A1728"/>
    <w:rsid w:val="002A6E1F"/>
    <w:rsid w:val="002C1DB7"/>
    <w:rsid w:val="002D2D3D"/>
    <w:rsid w:val="002D371C"/>
    <w:rsid w:val="002E199B"/>
    <w:rsid w:val="002E2F7C"/>
    <w:rsid w:val="00305923"/>
    <w:rsid w:val="00307F78"/>
    <w:rsid w:val="003145AB"/>
    <w:rsid w:val="003231F2"/>
    <w:rsid w:val="00340A16"/>
    <w:rsid w:val="003451F2"/>
    <w:rsid w:val="00351843"/>
    <w:rsid w:val="00361FFA"/>
    <w:rsid w:val="00365532"/>
    <w:rsid w:val="00371C0E"/>
    <w:rsid w:val="00377646"/>
    <w:rsid w:val="00380BEB"/>
    <w:rsid w:val="00385B2F"/>
    <w:rsid w:val="00390139"/>
    <w:rsid w:val="00394025"/>
    <w:rsid w:val="00395FD4"/>
    <w:rsid w:val="003971D8"/>
    <w:rsid w:val="00397DD2"/>
    <w:rsid w:val="003A1918"/>
    <w:rsid w:val="003B5B2F"/>
    <w:rsid w:val="003C114F"/>
    <w:rsid w:val="003D0FAE"/>
    <w:rsid w:val="003D385C"/>
    <w:rsid w:val="003F4F73"/>
    <w:rsid w:val="003F53B9"/>
    <w:rsid w:val="003F65E6"/>
    <w:rsid w:val="004024E7"/>
    <w:rsid w:val="004027D5"/>
    <w:rsid w:val="00406D85"/>
    <w:rsid w:val="004165AF"/>
    <w:rsid w:val="00420B7D"/>
    <w:rsid w:val="00432CD8"/>
    <w:rsid w:val="00437193"/>
    <w:rsid w:val="00437987"/>
    <w:rsid w:val="00443B60"/>
    <w:rsid w:val="00444973"/>
    <w:rsid w:val="0044577D"/>
    <w:rsid w:val="00445A9C"/>
    <w:rsid w:val="00445D35"/>
    <w:rsid w:val="004542A8"/>
    <w:rsid w:val="00462D1C"/>
    <w:rsid w:val="00464354"/>
    <w:rsid w:val="00465B1E"/>
    <w:rsid w:val="00466BEE"/>
    <w:rsid w:val="00471F09"/>
    <w:rsid w:val="00480FFB"/>
    <w:rsid w:val="00481897"/>
    <w:rsid w:val="00484758"/>
    <w:rsid w:val="004B03CF"/>
    <w:rsid w:val="004B12E0"/>
    <w:rsid w:val="004B4075"/>
    <w:rsid w:val="004D0D6E"/>
    <w:rsid w:val="004D2838"/>
    <w:rsid w:val="004D332A"/>
    <w:rsid w:val="004D36DB"/>
    <w:rsid w:val="004D3BB5"/>
    <w:rsid w:val="004E278A"/>
    <w:rsid w:val="004F4127"/>
    <w:rsid w:val="004F6904"/>
    <w:rsid w:val="00501996"/>
    <w:rsid w:val="005216DF"/>
    <w:rsid w:val="00540B1D"/>
    <w:rsid w:val="005441BE"/>
    <w:rsid w:val="00547E28"/>
    <w:rsid w:val="00565C3D"/>
    <w:rsid w:val="00571941"/>
    <w:rsid w:val="00577BAF"/>
    <w:rsid w:val="0058124D"/>
    <w:rsid w:val="005912D7"/>
    <w:rsid w:val="005A2EA0"/>
    <w:rsid w:val="005A6DA4"/>
    <w:rsid w:val="005D515B"/>
    <w:rsid w:val="005E2D09"/>
    <w:rsid w:val="005E3D62"/>
    <w:rsid w:val="005E5F08"/>
    <w:rsid w:val="005F386A"/>
    <w:rsid w:val="005F514D"/>
    <w:rsid w:val="005F526E"/>
    <w:rsid w:val="00601049"/>
    <w:rsid w:val="00605027"/>
    <w:rsid w:val="00617171"/>
    <w:rsid w:val="0061734A"/>
    <w:rsid w:val="00620BC3"/>
    <w:rsid w:val="0062167E"/>
    <w:rsid w:val="00624769"/>
    <w:rsid w:val="006276CC"/>
    <w:rsid w:val="006338EA"/>
    <w:rsid w:val="006353A6"/>
    <w:rsid w:val="00642DEA"/>
    <w:rsid w:val="006456F9"/>
    <w:rsid w:val="00647585"/>
    <w:rsid w:val="0064785F"/>
    <w:rsid w:val="00647BF0"/>
    <w:rsid w:val="0065129C"/>
    <w:rsid w:val="00677103"/>
    <w:rsid w:val="00690B2F"/>
    <w:rsid w:val="006A0D0F"/>
    <w:rsid w:val="006A4E74"/>
    <w:rsid w:val="006A77E5"/>
    <w:rsid w:val="006B31EB"/>
    <w:rsid w:val="006C0DDE"/>
    <w:rsid w:val="006C224F"/>
    <w:rsid w:val="006C402E"/>
    <w:rsid w:val="006D5683"/>
    <w:rsid w:val="006D59D0"/>
    <w:rsid w:val="006E4A1D"/>
    <w:rsid w:val="006E75B8"/>
    <w:rsid w:val="00714BAA"/>
    <w:rsid w:val="0072611C"/>
    <w:rsid w:val="007275A1"/>
    <w:rsid w:val="00740362"/>
    <w:rsid w:val="00741ABF"/>
    <w:rsid w:val="00745DCC"/>
    <w:rsid w:val="007539DE"/>
    <w:rsid w:val="0075630C"/>
    <w:rsid w:val="0075744B"/>
    <w:rsid w:val="00757959"/>
    <w:rsid w:val="00764AD4"/>
    <w:rsid w:val="00765396"/>
    <w:rsid w:val="00775F51"/>
    <w:rsid w:val="00785456"/>
    <w:rsid w:val="00785AF4"/>
    <w:rsid w:val="007916E6"/>
    <w:rsid w:val="007A42B1"/>
    <w:rsid w:val="007B1296"/>
    <w:rsid w:val="007B318A"/>
    <w:rsid w:val="007B511C"/>
    <w:rsid w:val="007B7181"/>
    <w:rsid w:val="007C2C75"/>
    <w:rsid w:val="007E181F"/>
    <w:rsid w:val="007E4B55"/>
    <w:rsid w:val="007F04B1"/>
    <w:rsid w:val="007F159C"/>
    <w:rsid w:val="007F5F5E"/>
    <w:rsid w:val="0080089F"/>
    <w:rsid w:val="00803C10"/>
    <w:rsid w:val="00806209"/>
    <w:rsid w:val="00814214"/>
    <w:rsid w:val="008163BB"/>
    <w:rsid w:val="00822F8F"/>
    <w:rsid w:val="00834919"/>
    <w:rsid w:val="00851237"/>
    <w:rsid w:val="008530A8"/>
    <w:rsid w:val="00855190"/>
    <w:rsid w:val="00855A7C"/>
    <w:rsid w:val="00857513"/>
    <w:rsid w:val="00863CAD"/>
    <w:rsid w:val="00870784"/>
    <w:rsid w:val="0087661D"/>
    <w:rsid w:val="00876C36"/>
    <w:rsid w:val="00882656"/>
    <w:rsid w:val="00884F9C"/>
    <w:rsid w:val="00887016"/>
    <w:rsid w:val="008A050C"/>
    <w:rsid w:val="008A5397"/>
    <w:rsid w:val="008B0136"/>
    <w:rsid w:val="008C2E1D"/>
    <w:rsid w:val="008D131A"/>
    <w:rsid w:val="008E3597"/>
    <w:rsid w:val="008F2388"/>
    <w:rsid w:val="008F40FA"/>
    <w:rsid w:val="00902E33"/>
    <w:rsid w:val="00913823"/>
    <w:rsid w:val="00923332"/>
    <w:rsid w:val="00934E0B"/>
    <w:rsid w:val="00950368"/>
    <w:rsid w:val="0095740E"/>
    <w:rsid w:val="009813D5"/>
    <w:rsid w:val="0098241B"/>
    <w:rsid w:val="00983769"/>
    <w:rsid w:val="00990152"/>
    <w:rsid w:val="00993050"/>
    <w:rsid w:val="00994B8B"/>
    <w:rsid w:val="009A571A"/>
    <w:rsid w:val="009B2C24"/>
    <w:rsid w:val="009C0D90"/>
    <w:rsid w:val="009D160E"/>
    <w:rsid w:val="009D1CE2"/>
    <w:rsid w:val="009D5220"/>
    <w:rsid w:val="009D692F"/>
    <w:rsid w:val="009F1E09"/>
    <w:rsid w:val="009F5F7E"/>
    <w:rsid w:val="00A3273A"/>
    <w:rsid w:val="00A36BAE"/>
    <w:rsid w:val="00A41FB3"/>
    <w:rsid w:val="00A56140"/>
    <w:rsid w:val="00A61ABC"/>
    <w:rsid w:val="00A704B5"/>
    <w:rsid w:val="00A7294B"/>
    <w:rsid w:val="00A75BF7"/>
    <w:rsid w:val="00A9253B"/>
    <w:rsid w:val="00A94739"/>
    <w:rsid w:val="00A96E9F"/>
    <w:rsid w:val="00A9711E"/>
    <w:rsid w:val="00AA72EF"/>
    <w:rsid w:val="00AB23CD"/>
    <w:rsid w:val="00AB27C7"/>
    <w:rsid w:val="00AC3106"/>
    <w:rsid w:val="00AC55EF"/>
    <w:rsid w:val="00AC6BE8"/>
    <w:rsid w:val="00AD4357"/>
    <w:rsid w:val="00AE2893"/>
    <w:rsid w:val="00AE2987"/>
    <w:rsid w:val="00AE6372"/>
    <w:rsid w:val="00AF2A40"/>
    <w:rsid w:val="00AF7394"/>
    <w:rsid w:val="00B041C1"/>
    <w:rsid w:val="00B069C4"/>
    <w:rsid w:val="00B14ACF"/>
    <w:rsid w:val="00B170EA"/>
    <w:rsid w:val="00B207A1"/>
    <w:rsid w:val="00B22484"/>
    <w:rsid w:val="00B27C39"/>
    <w:rsid w:val="00B31EB5"/>
    <w:rsid w:val="00B34AAF"/>
    <w:rsid w:val="00B359FF"/>
    <w:rsid w:val="00B47455"/>
    <w:rsid w:val="00B504FD"/>
    <w:rsid w:val="00B55A08"/>
    <w:rsid w:val="00B66270"/>
    <w:rsid w:val="00B668C7"/>
    <w:rsid w:val="00B8381C"/>
    <w:rsid w:val="00B9236C"/>
    <w:rsid w:val="00BB4D93"/>
    <w:rsid w:val="00BB7737"/>
    <w:rsid w:val="00BC1C6B"/>
    <w:rsid w:val="00BD14E5"/>
    <w:rsid w:val="00BE3085"/>
    <w:rsid w:val="00BF0B1C"/>
    <w:rsid w:val="00BF1EB0"/>
    <w:rsid w:val="00C044A9"/>
    <w:rsid w:val="00C05596"/>
    <w:rsid w:val="00C10F4B"/>
    <w:rsid w:val="00C1286F"/>
    <w:rsid w:val="00C14042"/>
    <w:rsid w:val="00C145D9"/>
    <w:rsid w:val="00C159D3"/>
    <w:rsid w:val="00C203FF"/>
    <w:rsid w:val="00C24B0F"/>
    <w:rsid w:val="00C25087"/>
    <w:rsid w:val="00C26727"/>
    <w:rsid w:val="00C26B04"/>
    <w:rsid w:val="00C430CD"/>
    <w:rsid w:val="00C53CB1"/>
    <w:rsid w:val="00C751CF"/>
    <w:rsid w:val="00C85B14"/>
    <w:rsid w:val="00CB255C"/>
    <w:rsid w:val="00CB29AE"/>
    <w:rsid w:val="00CB3A52"/>
    <w:rsid w:val="00CD1242"/>
    <w:rsid w:val="00CD3D41"/>
    <w:rsid w:val="00CD445F"/>
    <w:rsid w:val="00CD4900"/>
    <w:rsid w:val="00CD4C03"/>
    <w:rsid w:val="00CE10A0"/>
    <w:rsid w:val="00CE1E15"/>
    <w:rsid w:val="00CF14E1"/>
    <w:rsid w:val="00CF2A3B"/>
    <w:rsid w:val="00D03C50"/>
    <w:rsid w:val="00D04DCA"/>
    <w:rsid w:val="00D10658"/>
    <w:rsid w:val="00D14B1B"/>
    <w:rsid w:val="00D20B2D"/>
    <w:rsid w:val="00D20B66"/>
    <w:rsid w:val="00D2214F"/>
    <w:rsid w:val="00D2486C"/>
    <w:rsid w:val="00D2715B"/>
    <w:rsid w:val="00D34C04"/>
    <w:rsid w:val="00D42225"/>
    <w:rsid w:val="00D440A2"/>
    <w:rsid w:val="00D46743"/>
    <w:rsid w:val="00D51176"/>
    <w:rsid w:val="00D51D6C"/>
    <w:rsid w:val="00D53E77"/>
    <w:rsid w:val="00D56A49"/>
    <w:rsid w:val="00D6265E"/>
    <w:rsid w:val="00D70A41"/>
    <w:rsid w:val="00D71718"/>
    <w:rsid w:val="00D7490D"/>
    <w:rsid w:val="00D80984"/>
    <w:rsid w:val="00D816B7"/>
    <w:rsid w:val="00D83273"/>
    <w:rsid w:val="00DA5C30"/>
    <w:rsid w:val="00DA6141"/>
    <w:rsid w:val="00DB15BE"/>
    <w:rsid w:val="00DB2497"/>
    <w:rsid w:val="00DB3FA0"/>
    <w:rsid w:val="00DC0254"/>
    <w:rsid w:val="00DE211F"/>
    <w:rsid w:val="00DE334B"/>
    <w:rsid w:val="00DE6F95"/>
    <w:rsid w:val="00DF1024"/>
    <w:rsid w:val="00DF7394"/>
    <w:rsid w:val="00E03840"/>
    <w:rsid w:val="00E2549F"/>
    <w:rsid w:val="00E26D91"/>
    <w:rsid w:val="00E27EE3"/>
    <w:rsid w:val="00E379D2"/>
    <w:rsid w:val="00E470A1"/>
    <w:rsid w:val="00E47CE4"/>
    <w:rsid w:val="00E51774"/>
    <w:rsid w:val="00E6387D"/>
    <w:rsid w:val="00E70CED"/>
    <w:rsid w:val="00E714C7"/>
    <w:rsid w:val="00E829EC"/>
    <w:rsid w:val="00E90114"/>
    <w:rsid w:val="00E91F3C"/>
    <w:rsid w:val="00E950AF"/>
    <w:rsid w:val="00EA0FD1"/>
    <w:rsid w:val="00EA407B"/>
    <w:rsid w:val="00EA7CD3"/>
    <w:rsid w:val="00EB372D"/>
    <w:rsid w:val="00EB5228"/>
    <w:rsid w:val="00EB5B67"/>
    <w:rsid w:val="00EE6870"/>
    <w:rsid w:val="00F02969"/>
    <w:rsid w:val="00F02F33"/>
    <w:rsid w:val="00F06527"/>
    <w:rsid w:val="00F11874"/>
    <w:rsid w:val="00F1577D"/>
    <w:rsid w:val="00F162B5"/>
    <w:rsid w:val="00F17BE2"/>
    <w:rsid w:val="00F2581E"/>
    <w:rsid w:val="00F26284"/>
    <w:rsid w:val="00F412E2"/>
    <w:rsid w:val="00F56ECD"/>
    <w:rsid w:val="00F824A8"/>
    <w:rsid w:val="00F848FB"/>
    <w:rsid w:val="00F9653F"/>
    <w:rsid w:val="00FA3016"/>
    <w:rsid w:val="00FA7EDC"/>
    <w:rsid w:val="00FB2988"/>
    <w:rsid w:val="00FB3F0A"/>
    <w:rsid w:val="00FD272C"/>
    <w:rsid w:val="00FD42C5"/>
    <w:rsid w:val="00FE3CE6"/>
    <w:rsid w:val="00FE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71C"/>
    <w:rPr>
      <w:sz w:val="24"/>
      <w:szCs w:val="24"/>
    </w:rPr>
  </w:style>
  <w:style w:type="paragraph" w:styleId="1">
    <w:name w:val="heading 1"/>
    <w:basedOn w:val="a"/>
    <w:next w:val="a"/>
    <w:qFormat/>
    <w:rsid w:val="00565C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2D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65C3D"/>
    <w:pPr>
      <w:keepNext/>
      <w:widowControl w:val="0"/>
      <w:snapToGrid w:val="0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565C3D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486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2486C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237143"/>
    <w:pPr>
      <w:ind w:firstLine="360"/>
      <w:jc w:val="both"/>
    </w:pPr>
    <w:rPr>
      <w:sz w:val="28"/>
      <w:lang w:val="uk-UA"/>
    </w:rPr>
  </w:style>
  <w:style w:type="paragraph" w:styleId="a6">
    <w:name w:val="Body Text"/>
    <w:basedOn w:val="a"/>
    <w:rsid w:val="00F162B5"/>
    <w:pPr>
      <w:spacing w:after="120"/>
    </w:pPr>
  </w:style>
  <w:style w:type="character" w:styleId="a7">
    <w:name w:val="Hyperlink"/>
    <w:rsid w:val="00F162B5"/>
    <w:rPr>
      <w:color w:val="0000FF"/>
      <w:u w:val="single"/>
    </w:rPr>
  </w:style>
  <w:style w:type="paragraph" w:customStyle="1" w:styleId="10">
    <w:name w:val="1"/>
    <w:basedOn w:val="a"/>
    <w:rsid w:val="0035184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 Знак Знак"/>
    <w:basedOn w:val="a"/>
    <w:rsid w:val="00565C3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 Char Знак Знак Char Знак Знак Знак Знак Знак Знак Знак Знак Знак Знак Знак Знак Знак Знак Знак Знак Знак Знак Знак Знак Знак Знак"/>
    <w:basedOn w:val="a"/>
    <w:link w:val="a0"/>
    <w:rsid w:val="007B511C"/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E829EC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qFormat/>
    <w:rsid w:val="00F02F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qFormat/>
    <w:rsid w:val="00F02F33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 Знак"/>
    <w:basedOn w:val="a"/>
    <w:rsid w:val="006C0DDE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rsid w:val="003D385C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3D3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роботу територіальних центрів</vt:lpstr>
    </vt:vector>
  </TitlesOfParts>
  <Company>Privat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роботу територіальних центрів</dc:title>
  <dc:creator>User</dc:creator>
  <cp:lastModifiedBy>Admin</cp:lastModifiedBy>
  <cp:revision>2</cp:revision>
  <cp:lastPrinted>2019-02-27T05:30:00Z</cp:lastPrinted>
  <dcterms:created xsi:type="dcterms:W3CDTF">2019-02-27T09:48:00Z</dcterms:created>
  <dcterms:modified xsi:type="dcterms:W3CDTF">2019-02-27T09:48:00Z</dcterms:modified>
</cp:coreProperties>
</file>