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173BC3" w:rsidRDefault="00173BC3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08.02.2019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191</w:t>
      </w: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720A46" w:rsidRDefault="00DC339B" w:rsidP="00507D22">
      <w:pPr>
        <w:rPr>
          <w:b/>
          <w:sz w:val="28"/>
          <w:szCs w:val="28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CD0AF4">
        <w:rPr>
          <w:b/>
          <w:sz w:val="28"/>
          <w:szCs w:val="28"/>
          <w:lang w:val="uk-UA"/>
        </w:rPr>
        <w:t>у</w:t>
      </w:r>
      <w:r w:rsidRPr="00DC339B">
        <w:rPr>
          <w:b/>
          <w:sz w:val="28"/>
          <w:szCs w:val="28"/>
          <w:lang w:val="uk-UA"/>
        </w:rPr>
        <w:t xml:space="preserve"> щодо </w:t>
      </w:r>
      <w:r w:rsidR="00CD0AF4">
        <w:rPr>
          <w:b/>
          <w:sz w:val="28"/>
          <w:szCs w:val="28"/>
          <w:lang w:val="uk-UA"/>
        </w:rPr>
        <w:t>жи</w:t>
      </w:r>
      <w:r w:rsidR="00A0706D">
        <w:rPr>
          <w:b/>
          <w:sz w:val="28"/>
          <w:szCs w:val="28"/>
          <w:lang w:val="uk-UA"/>
        </w:rPr>
        <w:t>т</w:t>
      </w:r>
      <w:r w:rsidR="00CD0AF4">
        <w:rPr>
          <w:b/>
          <w:sz w:val="28"/>
          <w:szCs w:val="28"/>
          <w:lang w:val="uk-UA"/>
        </w:rPr>
        <w:t>ла</w:t>
      </w:r>
      <w:r w:rsidRPr="00DC339B">
        <w:rPr>
          <w:b/>
          <w:sz w:val="28"/>
          <w:szCs w:val="28"/>
          <w:lang w:val="uk-UA"/>
        </w:rPr>
        <w:t xml:space="preserve"> </w:t>
      </w:r>
    </w:p>
    <w:p w:rsidR="00D203CC" w:rsidRPr="00507D22" w:rsidRDefault="00507D22" w:rsidP="00507D22">
      <w:pPr>
        <w:rPr>
          <w:b/>
          <w:sz w:val="28"/>
          <w:szCs w:val="28"/>
          <w:lang w:val="uk-UA"/>
        </w:rPr>
      </w:pPr>
      <w:r w:rsidRPr="00507D22">
        <w:rPr>
          <w:b/>
          <w:sz w:val="28"/>
          <w:szCs w:val="28"/>
          <w:lang w:val="uk-UA"/>
        </w:rPr>
        <w:t>неповнолітн</w:t>
      </w:r>
      <w:r w:rsidR="00CD0AF4">
        <w:rPr>
          <w:b/>
          <w:sz w:val="28"/>
          <w:szCs w:val="28"/>
          <w:lang w:val="uk-UA"/>
        </w:rPr>
        <w:t>ьому Демченку М.Г.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35274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директора Центру соціальної підтримки дітей та сімей «Надія» </w:t>
      </w:r>
      <w:proofErr w:type="spellStart"/>
      <w:r w:rsidR="00CD0AF4" w:rsidRPr="00235274">
        <w:rPr>
          <w:rFonts w:ascii="Times New Roman" w:hAnsi="Times New Roman"/>
          <w:sz w:val="28"/>
          <w:szCs w:val="28"/>
          <w:lang w:val="uk-UA"/>
        </w:rPr>
        <w:t>Горішньоплавнівської</w:t>
      </w:r>
      <w:proofErr w:type="spellEnd"/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 міської ради Полтавської області </w:t>
      </w:r>
      <w:proofErr w:type="spellStart"/>
      <w:r w:rsidR="00CD0AF4" w:rsidRPr="00235274">
        <w:rPr>
          <w:rFonts w:ascii="Times New Roman" w:hAnsi="Times New Roman"/>
          <w:sz w:val="28"/>
          <w:szCs w:val="28"/>
          <w:lang w:val="uk-UA"/>
        </w:rPr>
        <w:t>Кліменкової</w:t>
      </w:r>
      <w:proofErr w:type="spellEnd"/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 Світлани Митрофанівни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235274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дати згоду 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неповнолітньому підопічному Демченку Микиті Георгійовичу, 13.04.2004 р.н.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>, на вчинення правочин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у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житла</w:t>
      </w:r>
      <w:r w:rsidR="00D70F78" w:rsidRPr="00235274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08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>.</w:t>
      </w:r>
      <w:r w:rsidR="0032621C" w:rsidRPr="00235274">
        <w:rPr>
          <w:rFonts w:ascii="Times New Roman" w:hAnsi="Times New Roman"/>
          <w:sz w:val="28"/>
          <w:szCs w:val="28"/>
          <w:lang w:val="uk-UA"/>
        </w:rPr>
        <w:t>0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1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.201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04-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21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, рішення комісії з питань захисту</w:t>
      </w:r>
      <w:r w:rsidR="004218D6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2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A070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CD0AF4">
        <w:rPr>
          <w:rFonts w:ascii="Times New Roman" w:hAnsi="Times New Roman"/>
          <w:sz w:val="28"/>
          <w:szCs w:val="28"/>
          <w:lang w:val="uk-UA"/>
        </w:rPr>
        <w:t xml:space="preserve">09 січня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201</w:t>
      </w:r>
      <w:r w:rsidR="00CD0AF4">
        <w:rPr>
          <w:rFonts w:ascii="Times New Roman" w:hAnsi="Times New Roman"/>
          <w:sz w:val="28"/>
          <w:szCs w:val="28"/>
          <w:lang w:val="uk-UA"/>
        </w:rPr>
        <w:t>9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CD0AF4">
        <w:rPr>
          <w:sz w:val="28"/>
          <w:szCs w:val="28"/>
          <w:lang w:val="uk-UA"/>
        </w:rPr>
        <w:t>директору Центр</w:t>
      </w:r>
      <w:r w:rsidR="00A0706D">
        <w:rPr>
          <w:sz w:val="28"/>
          <w:szCs w:val="28"/>
          <w:lang w:val="uk-UA"/>
        </w:rPr>
        <w:t>у</w:t>
      </w:r>
      <w:r w:rsidR="00CD0AF4">
        <w:rPr>
          <w:sz w:val="28"/>
          <w:szCs w:val="28"/>
          <w:lang w:val="uk-UA"/>
        </w:rPr>
        <w:t xml:space="preserve"> соціальної підтримки дітей та сімей «Надія» </w:t>
      </w:r>
      <w:proofErr w:type="spellStart"/>
      <w:r w:rsidR="00CD0AF4">
        <w:rPr>
          <w:sz w:val="28"/>
          <w:szCs w:val="28"/>
          <w:lang w:val="uk-UA"/>
        </w:rPr>
        <w:t>Горішньоплавнівської</w:t>
      </w:r>
      <w:proofErr w:type="spellEnd"/>
      <w:r w:rsidR="00CD0AF4">
        <w:rPr>
          <w:sz w:val="28"/>
          <w:szCs w:val="28"/>
          <w:lang w:val="uk-UA"/>
        </w:rPr>
        <w:t xml:space="preserve"> міської ради Полтавської області</w:t>
      </w:r>
      <w:r w:rsidR="00CD0AF4" w:rsidRPr="0032621C">
        <w:rPr>
          <w:sz w:val="28"/>
          <w:szCs w:val="28"/>
          <w:lang w:val="uk-UA"/>
        </w:rPr>
        <w:t xml:space="preserve"> </w:t>
      </w:r>
      <w:proofErr w:type="spellStart"/>
      <w:r w:rsidR="00CD0AF4">
        <w:rPr>
          <w:sz w:val="28"/>
          <w:szCs w:val="28"/>
          <w:lang w:val="uk-UA"/>
        </w:rPr>
        <w:t>Кліменковій</w:t>
      </w:r>
      <w:proofErr w:type="spellEnd"/>
      <w:r w:rsidR="00CD0AF4">
        <w:rPr>
          <w:sz w:val="28"/>
          <w:szCs w:val="28"/>
          <w:lang w:val="uk-UA"/>
        </w:rPr>
        <w:t xml:space="preserve"> Світлані Митрофанівні </w:t>
      </w:r>
      <w:r w:rsidR="00507D22">
        <w:rPr>
          <w:sz w:val="28"/>
          <w:szCs w:val="28"/>
          <w:lang w:val="uk-UA"/>
        </w:rPr>
        <w:t xml:space="preserve">дати згоду </w:t>
      </w:r>
      <w:r w:rsidR="00CD0AF4">
        <w:rPr>
          <w:sz w:val="28"/>
          <w:szCs w:val="28"/>
          <w:lang w:val="uk-UA"/>
        </w:rPr>
        <w:t xml:space="preserve">неповнолітньому підопічному </w:t>
      </w:r>
      <w:r w:rsidR="00CD0AF4" w:rsidRPr="00C52B88">
        <w:rPr>
          <w:sz w:val="28"/>
          <w:szCs w:val="28"/>
          <w:lang w:val="uk-UA"/>
        </w:rPr>
        <w:t>Демченку Микиті Георгійовичу, 13.04.2004 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>вчинення правочин</w:t>
      </w:r>
      <w:r w:rsidR="00CD0AF4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CD0AF4">
        <w:rPr>
          <w:sz w:val="28"/>
          <w:szCs w:val="28"/>
          <w:lang w:val="uk-UA"/>
        </w:rPr>
        <w:t>житла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32621C" w:rsidRDefault="00CD0AF4" w:rsidP="003262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</w:t>
      </w:r>
      <w:r w:rsidRPr="006D4968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 xml:space="preserve">ір купівлі-продажу квартири № 70 в будинку № 8 по вулиці Генерала Манагарова у місті Кременчуці, яка належить на праві приватної власності Семенюк Любові Миколаївні, за яким неповнолітній </w:t>
      </w:r>
      <w:r w:rsidRPr="007C31A7">
        <w:rPr>
          <w:sz w:val="28"/>
          <w:szCs w:val="28"/>
          <w:lang w:val="uk-UA"/>
        </w:rPr>
        <w:t>Демченк</w:t>
      </w:r>
      <w:r>
        <w:rPr>
          <w:sz w:val="28"/>
          <w:szCs w:val="28"/>
          <w:lang w:val="uk-UA"/>
        </w:rPr>
        <w:t>о</w:t>
      </w:r>
      <w:r w:rsidRPr="007C31A7">
        <w:rPr>
          <w:sz w:val="28"/>
          <w:szCs w:val="28"/>
          <w:lang w:val="uk-UA"/>
        </w:rPr>
        <w:t xml:space="preserve"> Микит</w:t>
      </w:r>
      <w:r>
        <w:rPr>
          <w:sz w:val="28"/>
          <w:szCs w:val="28"/>
          <w:lang w:val="uk-UA"/>
        </w:rPr>
        <w:t>а</w:t>
      </w:r>
      <w:r w:rsidRPr="007C31A7">
        <w:rPr>
          <w:sz w:val="28"/>
          <w:szCs w:val="28"/>
          <w:lang w:val="uk-UA"/>
        </w:rPr>
        <w:t xml:space="preserve"> Георгійович, 13.04.2004 р.н., </w:t>
      </w:r>
      <w:r>
        <w:rPr>
          <w:sz w:val="28"/>
          <w:szCs w:val="28"/>
          <w:lang w:val="uk-UA"/>
        </w:rPr>
        <w:t>отримає у власність цю квартиру.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D53" w:rsidRDefault="00563D53" w:rsidP="006E33CA">
      <w:r>
        <w:separator/>
      </w:r>
    </w:p>
  </w:endnote>
  <w:endnote w:type="continuationSeparator" w:id="0">
    <w:p w:rsidR="00563D53" w:rsidRDefault="00563D53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563D53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F27761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F27761" w:rsidRPr="00322C48">
      <w:rPr>
        <w:sz w:val="20"/>
      </w:rPr>
      <w:fldChar w:fldCharType="separate"/>
    </w:r>
    <w:r w:rsidR="00173BC3">
      <w:rPr>
        <w:noProof/>
        <w:sz w:val="20"/>
      </w:rPr>
      <w:t>1</w:t>
    </w:r>
    <w:r w:rsidR="00F27761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563D53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563D53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D53" w:rsidRDefault="00563D53" w:rsidP="006E33CA">
      <w:r>
        <w:separator/>
      </w:r>
    </w:p>
  </w:footnote>
  <w:footnote w:type="continuationSeparator" w:id="0">
    <w:p w:rsidR="00563D53" w:rsidRDefault="00563D53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23A9A"/>
    <w:rsid w:val="0009762B"/>
    <w:rsid w:val="00107E4E"/>
    <w:rsid w:val="00131EF0"/>
    <w:rsid w:val="00142770"/>
    <w:rsid w:val="00153AA8"/>
    <w:rsid w:val="00173BC3"/>
    <w:rsid w:val="00197782"/>
    <w:rsid w:val="001C0FA6"/>
    <w:rsid w:val="001E5805"/>
    <w:rsid w:val="00235274"/>
    <w:rsid w:val="00253C87"/>
    <w:rsid w:val="00265C82"/>
    <w:rsid w:val="002915D1"/>
    <w:rsid w:val="002D1562"/>
    <w:rsid w:val="00304C00"/>
    <w:rsid w:val="00307DDE"/>
    <w:rsid w:val="0032621C"/>
    <w:rsid w:val="00384688"/>
    <w:rsid w:val="004101A4"/>
    <w:rsid w:val="00414303"/>
    <w:rsid w:val="004218D6"/>
    <w:rsid w:val="004506DE"/>
    <w:rsid w:val="004715CA"/>
    <w:rsid w:val="00507D22"/>
    <w:rsid w:val="005249E2"/>
    <w:rsid w:val="00552E1F"/>
    <w:rsid w:val="00562DAB"/>
    <w:rsid w:val="00563D53"/>
    <w:rsid w:val="005B18AF"/>
    <w:rsid w:val="00655C49"/>
    <w:rsid w:val="00666BF5"/>
    <w:rsid w:val="006706B9"/>
    <w:rsid w:val="006C6517"/>
    <w:rsid w:val="006E33CA"/>
    <w:rsid w:val="00720A46"/>
    <w:rsid w:val="007F4E3B"/>
    <w:rsid w:val="0085413F"/>
    <w:rsid w:val="008C30FA"/>
    <w:rsid w:val="009108BB"/>
    <w:rsid w:val="009119DB"/>
    <w:rsid w:val="00912523"/>
    <w:rsid w:val="00923009"/>
    <w:rsid w:val="009D222E"/>
    <w:rsid w:val="009F799E"/>
    <w:rsid w:val="00A0706D"/>
    <w:rsid w:val="00AF311F"/>
    <w:rsid w:val="00B574BA"/>
    <w:rsid w:val="00B71BF5"/>
    <w:rsid w:val="00B723F6"/>
    <w:rsid w:val="00B85565"/>
    <w:rsid w:val="00B96E8B"/>
    <w:rsid w:val="00BC1781"/>
    <w:rsid w:val="00BE791D"/>
    <w:rsid w:val="00C5684B"/>
    <w:rsid w:val="00C91673"/>
    <w:rsid w:val="00CC30F0"/>
    <w:rsid w:val="00CD0AF4"/>
    <w:rsid w:val="00D203CC"/>
    <w:rsid w:val="00D54B94"/>
    <w:rsid w:val="00D70F78"/>
    <w:rsid w:val="00DA0869"/>
    <w:rsid w:val="00DC339B"/>
    <w:rsid w:val="00DE28DB"/>
    <w:rsid w:val="00E85DFC"/>
    <w:rsid w:val="00F27761"/>
    <w:rsid w:val="00F4494C"/>
    <w:rsid w:val="00F85278"/>
    <w:rsid w:val="00F85F9D"/>
    <w:rsid w:val="00F946CD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E78B3-5683-4661-ADD1-D2EA943C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2018-03-28T12:27:00Z</cp:lastPrinted>
  <dcterms:created xsi:type="dcterms:W3CDTF">2019-02-13T13:33:00Z</dcterms:created>
  <dcterms:modified xsi:type="dcterms:W3CDTF">2019-02-13T13:33:00Z</dcterms:modified>
</cp:coreProperties>
</file>